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4B" w:rsidRPr="00C00906" w:rsidRDefault="00167C4B" w:rsidP="00167C4B">
      <w:pPr>
        <w:rPr>
          <w:rFonts w:ascii="Arial Narrow" w:hAnsi="Arial Narrow"/>
          <w:b/>
          <w:sz w:val="22"/>
          <w:szCs w:val="22"/>
          <w:u w:val="single"/>
        </w:rPr>
      </w:pPr>
      <w:r w:rsidRPr="00C00906">
        <w:rPr>
          <w:rFonts w:ascii="Arial Narrow" w:hAnsi="Arial Narrow"/>
          <w:b/>
          <w:sz w:val="22"/>
          <w:szCs w:val="22"/>
          <w:u w:val="single"/>
        </w:rPr>
        <w:t>ABM 1103 PRINCIPLES OF AGRICULTURE</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 xml:space="preserve">Lecturer      Dr. Charles </w:t>
      </w:r>
      <w:proofErr w:type="spellStart"/>
      <w:r w:rsidRPr="00C00906">
        <w:rPr>
          <w:rFonts w:ascii="Arial Narrow" w:hAnsi="Arial Narrow"/>
          <w:sz w:val="22"/>
          <w:szCs w:val="22"/>
        </w:rPr>
        <w:t>Ssekabembe</w:t>
      </w:r>
      <w:proofErr w:type="spellEnd"/>
      <w:r w:rsidRPr="00C00906">
        <w:rPr>
          <w:rFonts w:ascii="Arial Narrow" w:hAnsi="Arial Narrow"/>
          <w:sz w:val="22"/>
          <w:szCs w:val="22"/>
        </w:rPr>
        <w:t xml:space="preserve"> (B.Sc. Agric. 1, M.Sc. Agric., PhD)</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Course Type:  CORE (B.Sc. Agric. 1, B.Sc. Hort. 1 &amp; B.Sc. Land use 1)</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1. COURSE STRUCTURE</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Course Credits (CU): 3 CU, i.e., 45 Contact Hours per Semester</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Course Duration: 15 weeks (45 hours)</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Course Duration: 14 weeks (45 hours)</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2. COURSE DESCRIPTION</w:t>
      </w:r>
      <w:r w:rsidR="00C135D4">
        <w:rPr>
          <w:rFonts w:ascii="Arial Narrow" w:hAnsi="Arial Narrow"/>
          <w:sz w:val="22"/>
          <w:szCs w:val="22"/>
        </w:rPr>
        <w:t>:</w:t>
      </w:r>
    </w:p>
    <w:p w:rsidR="00167C4B" w:rsidRPr="00C00906" w:rsidRDefault="00167C4B" w:rsidP="00167C4B">
      <w:pPr>
        <w:rPr>
          <w:rFonts w:ascii="Arial Narrow" w:hAnsi="Arial Narrow"/>
          <w:sz w:val="22"/>
          <w:szCs w:val="22"/>
        </w:rPr>
      </w:pPr>
    </w:p>
    <w:p w:rsidR="00167C4B" w:rsidRPr="00C00906" w:rsidRDefault="00167C4B" w:rsidP="00167C4B">
      <w:pPr>
        <w:jc w:val="both"/>
        <w:rPr>
          <w:rFonts w:ascii="Arial Narrow" w:hAnsi="Arial Narrow"/>
          <w:sz w:val="22"/>
          <w:szCs w:val="22"/>
        </w:rPr>
      </w:pPr>
      <w:r w:rsidRPr="00C00906">
        <w:rPr>
          <w:rFonts w:ascii="Arial Narrow" w:hAnsi="Arial Narrow"/>
          <w:sz w:val="22"/>
          <w:szCs w:val="22"/>
        </w:rPr>
        <w:t xml:space="preserve">Concepts in agronomy: definitions, key elements of the definition of agronomy; different types of yield including biological and economic yields, crop growth and development stages and parameters for measuring growth and development: Concept of source and sink: Factors that determine yield potential, yield loss and challenges of controlling them, fluctuations in yield: Yield and interception of solar radiation: Utilization of growth resources to enhance yield; plant traits and attributes related to efficient use of light, water and nutrients: Constraints in crop cultivation: Strategies for increasing crop yield: expansion of crop land and intensification of crop cultivation, limitations of intensification; irrigation and water harvesting: Concept of </w:t>
      </w:r>
      <w:proofErr w:type="spellStart"/>
      <w:r w:rsidRPr="00C00906">
        <w:rPr>
          <w:rFonts w:ascii="Arial Narrow" w:hAnsi="Arial Narrow"/>
          <w:sz w:val="22"/>
          <w:szCs w:val="22"/>
        </w:rPr>
        <w:t>agroecosystem</w:t>
      </w:r>
      <w:proofErr w:type="spellEnd"/>
      <w:r w:rsidRPr="00C00906">
        <w:rPr>
          <w:rFonts w:ascii="Arial Narrow" w:hAnsi="Arial Narrow"/>
          <w:sz w:val="22"/>
          <w:szCs w:val="22"/>
        </w:rPr>
        <w:t xml:space="preserve">, components of ecosystem, interactions in ecosystems, comparison with natural forest ecosystems: Soil-related limitations in crop cultivation, problem soils, soil degradation, soil erosion, soil and water conservation methods, methods of soil fertility replenishment: Role of agroforestry, role of trees in enhancing crop yield and sustainable farming, integration of trees in crop-livestock production: Concerns in agronomy (chemicals in </w:t>
      </w:r>
      <w:proofErr w:type="spellStart"/>
      <w:r w:rsidRPr="00C00906">
        <w:rPr>
          <w:rFonts w:ascii="Arial Narrow" w:hAnsi="Arial Narrow"/>
          <w:sz w:val="22"/>
          <w:szCs w:val="22"/>
        </w:rPr>
        <w:t>agroecosystems</w:t>
      </w:r>
      <w:proofErr w:type="spellEnd"/>
      <w:r w:rsidRPr="00C00906">
        <w:rPr>
          <w:rFonts w:ascii="Arial Narrow" w:hAnsi="Arial Narrow"/>
          <w:sz w:val="22"/>
          <w:szCs w:val="22"/>
        </w:rPr>
        <w:t>, global warming, climate change, women’s issues in farming, biodiversity, etc,).</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3. COURSE OBJECTIVES</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 xml:space="preserve">Crop production constitutes the larger fraction of agriculture in the tropics. The </w:t>
      </w:r>
      <w:r w:rsidRPr="00C00906">
        <w:rPr>
          <w:rFonts w:ascii="Arial Narrow" w:hAnsi="Arial Narrow"/>
          <w:b/>
          <w:sz w:val="22"/>
          <w:szCs w:val="22"/>
        </w:rPr>
        <w:t>overall objective</w:t>
      </w:r>
      <w:r w:rsidRPr="00C00906">
        <w:rPr>
          <w:rFonts w:ascii="Arial Narrow" w:hAnsi="Arial Narrow"/>
          <w:sz w:val="22"/>
          <w:szCs w:val="22"/>
        </w:rPr>
        <w:t xml:space="preserve"> of this course is to introduce students to the principles of agronomy that are generally applicable in crop cultivation paying attention to both theoretical and practical foundations of agronomy. The course introduces students to basic principles involved in crop production including introduction to concepts needed to improve crop yields and, hence, food security. Major concerns in crop cultivation are presented including environmental and socio-economic issues that arise from crop cultivation.  </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 xml:space="preserve">The </w:t>
      </w:r>
      <w:r w:rsidRPr="00C00906">
        <w:rPr>
          <w:rFonts w:ascii="Arial Narrow" w:hAnsi="Arial Narrow"/>
          <w:b/>
          <w:sz w:val="22"/>
          <w:szCs w:val="22"/>
        </w:rPr>
        <w:t xml:space="preserve">specific objectives </w:t>
      </w:r>
      <w:r w:rsidRPr="00C00906">
        <w:rPr>
          <w:rFonts w:ascii="Arial Narrow" w:hAnsi="Arial Narrow"/>
          <w:sz w:val="22"/>
          <w:szCs w:val="22"/>
        </w:rPr>
        <w:t>are to:</w:t>
      </w:r>
    </w:p>
    <w:p w:rsidR="00167C4B" w:rsidRPr="00C00906" w:rsidRDefault="00167C4B" w:rsidP="00167C4B">
      <w:pPr>
        <w:rPr>
          <w:rFonts w:ascii="Arial Narrow" w:hAnsi="Arial Narrow"/>
          <w:sz w:val="22"/>
          <w:szCs w:val="22"/>
        </w:rPr>
      </w:pPr>
    </w:p>
    <w:p w:rsidR="00167C4B" w:rsidRPr="00C00906" w:rsidRDefault="00167C4B" w:rsidP="00167C4B">
      <w:pPr>
        <w:numPr>
          <w:ilvl w:val="0"/>
          <w:numId w:val="1"/>
        </w:numPr>
        <w:rPr>
          <w:rFonts w:ascii="Arial Narrow" w:hAnsi="Arial Narrow"/>
          <w:sz w:val="22"/>
          <w:szCs w:val="22"/>
        </w:rPr>
      </w:pPr>
      <w:r w:rsidRPr="00C00906">
        <w:rPr>
          <w:rFonts w:ascii="Arial Narrow" w:hAnsi="Arial Narrow"/>
          <w:sz w:val="22"/>
          <w:szCs w:val="22"/>
        </w:rPr>
        <w:t>provide students with the broad scope of agronomy and crop husbandry,</w:t>
      </w:r>
    </w:p>
    <w:p w:rsidR="00167C4B" w:rsidRPr="00C00906" w:rsidRDefault="00167C4B" w:rsidP="00167C4B">
      <w:pPr>
        <w:numPr>
          <w:ilvl w:val="0"/>
          <w:numId w:val="1"/>
        </w:numPr>
        <w:rPr>
          <w:rFonts w:ascii="Arial Narrow" w:hAnsi="Arial Narrow"/>
          <w:sz w:val="22"/>
          <w:szCs w:val="22"/>
        </w:rPr>
      </w:pPr>
      <w:r w:rsidRPr="00C00906">
        <w:rPr>
          <w:rFonts w:ascii="Arial Narrow" w:hAnsi="Arial Narrow"/>
          <w:sz w:val="22"/>
          <w:szCs w:val="22"/>
        </w:rPr>
        <w:t>enable students describe elements of crop growth and development that are related to crop cultivation and yield,</w:t>
      </w:r>
    </w:p>
    <w:p w:rsidR="00167C4B" w:rsidRPr="00C00906" w:rsidRDefault="00167C4B" w:rsidP="00167C4B">
      <w:pPr>
        <w:numPr>
          <w:ilvl w:val="0"/>
          <w:numId w:val="1"/>
        </w:numPr>
        <w:rPr>
          <w:rFonts w:ascii="Arial Narrow" w:hAnsi="Arial Narrow"/>
          <w:sz w:val="22"/>
          <w:szCs w:val="22"/>
        </w:rPr>
      </w:pPr>
      <w:r w:rsidRPr="00C00906">
        <w:rPr>
          <w:rFonts w:ascii="Arial Narrow" w:hAnsi="Arial Narrow"/>
          <w:sz w:val="22"/>
          <w:szCs w:val="22"/>
        </w:rPr>
        <w:t>introduce the concept of yield, its determination and factors that influence it, including yield loss,</w:t>
      </w:r>
    </w:p>
    <w:p w:rsidR="00167C4B" w:rsidRPr="00C00906" w:rsidRDefault="00167C4B" w:rsidP="00167C4B">
      <w:pPr>
        <w:numPr>
          <w:ilvl w:val="0"/>
          <w:numId w:val="1"/>
        </w:numPr>
        <w:rPr>
          <w:rFonts w:ascii="Arial Narrow" w:hAnsi="Arial Narrow"/>
          <w:sz w:val="22"/>
          <w:szCs w:val="22"/>
        </w:rPr>
      </w:pPr>
      <w:r w:rsidRPr="00C00906">
        <w:rPr>
          <w:rFonts w:ascii="Arial Narrow" w:hAnsi="Arial Narrow"/>
          <w:sz w:val="22"/>
          <w:szCs w:val="22"/>
        </w:rPr>
        <w:t>introduce students to strategies of increasing crop cultivation and yield ,and efficient use of resources in crop cultivation,</w:t>
      </w:r>
    </w:p>
    <w:p w:rsidR="00167C4B" w:rsidRPr="00C00906" w:rsidRDefault="00167C4B" w:rsidP="00167C4B">
      <w:pPr>
        <w:numPr>
          <w:ilvl w:val="0"/>
          <w:numId w:val="1"/>
        </w:numPr>
        <w:rPr>
          <w:rFonts w:ascii="Arial Narrow" w:hAnsi="Arial Narrow"/>
          <w:sz w:val="22"/>
          <w:szCs w:val="22"/>
        </w:rPr>
      </w:pPr>
      <w:proofErr w:type="gramStart"/>
      <w:r w:rsidRPr="00C00906">
        <w:rPr>
          <w:rFonts w:ascii="Arial Narrow" w:hAnsi="Arial Narrow"/>
          <w:sz w:val="22"/>
          <w:szCs w:val="22"/>
        </w:rPr>
        <w:t>enable</w:t>
      </w:r>
      <w:proofErr w:type="gramEnd"/>
      <w:r w:rsidRPr="00C00906">
        <w:rPr>
          <w:rFonts w:ascii="Arial Narrow" w:hAnsi="Arial Narrow"/>
          <w:sz w:val="22"/>
          <w:szCs w:val="22"/>
        </w:rPr>
        <w:t xml:space="preserve"> the students to grasp the major concerns in agronomy including effects of crop cultivation on the environment, gender issues and other pertinent socio-economic limitations.</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 xml:space="preserve">4. RECOMMENDED REFERENCES FOR </w:t>
      </w:r>
      <w:smartTag w:uri="urn:schemas-microsoft-com:office:smarttags" w:element="place">
        <w:smartTag w:uri="urn:schemas-microsoft-com:office:smarttags" w:element="City">
          <w:r w:rsidRPr="00C00906">
            <w:rPr>
              <w:rFonts w:ascii="Arial Narrow" w:hAnsi="Arial Narrow"/>
              <w:sz w:val="22"/>
              <w:szCs w:val="22"/>
            </w:rPr>
            <w:t>READING</w:t>
          </w:r>
        </w:smartTag>
      </w:smartTag>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lastRenderedPageBreak/>
        <w:t xml:space="preserve">1. </w:t>
      </w:r>
      <w:proofErr w:type="spellStart"/>
      <w:r w:rsidRPr="00C00906">
        <w:rPr>
          <w:rFonts w:ascii="Arial Narrow" w:hAnsi="Arial Narrow"/>
          <w:sz w:val="22"/>
          <w:szCs w:val="22"/>
        </w:rPr>
        <w:t>Ssekabembe</w:t>
      </w:r>
      <w:proofErr w:type="spellEnd"/>
      <w:r w:rsidRPr="00C00906">
        <w:rPr>
          <w:rFonts w:ascii="Arial Narrow" w:hAnsi="Arial Narrow"/>
          <w:sz w:val="22"/>
          <w:szCs w:val="22"/>
        </w:rPr>
        <w:t xml:space="preserve">, C.K. 2010. INTRODUCTION TO AGRONOMY: PRINCIPLES AND PRACTICES. </w:t>
      </w:r>
      <w:proofErr w:type="gramStart"/>
      <w:r w:rsidRPr="00C00906">
        <w:rPr>
          <w:rFonts w:ascii="Arial Narrow" w:hAnsi="Arial Narrow"/>
          <w:sz w:val="22"/>
          <w:szCs w:val="22"/>
        </w:rPr>
        <w:t>Fountain Publishers.ISBN 978-9970-02-740-8.</w:t>
      </w:r>
      <w:proofErr w:type="gramEnd"/>
    </w:p>
    <w:p w:rsidR="00167C4B" w:rsidRPr="00C00906" w:rsidRDefault="00167C4B" w:rsidP="00167C4B">
      <w:pPr>
        <w:rPr>
          <w:rFonts w:ascii="Arial Narrow" w:hAnsi="Arial Narrow"/>
          <w:sz w:val="22"/>
          <w:szCs w:val="22"/>
        </w:rPr>
      </w:pPr>
      <w:r w:rsidRPr="00C00906">
        <w:rPr>
          <w:rFonts w:ascii="Arial Narrow" w:hAnsi="Arial Narrow"/>
          <w:sz w:val="22"/>
          <w:szCs w:val="22"/>
        </w:rPr>
        <w:t xml:space="preserve">2. </w:t>
      </w:r>
      <w:proofErr w:type="spellStart"/>
      <w:r w:rsidRPr="00C00906">
        <w:rPr>
          <w:rFonts w:ascii="Arial Narrow" w:hAnsi="Arial Narrow"/>
          <w:sz w:val="22"/>
          <w:szCs w:val="22"/>
        </w:rPr>
        <w:t>Ssekabembe</w:t>
      </w:r>
      <w:proofErr w:type="spellEnd"/>
      <w:r w:rsidRPr="00C00906">
        <w:rPr>
          <w:rFonts w:ascii="Arial Narrow" w:hAnsi="Arial Narrow"/>
          <w:sz w:val="22"/>
          <w:szCs w:val="22"/>
        </w:rPr>
        <w:t xml:space="preserve">, C.K. 2003. </w:t>
      </w:r>
      <w:proofErr w:type="gramStart"/>
      <w:r w:rsidRPr="00C00906">
        <w:rPr>
          <w:rFonts w:ascii="Arial Narrow" w:hAnsi="Arial Narrow"/>
          <w:sz w:val="22"/>
          <w:szCs w:val="22"/>
        </w:rPr>
        <w:t xml:space="preserve">COLLEGE </w:t>
      </w:r>
      <w:proofErr w:type="spellStart"/>
      <w:r w:rsidRPr="00C00906">
        <w:rPr>
          <w:rFonts w:ascii="Arial Narrow" w:hAnsi="Arial Narrow"/>
          <w:sz w:val="22"/>
          <w:szCs w:val="22"/>
        </w:rPr>
        <w:t>AGROFORESTRY.MakerereUniversity</w:t>
      </w:r>
      <w:proofErr w:type="spellEnd"/>
      <w:r w:rsidRPr="00C00906">
        <w:rPr>
          <w:rFonts w:ascii="Arial Narrow" w:hAnsi="Arial Narrow"/>
          <w:sz w:val="22"/>
          <w:szCs w:val="22"/>
        </w:rPr>
        <w:t xml:space="preserve"> </w:t>
      </w:r>
      <w:proofErr w:type="spellStart"/>
      <w:r w:rsidRPr="00C00906">
        <w:rPr>
          <w:rFonts w:ascii="Arial Narrow" w:hAnsi="Arial Narrow"/>
          <w:sz w:val="22"/>
          <w:szCs w:val="22"/>
        </w:rPr>
        <w:t>Press.ISBN</w:t>
      </w:r>
      <w:proofErr w:type="spellEnd"/>
      <w:r w:rsidRPr="00C00906">
        <w:rPr>
          <w:rFonts w:ascii="Arial Narrow" w:hAnsi="Arial Narrow"/>
          <w:sz w:val="22"/>
          <w:szCs w:val="22"/>
        </w:rPr>
        <w:t xml:space="preserve"> 9970-418-13-4.</w:t>
      </w:r>
      <w:proofErr w:type="gramEnd"/>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 xml:space="preserve"> 5. COURSE CONTENT, METHODS OF INSTRUCTION, TOOLS AND EQUIPMENT REQUIRED</w:t>
      </w:r>
    </w:p>
    <w:p w:rsidR="00167C4B" w:rsidRPr="00C00906" w:rsidRDefault="00167C4B" w:rsidP="00167C4B">
      <w:pPr>
        <w:rPr>
          <w:rFonts w:ascii="Arial Narrow" w:hAnsi="Arial Narrow"/>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00"/>
        <w:gridCol w:w="1980"/>
        <w:gridCol w:w="1620"/>
      </w:tblGrid>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TOPIC</w:t>
            </w:r>
          </w:p>
        </w:tc>
        <w:tc>
          <w:tcPr>
            <w:tcW w:w="3600" w:type="dxa"/>
          </w:tcPr>
          <w:p w:rsidR="00167C4B" w:rsidRPr="00650EB4" w:rsidRDefault="00167C4B" w:rsidP="00EB3538">
            <w:pPr>
              <w:rPr>
                <w:rFonts w:ascii="Arial Narrow" w:hAnsi="Arial Narrow"/>
              </w:rPr>
            </w:pPr>
            <w:r w:rsidRPr="00650EB4">
              <w:rPr>
                <w:rFonts w:ascii="Arial Narrow" w:hAnsi="Arial Narrow"/>
                <w:sz w:val="22"/>
                <w:szCs w:val="22"/>
              </w:rPr>
              <w:t>CONTENT</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METHOD OF INSTRUCTION/Time allocated</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Tools/</w:t>
            </w:r>
          </w:p>
          <w:p w:rsidR="00167C4B" w:rsidRPr="00650EB4" w:rsidRDefault="00167C4B" w:rsidP="00EB3538">
            <w:pPr>
              <w:rPr>
                <w:rFonts w:ascii="Arial Narrow" w:hAnsi="Arial Narrow"/>
              </w:rPr>
            </w:pPr>
            <w:r w:rsidRPr="00650EB4">
              <w:rPr>
                <w:rFonts w:ascii="Arial Narrow" w:hAnsi="Arial Narrow"/>
                <w:sz w:val="22"/>
                <w:szCs w:val="22"/>
              </w:rPr>
              <w:t>EQUIPMENT NEEDED</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w:t>
            </w:r>
          </w:p>
          <w:p w:rsidR="00167C4B" w:rsidRPr="00650EB4" w:rsidRDefault="00167C4B" w:rsidP="00EB3538">
            <w:pPr>
              <w:rPr>
                <w:rFonts w:ascii="Arial Narrow" w:hAnsi="Arial Narrow"/>
              </w:rPr>
            </w:pPr>
            <w:r w:rsidRPr="00650EB4">
              <w:rPr>
                <w:rFonts w:ascii="Arial Narrow" w:hAnsi="Arial Narrow"/>
                <w:sz w:val="22"/>
                <w:szCs w:val="22"/>
              </w:rPr>
              <w:t>Introduction and concepts in Agronomy</w:t>
            </w:r>
          </w:p>
        </w:tc>
        <w:tc>
          <w:tcPr>
            <w:tcW w:w="3600" w:type="dxa"/>
          </w:tcPr>
          <w:p w:rsidR="00167C4B" w:rsidRPr="00650EB4" w:rsidRDefault="00167C4B" w:rsidP="00167C4B">
            <w:pPr>
              <w:numPr>
                <w:ilvl w:val="0"/>
                <w:numId w:val="2"/>
              </w:numPr>
              <w:rPr>
                <w:rFonts w:ascii="Arial Narrow" w:hAnsi="Arial Narrow"/>
              </w:rPr>
            </w:pPr>
            <w:r w:rsidRPr="00650EB4">
              <w:rPr>
                <w:rFonts w:ascii="Arial Narrow" w:hAnsi="Arial Narrow"/>
                <w:sz w:val="22"/>
                <w:szCs w:val="22"/>
              </w:rPr>
              <w:t>Definition of agronomy</w:t>
            </w:r>
          </w:p>
          <w:p w:rsidR="00167C4B" w:rsidRPr="00650EB4" w:rsidRDefault="00167C4B" w:rsidP="00167C4B">
            <w:pPr>
              <w:numPr>
                <w:ilvl w:val="0"/>
                <w:numId w:val="2"/>
              </w:numPr>
              <w:rPr>
                <w:rFonts w:ascii="Arial Narrow" w:hAnsi="Arial Narrow"/>
              </w:rPr>
            </w:pPr>
            <w:r w:rsidRPr="00650EB4">
              <w:rPr>
                <w:rFonts w:ascii="Arial Narrow" w:hAnsi="Arial Narrow"/>
                <w:sz w:val="22"/>
                <w:szCs w:val="22"/>
              </w:rPr>
              <w:t>Keywords in the definition of agronomy</w:t>
            </w:r>
          </w:p>
          <w:p w:rsidR="00167C4B" w:rsidRPr="00650EB4" w:rsidRDefault="00167C4B" w:rsidP="00167C4B">
            <w:pPr>
              <w:numPr>
                <w:ilvl w:val="0"/>
                <w:numId w:val="2"/>
              </w:numPr>
              <w:rPr>
                <w:rFonts w:ascii="Arial Narrow" w:hAnsi="Arial Narrow"/>
              </w:rPr>
            </w:pPr>
            <w:r w:rsidRPr="00650EB4">
              <w:rPr>
                <w:rFonts w:ascii="Arial Narrow" w:hAnsi="Arial Narrow"/>
                <w:sz w:val="22"/>
                <w:szCs w:val="22"/>
              </w:rPr>
              <w:t>Definition of yield and yield components</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2.</w:t>
            </w:r>
          </w:p>
          <w:p w:rsidR="00167C4B" w:rsidRPr="00650EB4" w:rsidRDefault="00167C4B" w:rsidP="00EB3538">
            <w:pPr>
              <w:rPr>
                <w:rFonts w:ascii="Arial Narrow" w:hAnsi="Arial Narrow"/>
              </w:rPr>
            </w:pPr>
            <w:r w:rsidRPr="00650EB4">
              <w:rPr>
                <w:rFonts w:ascii="Arial Narrow" w:hAnsi="Arial Narrow"/>
                <w:sz w:val="22"/>
                <w:szCs w:val="22"/>
              </w:rPr>
              <w:t>Crop growth and development</w:t>
            </w:r>
          </w:p>
        </w:tc>
        <w:tc>
          <w:tcPr>
            <w:tcW w:w="3600" w:type="dxa"/>
          </w:tcPr>
          <w:p w:rsidR="00167C4B" w:rsidRPr="00650EB4" w:rsidRDefault="00167C4B" w:rsidP="00167C4B">
            <w:pPr>
              <w:numPr>
                <w:ilvl w:val="0"/>
                <w:numId w:val="3"/>
              </w:numPr>
              <w:rPr>
                <w:rFonts w:ascii="Arial Narrow" w:hAnsi="Arial Narrow"/>
              </w:rPr>
            </w:pPr>
            <w:r w:rsidRPr="00650EB4">
              <w:rPr>
                <w:rFonts w:ascii="Arial Narrow" w:hAnsi="Arial Narrow"/>
                <w:sz w:val="22"/>
                <w:szCs w:val="22"/>
              </w:rPr>
              <w:t>Definition of growth and development</w:t>
            </w:r>
          </w:p>
          <w:p w:rsidR="00167C4B" w:rsidRPr="00650EB4" w:rsidRDefault="00167C4B" w:rsidP="00167C4B">
            <w:pPr>
              <w:numPr>
                <w:ilvl w:val="0"/>
                <w:numId w:val="3"/>
              </w:numPr>
              <w:rPr>
                <w:rFonts w:ascii="Arial Narrow" w:hAnsi="Arial Narrow"/>
              </w:rPr>
            </w:pPr>
            <w:r w:rsidRPr="00650EB4">
              <w:rPr>
                <w:rFonts w:ascii="Arial Narrow" w:hAnsi="Arial Narrow"/>
                <w:sz w:val="22"/>
                <w:szCs w:val="22"/>
              </w:rPr>
              <w:t>Important growth and development stages</w:t>
            </w:r>
          </w:p>
          <w:p w:rsidR="00167C4B" w:rsidRPr="00650EB4" w:rsidRDefault="00167C4B" w:rsidP="00167C4B">
            <w:pPr>
              <w:numPr>
                <w:ilvl w:val="0"/>
                <w:numId w:val="3"/>
              </w:numPr>
              <w:rPr>
                <w:rFonts w:ascii="Arial Narrow" w:hAnsi="Arial Narrow"/>
              </w:rPr>
            </w:pPr>
            <w:r w:rsidRPr="00650EB4">
              <w:rPr>
                <w:rFonts w:ascii="Arial Narrow" w:hAnsi="Arial Narrow"/>
                <w:sz w:val="22"/>
                <w:szCs w:val="22"/>
              </w:rPr>
              <w:t>Parameters for measuring growth and development</w:t>
            </w:r>
          </w:p>
          <w:p w:rsidR="00167C4B" w:rsidRPr="00650EB4" w:rsidRDefault="00167C4B" w:rsidP="00167C4B">
            <w:pPr>
              <w:numPr>
                <w:ilvl w:val="0"/>
                <w:numId w:val="3"/>
              </w:numPr>
              <w:rPr>
                <w:rFonts w:ascii="Arial Narrow" w:hAnsi="Arial Narrow"/>
              </w:rPr>
            </w:pPr>
            <w:r w:rsidRPr="00650EB4">
              <w:rPr>
                <w:rFonts w:ascii="Arial Narrow" w:hAnsi="Arial Narrow"/>
                <w:sz w:val="22"/>
                <w:szCs w:val="22"/>
              </w:rPr>
              <w:t>Concept of source and sink</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3.</w:t>
            </w:r>
          </w:p>
          <w:p w:rsidR="00167C4B" w:rsidRPr="00650EB4" w:rsidRDefault="00167C4B" w:rsidP="00EB3538">
            <w:pPr>
              <w:rPr>
                <w:rFonts w:ascii="Arial Narrow" w:hAnsi="Arial Narrow"/>
              </w:rPr>
            </w:pPr>
            <w:r w:rsidRPr="00650EB4">
              <w:rPr>
                <w:rFonts w:ascii="Arial Narrow" w:hAnsi="Arial Narrow"/>
                <w:sz w:val="22"/>
                <w:szCs w:val="22"/>
              </w:rPr>
              <w:t>Crop Yield</w:t>
            </w:r>
          </w:p>
        </w:tc>
        <w:tc>
          <w:tcPr>
            <w:tcW w:w="3600" w:type="dxa"/>
          </w:tcPr>
          <w:p w:rsidR="00167C4B" w:rsidRPr="00650EB4" w:rsidRDefault="00167C4B" w:rsidP="00167C4B">
            <w:pPr>
              <w:numPr>
                <w:ilvl w:val="0"/>
                <w:numId w:val="4"/>
              </w:numPr>
              <w:rPr>
                <w:rFonts w:ascii="Arial Narrow" w:hAnsi="Arial Narrow"/>
              </w:rPr>
            </w:pPr>
            <w:r w:rsidRPr="00650EB4">
              <w:rPr>
                <w:rFonts w:ascii="Arial Narrow" w:hAnsi="Arial Narrow"/>
                <w:sz w:val="22"/>
                <w:szCs w:val="22"/>
              </w:rPr>
              <w:t>General aspects</w:t>
            </w:r>
          </w:p>
          <w:p w:rsidR="00167C4B" w:rsidRPr="00650EB4" w:rsidRDefault="00167C4B" w:rsidP="00167C4B">
            <w:pPr>
              <w:numPr>
                <w:ilvl w:val="0"/>
                <w:numId w:val="4"/>
              </w:numPr>
              <w:rPr>
                <w:rFonts w:ascii="Arial Narrow" w:hAnsi="Arial Narrow"/>
              </w:rPr>
            </w:pPr>
            <w:r w:rsidRPr="00650EB4">
              <w:rPr>
                <w:rFonts w:ascii="Arial Narrow" w:hAnsi="Arial Narrow"/>
                <w:sz w:val="22"/>
                <w:szCs w:val="22"/>
              </w:rPr>
              <w:t>Different types of yield</w:t>
            </w:r>
          </w:p>
          <w:p w:rsidR="00167C4B" w:rsidRPr="00650EB4" w:rsidRDefault="00167C4B" w:rsidP="00167C4B">
            <w:pPr>
              <w:numPr>
                <w:ilvl w:val="0"/>
                <w:numId w:val="4"/>
              </w:numPr>
              <w:rPr>
                <w:rFonts w:ascii="Arial Narrow" w:hAnsi="Arial Narrow"/>
              </w:rPr>
            </w:pPr>
            <w:r w:rsidRPr="00650EB4">
              <w:rPr>
                <w:rFonts w:ascii="Arial Narrow" w:hAnsi="Arial Narrow"/>
                <w:sz w:val="22"/>
                <w:szCs w:val="22"/>
              </w:rPr>
              <w:t>Factors that determine yield potential</w:t>
            </w:r>
          </w:p>
          <w:p w:rsidR="00167C4B" w:rsidRPr="00650EB4" w:rsidRDefault="00167C4B" w:rsidP="00EB3538">
            <w:pPr>
              <w:ind w:left="360"/>
              <w:rPr>
                <w:rFonts w:ascii="Arial Narrow" w:hAnsi="Arial Narrow"/>
              </w:rPr>
            </w:pP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4.</w:t>
            </w:r>
          </w:p>
          <w:p w:rsidR="00167C4B" w:rsidRPr="00650EB4" w:rsidRDefault="00167C4B" w:rsidP="00EB3538">
            <w:pPr>
              <w:rPr>
                <w:rFonts w:ascii="Arial Narrow" w:hAnsi="Arial Narrow"/>
              </w:rPr>
            </w:pPr>
            <w:r w:rsidRPr="00650EB4">
              <w:rPr>
                <w:rFonts w:ascii="Arial Narrow" w:hAnsi="Arial Narrow"/>
                <w:sz w:val="22"/>
                <w:szCs w:val="22"/>
              </w:rPr>
              <w:t>Yield loss</w:t>
            </w:r>
          </w:p>
        </w:tc>
        <w:tc>
          <w:tcPr>
            <w:tcW w:w="3600" w:type="dxa"/>
          </w:tcPr>
          <w:p w:rsidR="00167C4B" w:rsidRPr="00650EB4" w:rsidRDefault="00167C4B" w:rsidP="00167C4B">
            <w:pPr>
              <w:numPr>
                <w:ilvl w:val="0"/>
                <w:numId w:val="4"/>
              </w:numPr>
              <w:rPr>
                <w:rFonts w:ascii="Arial Narrow" w:hAnsi="Arial Narrow"/>
              </w:rPr>
            </w:pPr>
            <w:r w:rsidRPr="00650EB4">
              <w:rPr>
                <w:rFonts w:ascii="Arial Narrow" w:hAnsi="Arial Narrow"/>
                <w:sz w:val="22"/>
                <w:szCs w:val="22"/>
              </w:rPr>
              <w:t xml:space="preserve">Elements of yield loss </w:t>
            </w:r>
          </w:p>
          <w:p w:rsidR="00167C4B" w:rsidRPr="00650EB4" w:rsidRDefault="00167C4B" w:rsidP="00167C4B">
            <w:pPr>
              <w:numPr>
                <w:ilvl w:val="0"/>
                <w:numId w:val="4"/>
              </w:numPr>
              <w:rPr>
                <w:rFonts w:ascii="Arial Narrow" w:hAnsi="Arial Narrow"/>
              </w:rPr>
            </w:pPr>
            <w:r w:rsidRPr="00650EB4">
              <w:rPr>
                <w:rFonts w:ascii="Arial Narrow" w:hAnsi="Arial Narrow"/>
                <w:sz w:val="22"/>
                <w:szCs w:val="22"/>
              </w:rPr>
              <w:t>Fluctuations in crop yield and pertinent factors</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5.</w:t>
            </w:r>
          </w:p>
          <w:p w:rsidR="00167C4B" w:rsidRPr="00650EB4" w:rsidRDefault="00167C4B" w:rsidP="00EB3538">
            <w:pPr>
              <w:rPr>
                <w:rFonts w:ascii="Arial Narrow" w:hAnsi="Arial Narrow"/>
              </w:rPr>
            </w:pPr>
            <w:r w:rsidRPr="00650EB4">
              <w:rPr>
                <w:rFonts w:ascii="Arial Narrow" w:hAnsi="Arial Narrow"/>
                <w:sz w:val="22"/>
                <w:szCs w:val="22"/>
              </w:rPr>
              <w:t>Constraints in crop cultivation</w:t>
            </w:r>
          </w:p>
        </w:tc>
        <w:tc>
          <w:tcPr>
            <w:tcW w:w="3600" w:type="dxa"/>
          </w:tcPr>
          <w:p w:rsidR="00167C4B" w:rsidRPr="00650EB4" w:rsidRDefault="00167C4B" w:rsidP="00167C4B">
            <w:pPr>
              <w:numPr>
                <w:ilvl w:val="0"/>
                <w:numId w:val="5"/>
              </w:numPr>
              <w:rPr>
                <w:rFonts w:ascii="Arial Narrow" w:hAnsi="Arial Narrow"/>
              </w:rPr>
            </w:pPr>
            <w:r w:rsidRPr="00650EB4">
              <w:rPr>
                <w:rFonts w:ascii="Arial Narrow" w:hAnsi="Arial Narrow"/>
                <w:sz w:val="22"/>
                <w:szCs w:val="22"/>
              </w:rPr>
              <w:t>Challenges in controlling weeds</w:t>
            </w:r>
          </w:p>
          <w:p w:rsidR="00167C4B" w:rsidRPr="00650EB4" w:rsidRDefault="00167C4B" w:rsidP="00167C4B">
            <w:pPr>
              <w:numPr>
                <w:ilvl w:val="0"/>
                <w:numId w:val="5"/>
              </w:numPr>
              <w:rPr>
                <w:rFonts w:ascii="Arial Narrow" w:hAnsi="Arial Narrow"/>
              </w:rPr>
            </w:pPr>
            <w:r w:rsidRPr="00650EB4">
              <w:rPr>
                <w:rFonts w:ascii="Arial Narrow" w:hAnsi="Arial Narrow"/>
                <w:sz w:val="22"/>
                <w:szCs w:val="22"/>
              </w:rPr>
              <w:t>Challenges in controlling insect pests</w:t>
            </w:r>
          </w:p>
          <w:p w:rsidR="00167C4B" w:rsidRPr="00650EB4" w:rsidRDefault="00167C4B" w:rsidP="00167C4B">
            <w:pPr>
              <w:numPr>
                <w:ilvl w:val="0"/>
                <w:numId w:val="5"/>
              </w:numPr>
              <w:rPr>
                <w:rFonts w:ascii="Arial Narrow" w:hAnsi="Arial Narrow"/>
              </w:rPr>
            </w:pPr>
            <w:r w:rsidRPr="00650EB4">
              <w:rPr>
                <w:rFonts w:ascii="Arial Narrow" w:hAnsi="Arial Narrow"/>
                <w:sz w:val="22"/>
                <w:szCs w:val="22"/>
              </w:rPr>
              <w:t>Challenges of controlling diseases of crops</w:t>
            </w:r>
          </w:p>
          <w:p w:rsidR="00167C4B" w:rsidRPr="00650EB4" w:rsidRDefault="00167C4B" w:rsidP="00167C4B">
            <w:pPr>
              <w:numPr>
                <w:ilvl w:val="0"/>
                <w:numId w:val="5"/>
              </w:numPr>
              <w:rPr>
                <w:rFonts w:ascii="Arial Narrow" w:hAnsi="Arial Narrow"/>
              </w:rPr>
            </w:pPr>
            <w:r w:rsidRPr="00650EB4">
              <w:rPr>
                <w:rFonts w:ascii="Arial Narrow" w:hAnsi="Arial Narrow"/>
                <w:sz w:val="22"/>
                <w:szCs w:val="22"/>
              </w:rPr>
              <w:t>Important vertebrate pests</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6.</w:t>
            </w:r>
          </w:p>
          <w:p w:rsidR="00167C4B" w:rsidRPr="00650EB4" w:rsidRDefault="00167C4B" w:rsidP="00EB3538">
            <w:pPr>
              <w:rPr>
                <w:rFonts w:ascii="Arial Narrow" w:hAnsi="Arial Narrow"/>
              </w:rPr>
            </w:pPr>
            <w:r w:rsidRPr="00650EB4">
              <w:rPr>
                <w:rFonts w:ascii="Arial Narrow" w:hAnsi="Arial Narrow"/>
                <w:sz w:val="22"/>
                <w:szCs w:val="22"/>
              </w:rPr>
              <w:t>Other constraints</w:t>
            </w:r>
          </w:p>
        </w:tc>
        <w:tc>
          <w:tcPr>
            <w:tcW w:w="3600" w:type="dxa"/>
          </w:tcPr>
          <w:p w:rsidR="00167C4B" w:rsidRPr="00650EB4" w:rsidRDefault="00167C4B" w:rsidP="00167C4B">
            <w:pPr>
              <w:numPr>
                <w:ilvl w:val="0"/>
                <w:numId w:val="6"/>
              </w:numPr>
              <w:rPr>
                <w:rFonts w:ascii="Arial Narrow" w:hAnsi="Arial Narrow"/>
              </w:rPr>
            </w:pPr>
            <w:r w:rsidRPr="00650EB4">
              <w:rPr>
                <w:rFonts w:ascii="Arial Narrow" w:hAnsi="Arial Narrow"/>
                <w:sz w:val="22"/>
                <w:szCs w:val="22"/>
              </w:rPr>
              <w:t>Women’s issues and constraints in crop cultivation</w:t>
            </w:r>
          </w:p>
          <w:p w:rsidR="00167C4B" w:rsidRPr="00650EB4" w:rsidRDefault="00167C4B" w:rsidP="00167C4B">
            <w:pPr>
              <w:numPr>
                <w:ilvl w:val="0"/>
                <w:numId w:val="6"/>
              </w:numPr>
              <w:rPr>
                <w:rFonts w:ascii="Arial Narrow" w:hAnsi="Arial Narrow"/>
              </w:rPr>
            </w:pPr>
            <w:r w:rsidRPr="00650EB4">
              <w:rPr>
                <w:rFonts w:ascii="Arial Narrow" w:hAnsi="Arial Narrow"/>
                <w:sz w:val="22"/>
                <w:szCs w:val="22"/>
              </w:rPr>
              <w:t>Other socio-economic constraints</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7.</w:t>
            </w:r>
          </w:p>
          <w:p w:rsidR="00167C4B" w:rsidRPr="00650EB4" w:rsidRDefault="00167C4B" w:rsidP="00EB3538">
            <w:pPr>
              <w:rPr>
                <w:rFonts w:ascii="Arial Narrow" w:hAnsi="Arial Narrow"/>
              </w:rPr>
            </w:pPr>
            <w:r w:rsidRPr="00650EB4">
              <w:rPr>
                <w:rFonts w:ascii="Arial Narrow" w:hAnsi="Arial Narrow"/>
                <w:sz w:val="22"/>
                <w:szCs w:val="22"/>
              </w:rPr>
              <w:t>Utilization of growth resources to enhance yield</w:t>
            </w:r>
          </w:p>
        </w:tc>
        <w:tc>
          <w:tcPr>
            <w:tcW w:w="3600" w:type="dxa"/>
          </w:tcPr>
          <w:p w:rsidR="00167C4B" w:rsidRPr="00650EB4" w:rsidRDefault="00167C4B" w:rsidP="00167C4B">
            <w:pPr>
              <w:numPr>
                <w:ilvl w:val="0"/>
                <w:numId w:val="7"/>
              </w:numPr>
              <w:rPr>
                <w:rFonts w:ascii="Arial Narrow" w:hAnsi="Arial Narrow"/>
              </w:rPr>
            </w:pPr>
            <w:r w:rsidRPr="00650EB4">
              <w:rPr>
                <w:rFonts w:ascii="Arial Narrow" w:hAnsi="Arial Narrow"/>
                <w:sz w:val="22"/>
                <w:szCs w:val="22"/>
              </w:rPr>
              <w:t>General aspects</w:t>
            </w:r>
          </w:p>
          <w:p w:rsidR="00167C4B" w:rsidRPr="00650EB4" w:rsidRDefault="00167C4B" w:rsidP="00167C4B">
            <w:pPr>
              <w:numPr>
                <w:ilvl w:val="0"/>
                <w:numId w:val="7"/>
              </w:numPr>
              <w:rPr>
                <w:rFonts w:ascii="Arial Narrow" w:hAnsi="Arial Narrow"/>
              </w:rPr>
            </w:pPr>
            <w:r w:rsidRPr="00650EB4">
              <w:rPr>
                <w:rFonts w:ascii="Arial Narrow" w:hAnsi="Arial Narrow"/>
                <w:sz w:val="22"/>
                <w:szCs w:val="22"/>
              </w:rPr>
              <w:t>Plant traits, attributes and factors involved in efficient use of resources in crop cultivation</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8.</w:t>
            </w:r>
          </w:p>
          <w:p w:rsidR="00167C4B" w:rsidRPr="00650EB4" w:rsidRDefault="00167C4B" w:rsidP="00EB3538">
            <w:pPr>
              <w:rPr>
                <w:rFonts w:ascii="Arial Narrow" w:hAnsi="Arial Narrow"/>
              </w:rPr>
            </w:pPr>
            <w:r w:rsidRPr="00650EB4">
              <w:rPr>
                <w:rFonts w:ascii="Arial Narrow" w:hAnsi="Arial Narrow"/>
                <w:sz w:val="22"/>
                <w:szCs w:val="22"/>
              </w:rPr>
              <w:t>Different growth resources</w:t>
            </w:r>
          </w:p>
        </w:tc>
        <w:tc>
          <w:tcPr>
            <w:tcW w:w="3600" w:type="dxa"/>
          </w:tcPr>
          <w:p w:rsidR="00167C4B" w:rsidRPr="00650EB4" w:rsidRDefault="00167C4B" w:rsidP="00167C4B">
            <w:pPr>
              <w:numPr>
                <w:ilvl w:val="0"/>
                <w:numId w:val="8"/>
              </w:numPr>
              <w:rPr>
                <w:rFonts w:ascii="Arial Narrow" w:hAnsi="Arial Narrow"/>
              </w:rPr>
            </w:pPr>
            <w:r w:rsidRPr="00650EB4">
              <w:rPr>
                <w:rFonts w:ascii="Arial Narrow" w:hAnsi="Arial Narrow"/>
                <w:sz w:val="22"/>
                <w:szCs w:val="22"/>
              </w:rPr>
              <w:t>Efficient use of light</w:t>
            </w:r>
          </w:p>
          <w:p w:rsidR="00167C4B" w:rsidRPr="00650EB4" w:rsidRDefault="00167C4B" w:rsidP="00167C4B">
            <w:pPr>
              <w:numPr>
                <w:ilvl w:val="0"/>
                <w:numId w:val="8"/>
              </w:numPr>
              <w:rPr>
                <w:rFonts w:ascii="Arial Narrow" w:hAnsi="Arial Narrow"/>
              </w:rPr>
            </w:pPr>
            <w:r w:rsidRPr="00650EB4">
              <w:rPr>
                <w:rFonts w:ascii="Arial Narrow" w:hAnsi="Arial Narrow"/>
                <w:sz w:val="22"/>
                <w:szCs w:val="22"/>
              </w:rPr>
              <w:t>Efficient use of water</w:t>
            </w:r>
          </w:p>
          <w:p w:rsidR="00167C4B" w:rsidRPr="00650EB4" w:rsidRDefault="00167C4B" w:rsidP="00167C4B">
            <w:pPr>
              <w:numPr>
                <w:ilvl w:val="0"/>
                <w:numId w:val="8"/>
              </w:numPr>
              <w:rPr>
                <w:rFonts w:ascii="Arial Narrow" w:hAnsi="Arial Narrow"/>
              </w:rPr>
            </w:pPr>
            <w:r w:rsidRPr="00650EB4">
              <w:rPr>
                <w:rFonts w:ascii="Arial Narrow" w:hAnsi="Arial Narrow"/>
                <w:sz w:val="22"/>
                <w:szCs w:val="22"/>
              </w:rPr>
              <w:t xml:space="preserve">Nutrient use efficiency and integrated nutrient use </w:t>
            </w:r>
            <w:r w:rsidRPr="00650EB4">
              <w:rPr>
                <w:rFonts w:ascii="Arial Narrow" w:hAnsi="Arial Narrow"/>
                <w:sz w:val="22"/>
                <w:szCs w:val="22"/>
              </w:rPr>
              <w:lastRenderedPageBreak/>
              <w:t>management</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lastRenderedPageBreak/>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lastRenderedPageBreak/>
              <w:t>Week 9.</w:t>
            </w:r>
          </w:p>
          <w:p w:rsidR="00167C4B" w:rsidRPr="00650EB4" w:rsidRDefault="00167C4B" w:rsidP="00EB3538">
            <w:pPr>
              <w:rPr>
                <w:rFonts w:ascii="Arial Narrow" w:hAnsi="Arial Narrow"/>
              </w:rPr>
            </w:pPr>
            <w:r w:rsidRPr="00650EB4">
              <w:rPr>
                <w:rFonts w:ascii="Arial Narrow" w:hAnsi="Arial Narrow"/>
                <w:sz w:val="22"/>
                <w:szCs w:val="22"/>
              </w:rPr>
              <w:t>Strategies for increasing crop cultivation and yield</w:t>
            </w:r>
          </w:p>
        </w:tc>
        <w:tc>
          <w:tcPr>
            <w:tcW w:w="3600" w:type="dxa"/>
          </w:tcPr>
          <w:p w:rsidR="00167C4B" w:rsidRPr="00650EB4" w:rsidRDefault="00167C4B" w:rsidP="00167C4B">
            <w:pPr>
              <w:numPr>
                <w:ilvl w:val="0"/>
                <w:numId w:val="9"/>
              </w:numPr>
              <w:rPr>
                <w:rFonts w:ascii="Arial Narrow" w:hAnsi="Arial Narrow"/>
              </w:rPr>
            </w:pPr>
            <w:r w:rsidRPr="00650EB4">
              <w:rPr>
                <w:rFonts w:ascii="Arial Narrow" w:hAnsi="Arial Narrow"/>
                <w:sz w:val="22"/>
                <w:szCs w:val="22"/>
              </w:rPr>
              <w:t>Expansion of cropland</w:t>
            </w:r>
          </w:p>
          <w:p w:rsidR="00167C4B" w:rsidRPr="00650EB4" w:rsidRDefault="00167C4B" w:rsidP="00167C4B">
            <w:pPr>
              <w:numPr>
                <w:ilvl w:val="0"/>
                <w:numId w:val="9"/>
              </w:numPr>
              <w:rPr>
                <w:rFonts w:ascii="Arial Narrow" w:hAnsi="Arial Narrow"/>
              </w:rPr>
            </w:pPr>
            <w:r w:rsidRPr="00650EB4">
              <w:rPr>
                <w:rFonts w:ascii="Arial Narrow" w:hAnsi="Arial Narrow"/>
                <w:sz w:val="22"/>
                <w:szCs w:val="22"/>
              </w:rPr>
              <w:t>Intensification of crop productivity</w:t>
            </w:r>
          </w:p>
          <w:p w:rsidR="00167C4B" w:rsidRPr="00650EB4" w:rsidRDefault="00167C4B" w:rsidP="00167C4B">
            <w:pPr>
              <w:numPr>
                <w:ilvl w:val="0"/>
                <w:numId w:val="9"/>
              </w:numPr>
              <w:rPr>
                <w:rFonts w:ascii="Arial Narrow" w:hAnsi="Arial Narrow"/>
              </w:rPr>
            </w:pPr>
            <w:r w:rsidRPr="00650EB4">
              <w:rPr>
                <w:rFonts w:ascii="Arial Narrow" w:hAnsi="Arial Narrow"/>
                <w:sz w:val="22"/>
                <w:szCs w:val="22"/>
              </w:rPr>
              <w:t>Limitations to intensification of crop cultivation</w:t>
            </w:r>
          </w:p>
          <w:p w:rsidR="00167C4B" w:rsidRPr="00650EB4" w:rsidRDefault="00167C4B" w:rsidP="00167C4B">
            <w:pPr>
              <w:numPr>
                <w:ilvl w:val="0"/>
                <w:numId w:val="9"/>
              </w:numPr>
              <w:rPr>
                <w:rFonts w:ascii="Arial Narrow" w:hAnsi="Arial Narrow"/>
              </w:rPr>
            </w:pPr>
            <w:r w:rsidRPr="00650EB4">
              <w:rPr>
                <w:rFonts w:ascii="Arial Narrow" w:hAnsi="Arial Narrow"/>
                <w:sz w:val="22"/>
                <w:szCs w:val="22"/>
              </w:rPr>
              <w:t>Irrigation</w:t>
            </w:r>
          </w:p>
          <w:p w:rsidR="00167C4B" w:rsidRPr="00650EB4" w:rsidRDefault="00167C4B" w:rsidP="00167C4B">
            <w:pPr>
              <w:numPr>
                <w:ilvl w:val="0"/>
                <w:numId w:val="9"/>
              </w:numPr>
              <w:rPr>
                <w:rFonts w:ascii="Arial Narrow" w:hAnsi="Arial Narrow"/>
              </w:rPr>
            </w:pPr>
            <w:r w:rsidRPr="00650EB4">
              <w:rPr>
                <w:rFonts w:ascii="Arial Narrow" w:hAnsi="Arial Narrow"/>
                <w:sz w:val="22"/>
                <w:szCs w:val="22"/>
              </w:rPr>
              <w:t>Water harvesting</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10.</w:t>
            </w:r>
          </w:p>
          <w:p w:rsidR="00167C4B" w:rsidRPr="00650EB4" w:rsidRDefault="00167C4B" w:rsidP="00EB3538">
            <w:pPr>
              <w:rPr>
                <w:rFonts w:ascii="Arial Narrow" w:hAnsi="Arial Narrow"/>
              </w:rPr>
            </w:pPr>
            <w:proofErr w:type="spellStart"/>
            <w:r w:rsidRPr="00650EB4">
              <w:rPr>
                <w:rFonts w:ascii="Arial Narrow" w:hAnsi="Arial Narrow"/>
                <w:sz w:val="22"/>
                <w:szCs w:val="22"/>
              </w:rPr>
              <w:t>Agroecosystem</w:t>
            </w:r>
            <w:proofErr w:type="spellEnd"/>
          </w:p>
        </w:tc>
        <w:tc>
          <w:tcPr>
            <w:tcW w:w="3600" w:type="dxa"/>
          </w:tcPr>
          <w:p w:rsidR="00167C4B" w:rsidRPr="00650EB4" w:rsidRDefault="00167C4B" w:rsidP="00167C4B">
            <w:pPr>
              <w:numPr>
                <w:ilvl w:val="0"/>
                <w:numId w:val="10"/>
              </w:numPr>
              <w:rPr>
                <w:rFonts w:ascii="Arial Narrow" w:hAnsi="Arial Narrow"/>
              </w:rPr>
            </w:pPr>
            <w:r w:rsidRPr="00650EB4">
              <w:rPr>
                <w:rFonts w:ascii="Arial Narrow" w:hAnsi="Arial Narrow"/>
                <w:sz w:val="22"/>
                <w:szCs w:val="22"/>
              </w:rPr>
              <w:t>Definition</w:t>
            </w:r>
          </w:p>
          <w:p w:rsidR="00167C4B" w:rsidRPr="00650EB4" w:rsidRDefault="00167C4B" w:rsidP="00167C4B">
            <w:pPr>
              <w:numPr>
                <w:ilvl w:val="0"/>
                <w:numId w:val="10"/>
              </w:numPr>
              <w:rPr>
                <w:rFonts w:ascii="Arial Narrow" w:hAnsi="Arial Narrow"/>
              </w:rPr>
            </w:pPr>
            <w:r w:rsidRPr="00650EB4">
              <w:rPr>
                <w:rFonts w:ascii="Arial Narrow" w:hAnsi="Arial Narrow"/>
                <w:sz w:val="22"/>
                <w:szCs w:val="22"/>
              </w:rPr>
              <w:t xml:space="preserve">Components of </w:t>
            </w:r>
            <w:proofErr w:type="spellStart"/>
            <w:r w:rsidRPr="00650EB4">
              <w:rPr>
                <w:rFonts w:ascii="Arial Narrow" w:hAnsi="Arial Narrow"/>
                <w:sz w:val="22"/>
                <w:szCs w:val="22"/>
              </w:rPr>
              <w:t>agroecosystems</w:t>
            </w:r>
            <w:proofErr w:type="spellEnd"/>
          </w:p>
          <w:p w:rsidR="00167C4B" w:rsidRPr="00650EB4" w:rsidRDefault="00167C4B" w:rsidP="00167C4B">
            <w:pPr>
              <w:numPr>
                <w:ilvl w:val="0"/>
                <w:numId w:val="10"/>
              </w:numPr>
              <w:rPr>
                <w:rFonts w:ascii="Arial Narrow" w:hAnsi="Arial Narrow"/>
              </w:rPr>
            </w:pPr>
            <w:r w:rsidRPr="00650EB4">
              <w:rPr>
                <w:rFonts w:ascii="Arial Narrow" w:hAnsi="Arial Narrow"/>
                <w:sz w:val="22"/>
                <w:szCs w:val="22"/>
              </w:rPr>
              <w:t xml:space="preserve">Interactions in </w:t>
            </w:r>
            <w:proofErr w:type="spellStart"/>
            <w:r w:rsidRPr="00650EB4">
              <w:rPr>
                <w:rFonts w:ascii="Arial Narrow" w:hAnsi="Arial Narrow"/>
                <w:sz w:val="22"/>
                <w:szCs w:val="22"/>
              </w:rPr>
              <w:t>agroecosystems</w:t>
            </w:r>
            <w:proofErr w:type="spellEnd"/>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11.</w:t>
            </w:r>
          </w:p>
          <w:p w:rsidR="00167C4B" w:rsidRPr="00650EB4" w:rsidRDefault="00167C4B" w:rsidP="00EB3538">
            <w:pPr>
              <w:rPr>
                <w:rFonts w:ascii="Arial Narrow" w:hAnsi="Arial Narrow"/>
              </w:rPr>
            </w:pPr>
            <w:r w:rsidRPr="00650EB4">
              <w:rPr>
                <w:rFonts w:ascii="Arial Narrow" w:hAnsi="Arial Narrow"/>
                <w:sz w:val="22"/>
                <w:szCs w:val="22"/>
              </w:rPr>
              <w:t>Undisturbed ecosystems</w:t>
            </w:r>
          </w:p>
        </w:tc>
        <w:tc>
          <w:tcPr>
            <w:tcW w:w="3600" w:type="dxa"/>
          </w:tcPr>
          <w:p w:rsidR="00167C4B" w:rsidRPr="00650EB4" w:rsidRDefault="00167C4B" w:rsidP="00167C4B">
            <w:pPr>
              <w:numPr>
                <w:ilvl w:val="0"/>
                <w:numId w:val="11"/>
              </w:numPr>
              <w:rPr>
                <w:rFonts w:ascii="Arial Narrow" w:hAnsi="Arial Narrow"/>
              </w:rPr>
            </w:pPr>
            <w:r w:rsidRPr="00650EB4">
              <w:rPr>
                <w:rFonts w:ascii="Arial Narrow" w:hAnsi="Arial Narrow"/>
                <w:sz w:val="22"/>
                <w:szCs w:val="22"/>
              </w:rPr>
              <w:t>Definitions</w:t>
            </w:r>
          </w:p>
          <w:p w:rsidR="00167C4B" w:rsidRPr="00650EB4" w:rsidRDefault="00167C4B" w:rsidP="00167C4B">
            <w:pPr>
              <w:numPr>
                <w:ilvl w:val="0"/>
                <w:numId w:val="11"/>
              </w:numPr>
              <w:rPr>
                <w:rFonts w:ascii="Arial Narrow" w:hAnsi="Arial Narrow"/>
              </w:rPr>
            </w:pPr>
            <w:r w:rsidRPr="00650EB4">
              <w:rPr>
                <w:rFonts w:ascii="Arial Narrow" w:hAnsi="Arial Narrow"/>
                <w:sz w:val="22"/>
                <w:szCs w:val="22"/>
              </w:rPr>
              <w:t xml:space="preserve">Comparison of forest ecosystem with </w:t>
            </w:r>
            <w:proofErr w:type="spellStart"/>
            <w:r w:rsidRPr="00650EB4">
              <w:rPr>
                <w:rFonts w:ascii="Arial Narrow" w:hAnsi="Arial Narrow"/>
                <w:sz w:val="22"/>
                <w:szCs w:val="22"/>
              </w:rPr>
              <w:t>agroecosystems</w:t>
            </w:r>
            <w:proofErr w:type="spellEnd"/>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12.</w:t>
            </w:r>
          </w:p>
          <w:p w:rsidR="00167C4B" w:rsidRPr="00650EB4" w:rsidRDefault="00167C4B" w:rsidP="00EB3538">
            <w:pPr>
              <w:rPr>
                <w:rFonts w:ascii="Arial Narrow" w:hAnsi="Arial Narrow"/>
              </w:rPr>
            </w:pPr>
            <w:r w:rsidRPr="00650EB4">
              <w:rPr>
                <w:rFonts w:ascii="Arial Narrow" w:hAnsi="Arial Narrow"/>
                <w:sz w:val="22"/>
                <w:szCs w:val="22"/>
              </w:rPr>
              <w:t xml:space="preserve">Soil-related limitations in crop cultivation </w:t>
            </w:r>
          </w:p>
        </w:tc>
        <w:tc>
          <w:tcPr>
            <w:tcW w:w="3600" w:type="dxa"/>
          </w:tcPr>
          <w:p w:rsidR="00167C4B" w:rsidRPr="00650EB4" w:rsidRDefault="00167C4B" w:rsidP="00167C4B">
            <w:pPr>
              <w:numPr>
                <w:ilvl w:val="0"/>
                <w:numId w:val="12"/>
              </w:numPr>
              <w:rPr>
                <w:rFonts w:ascii="Arial Narrow" w:hAnsi="Arial Narrow"/>
              </w:rPr>
            </w:pPr>
            <w:r w:rsidRPr="00650EB4">
              <w:rPr>
                <w:rFonts w:ascii="Arial Narrow" w:hAnsi="Arial Narrow"/>
                <w:sz w:val="22"/>
                <w:szCs w:val="22"/>
              </w:rPr>
              <w:t>Major limitations of tropical soils</w:t>
            </w:r>
          </w:p>
          <w:p w:rsidR="00167C4B" w:rsidRPr="00650EB4" w:rsidRDefault="00167C4B" w:rsidP="00167C4B">
            <w:pPr>
              <w:numPr>
                <w:ilvl w:val="0"/>
                <w:numId w:val="12"/>
              </w:numPr>
              <w:rPr>
                <w:rFonts w:ascii="Arial Narrow" w:hAnsi="Arial Narrow"/>
              </w:rPr>
            </w:pPr>
            <w:r w:rsidRPr="00650EB4">
              <w:rPr>
                <w:rFonts w:ascii="Arial Narrow" w:hAnsi="Arial Narrow"/>
                <w:sz w:val="22"/>
                <w:szCs w:val="22"/>
              </w:rPr>
              <w:t>Problem soils</w:t>
            </w:r>
          </w:p>
          <w:p w:rsidR="00167C4B" w:rsidRPr="00650EB4" w:rsidRDefault="00167C4B" w:rsidP="00167C4B">
            <w:pPr>
              <w:numPr>
                <w:ilvl w:val="0"/>
                <w:numId w:val="12"/>
              </w:numPr>
              <w:rPr>
                <w:rFonts w:ascii="Arial Narrow" w:hAnsi="Arial Narrow"/>
              </w:rPr>
            </w:pPr>
            <w:r w:rsidRPr="00650EB4">
              <w:rPr>
                <w:rFonts w:ascii="Arial Narrow" w:hAnsi="Arial Narrow"/>
                <w:sz w:val="22"/>
                <w:szCs w:val="22"/>
              </w:rPr>
              <w:t>Soil degradation</w:t>
            </w:r>
          </w:p>
          <w:p w:rsidR="00167C4B" w:rsidRPr="00650EB4" w:rsidRDefault="00167C4B" w:rsidP="00167C4B">
            <w:pPr>
              <w:numPr>
                <w:ilvl w:val="0"/>
                <w:numId w:val="12"/>
              </w:numPr>
              <w:rPr>
                <w:rFonts w:ascii="Arial Narrow" w:hAnsi="Arial Narrow"/>
              </w:rPr>
            </w:pPr>
            <w:r w:rsidRPr="00650EB4">
              <w:rPr>
                <w:rFonts w:ascii="Arial Narrow" w:hAnsi="Arial Narrow"/>
                <w:sz w:val="22"/>
                <w:szCs w:val="22"/>
              </w:rPr>
              <w:t>Soil erosion and soil and water conservation</w:t>
            </w:r>
          </w:p>
          <w:p w:rsidR="00167C4B" w:rsidRPr="00650EB4" w:rsidRDefault="00167C4B" w:rsidP="00167C4B">
            <w:pPr>
              <w:numPr>
                <w:ilvl w:val="0"/>
                <w:numId w:val="12"/>
              </w:numPr>
              <w:rPr>
                <w:rFonts w:ascii="Arial Narrow" w:hAnsi="Arial Narrow"/>
              </w:rPr>
            </w:pPr>
            <w:r w:rsidRPr="00650EB4">
              <w:rPr>
                <w:rFonts w:ascii="Arial Narrow" w:hAnsi="Arial Narrow"/>
                <w:sz w:val="22"/>
                <w:szCs w:val="22"/>
              </w:rPr>
              <w:t>Salinity and soil mining</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13.</w:t>
            </w:r>
          </w:p>
          <w:p w:rsidR="00167C4B" w:rsidRPr="00650EB4" w:rsidRDefault="00167C4B" w:rsidP="00EB3538">
            <w:pPr>
              <w:rPr>
                <w:rFonts w:ascii="Arial Narrow" w:hAnsi="Arial Narrow"/>
              </w:rPr>
            </w:pPr>
            <w:r w:rsidRPr="00650EB4">
              <w:rPr>
                <w:rFonts w:ascii="Arial Narrow" w:hAnsi="Arial Narrow"/>
                <w:sz w:val="22"/>
                <w:szCs w:val="22"/>
              </w:rPr>
              <w:t>Replenishment of soil fertility</w:t>
            </w:r>
          </w:p>
        </w:tc>
        <w:tc>
          <w:tcPr>
            <w:tcW w:w="3600" w:type="dxa"/>
          </w:tcPr>
          <w:p w:rsidR="00167C4B" w:rsidRPr="00650EB4" w:rsidRDefault="00167C4B" w:rsidP="00167C4B">
            <w:pPr>
              <w:numPr>
                <w:ilvl w:val="0"/>
                <w:numId w:val="13"/>
              </w:numPr>
              <w:rPr>
                <w:rFonts w:ascii="Arial Narrow" w:hAnsi="Arial Narrow"/>
              </w:rPr>
            </w:pPr>
            <w:r w:rsidRPr="00650EB4">
              <w:rPr>
                <w:rFonts w:ascii="Arial Narrow" w:hAnsi="Arial Narrow"/>
                <w:sz w:val="22"/>
                <w:szCs w:val="22"/>
              </w:rPr>
              <w:t>General aspects</w:t>
            </w:r>
          </w:p>
          <w:p w:rsidR="00167C4B" w:rsidRPr="00650EB4" w:rsidRDefault="00167C4B" w:rsidP="00167C4B">
            <w:pPr>
              <w:numPr>
                <w:ilvl w:val="0"/>
                <w:numId w:val="13"/>
              </w:numPr>
              <w:rPr>
                <w:rFonts w:ascii="Arial Narrow" w:hAnsi="Arial Narrow"/>
              </w:rPr>
            </w:pPr>
            <w:r w:rsidRPr="00650EB4">
              <w:rPr>
                <w:rFonts w:ascii="Arial Narrow" w:hAnsi="Arial Narrow"/>
                <w:sz w:val="22"/>
                <w:szCs w:val="22"/>
              </w:rPr>
              <w:t>Methods of soil fertility replenishment</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14.</w:t>
            </w:r>
          </w:p>
          <w:p w:rsidR="00167C4B" w:rsidRPr="00650EB4" w:rsidRDefault="00167C4B" w:rsidP="00EB3538">
            <w:pPr>
              <w:rPr>
                <w:rFonts w:ascii="Arial Narrow" w:hAnsi="Arial Narrow"/>
              </w:rPr>
            </w:pPr>
            <w:r w:rsidRPr="00650EB4">
              <w:rPr>
                <w:rFonts w:ascii="Arial Narrow" w:hAnsi="Arial Narrow"/>
                <w:sz w:val="22"/>
                <w:szCs w:val="22"/>
              </w:rPr>
              <w:t>Agroforestry</w:t>
            </w:r>
          </w:p>
        </w:tc>
        <w:tc>
          <w:tcPr>
            <w:tcW w:w="3600" w:type="dxa"/>
          </w:tcPr>
          <w:p w:rsidR="00167C4B" w:rsidRPr="00650EB4" w:rsidRDefault="00167C4B" w:rsidP="00167C4B">
            <w:pPr>
              <w:numPr>
                <w:ilvl w:val="0"/>
                <w:numId w:val="14"/>
              </w:numPr>
              <w:rPr>
                <w:rFonts w:ascii="Arial Narrow" w:hAnsi="Arial Narrow"/>
              </w:rPr>
            </w:pPr>
            <w:r w:rsidRPr="00650EB4">
              <w:rPr>
                <w:rFonts w:ascii="Arial Narrow" w:hAnsi="Arial Narrow"/>
                <w:sz w:val="22"/>
                <w:szCs w:val="22"/>
              </w:rPr>
              <w:t>General aspects</w:t>
            </w:r>
          </w:p>
          <w:p w:rsidR="00167C4B" w:rsidRPr="00650EB4" w:rsidRDefault="00167C4B" w:rsidP="00167C4B">
            <w:pPr>
              <w:numPr>
                <w:ilvl w:val="0"/>
                <w:numId w:val="14"/>
              </w:numPr>
              <w:rPr>
                <w:rFonts w:ascii="Arial Narrow" w:hAnsi="Arial Narrow"/>
              </w:rPr>
            </w:pPr>
            <w:r w:rsidRPr="00650EB4">
              <w:rPr>
                <w:rFonts w:ascii="Arial Narrow" w:hAnsi="Arial Narrow"/>
                <w:sz w:val="22"/>
                <w:szCs w:val="22"/>
              </w:rPr>
              <w:t>Role of trees and shrubs in crop cultivation and sustainable farming</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15.</w:t>
            </w:r>
          </w:p>
          <w:p w:rsidR="00167C4B" w:rsidRPr="00650EB4" w:rsidRDefault="00167C4B" w:rsidP="00EB3538">
            <w:pPr>
              <w:rPr>
                <w:rFonts w:ascii="Arial Narrow" w:hAnsi="Arial Narrow"/>
              </w:rPr>
            </w:pPr>
            <w:r w:rsidRPr="00650EB4">
              <w:rPr>
                <w:rFonts w:ascii="Arial Narrow" w:hAnsi="Arial Narrow"/>
                <w:sz w:val="22"/>
                <w:szCs w:val="22"/>
              </w:rPr>
              <w:t xml:space="preserve">Concerns in agronomy </w:t>
            </w:r>
          </w:p>
        </w:tc>
        <w:tc>
          <w:tcPr>
            <w:tcW w:w="3600" w:type="dxa"/>
          </w:tcPr>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 xml:space="preserve">Chemicals in </w:t>
            </w:r>
            <w:proofErr w:type="spellStart"/>
            <w:r w:rsidRPr="00650EB4">
              <w:rPr>
                <w:rFonts w:ascii="Arial Narrow" w:hAnsi="Arial Narrow"/>
                <w:sz w:val="22"/>
                <w:szCs w:val="22"/>
              </w:rPr>
              <w:t>agroecosystems</w:t>
            </w:r>
            <w:proofErr w:type="spellEnd"/>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Global warming</w:t>
            </w:r>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Climate change</w:t>
            </w:r>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Heavy metals in the soil</w:t>
            </w:r>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Fire in crop cultivation</w:t>
            </w:r>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Erosion of biodiversity</w:t>
            </w:r>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 xml:space="preserve">Concept of </w:t>
            </w:r>
            <w:proofErr w:type="spellStart"/>
            <w:r w:rsidRPr="00650EB4">
              <w:rPr>
                <w:rFonts w:ascii="Arial Narrow" w:hAnsi="Arial Narrow"/>
                <w:sz w:val="22"/>
                <w:szCs w:val="22"/>
              </w:rPr>
              <w:t>agrodiversity</w:t>
            </w:r>
            <w:proofErr w:type="spellEnd"/>
          </w:p>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Soil compaction</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Interactive lectures (3 hrs)</w:t>
            </w:r>
          </w:p>
        </w:tc>
        <w:tc>
          <w:tcPr>
            <w:tcW w:w="1620" w:type="dxa"/>
          </w:tcPr>
          <w:p w:rsidR="00167C4B" w:rsidRPr="00650EB4" w:rsidRDefault="00167C4B" w:rsidP="00EB3538">
            <w:pPr>
              <w:rPr>
                <w:rFonts w:ascii="Arial Narrow" w:hAnsi="Arial Narrow"/>
              </w:rPr>
            </w:pPr>
            <w:r w:rsidRPr="00650EB4">
              <w:rPr>
                <w:rFonts w:ascii="Arial Narrow" w:hAnsi="Arial Narrow"/>
                <w:sz w:val="22"/>
                <w:szCs w:val="22"/>
              </w:rPr>
              <w:t>Chalk/BB/Lab Reference books</w:t>
            </w:r>
          </w:p>
        </w:tc>
      </w:tr>
      <w:tr w:rsidR="00167C4B" w:rsidRPr="00650EB4" w:rsidTr="00EB3538">
        <w:tc>
          <w:tcPr>
            <w:tcW w:w="1728" w:type="dxa"/>
          </w:tcPr>
          <w:p w:rsidR="00167C4B" w:rsidRPr="00650EB4" w:rsidRDefault="00167C4B" w:rsidP="00EB3538">
            <w:pPr>
              <w:rPr>
                <w:rFonts w:ascii="Arial Narrow" w:hAnsi="Arial Narrow"/>
              </w:rPr>
            </w:pPr>
            <w:r w:rsidRPr="00650EB4">
              <w:rPr>
                <w:rFonts w:ascii="Arial Narrow" w:hAnsi="Arial Narrow"/>
                <w:sz w:val="22"/>
                <w:szCs w:val="22"/>
              </w:rPr>
              <w:t>Week 18-17</w:t>
            </w:r>
          </w:p>
        </w:tc>
        <w:tc>
          <w:tcPr>
            <w:tcW w:w="3600" w:type="dxa"/>
          </w:tcPr>
          <w:p w:rsidR="00167C4B" w:rsidRPr="00650EB4" w:rsidRDefault="00167C4B" w:rsidP="00167C4B">
            <w:pPr>
              <w:numPr>
                <w:ilvl w:val="0"/>
                <w:numId w:val="15"/>
              </w:numPr>
              <w:rPr>
                <w:rFonts w:ascii="Arial Narrow" w:hAnsi="Arial Narrow"/>
              </w:rPr>
            </w:pPr>
            <w:r w:rsidRPr="00650EB4">
              <w:rPr>
                <w:rFonts w:ascii="Arial Narrow" w:hAnsi="Arial Narrow"/>
                <w:sz w:val="22"/>
                <w:szCs w:val="22"/>
              </w:rPr>
              <w:t>Revision and evaluation</w:t>
            </w:r>
          </w:p>
        </w:tc>
        <w:tc>
          <w:tcPr>
            <w:tcW w:w="1980" w:type="dxa"/>
          </w:tcPr>
          <w:p w:rsidR="00167C4B" w:rsidRPr="00650EB4" w:rsidRDefault="00167C4B" w:rsidP="00EB3538">
            <w:pPr>
              <w:rPr>
                <w:rFonts w:ascii="Arial Narrow" w:hAnsi="Arial Narrow"/>
              </w:rPr>
            </w:pPr>
            <w:r w:rsidRPr="00650EB4">
              <w:rPr>
                <w:rFonts w:ascii="Arial Narrow" w:hAnsi="Arial Narrow"/>
                <w:sz w:val="22"/>
                <w:szCs w:val="22"/>
              </w:rPr>
              <w:t xml:space="preserve">Student groups and close book examination </w:t>
            </w:r>
          </w:p>
        </w:tc>
        <w:tc>
          <w:tcPr>
            <w:tcW w:w="1620" w:type="dxa"/>
          </w:tcPr>
          <w:p w:rsidR="00167C4B" w:rsidRPr="00650EB4" w:rsidRDefault="00167C4B" w:rsidP="00EB3538">
            <w:pPr>
              <w:rPr>
                <w:rFonts w:ascii="Arial Narrow" w:hAnsi="Arial Narrow"/>
              </w:rPr>
            </w:pPr>
          </w:p>
        </w:tc>
      </w:tr>
    </w:tbl>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5. SUMMARY OF TIME NEEDED</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Interactive lectures           45 hours</w:t>
      </w:r>
    </w:p>
    <w:p w:rsidR="00167C4B" w:rsidRPr="00C00906" w:rsidRDefault="00167C4B" w:rsidP="00167C4B">
      <w:pPr>
        <w:rPr>
          <w:rFonts w:ascii="Arial Narrow" w:hAnsi="Arial Narrow"/>
          <w:sz w:val="22"/>
          <w:szCs w:val="22"/>
        </w:rPr>
      </w:pPr>
      <w:r w:rsidRPr="00C00906">
        <w:rPr>
          <w:rFonts w:ascii="Arial Narrow" w:hAnsi="Arial Narrow"/>
          <w:sz w:val="22"/>
          <w:szCs w:val="22"/>
        </w:rPr>
        <w:t>Revision                           1 week</w:t>
      </w:r>
    </w:p>
    <w:p w:rsidR="00167C4B" w:rsidRPr="00C00906" w:rsidRDefault="00167C4B" w:rsidP="00167C4B">
      <w:pPr>
        <w:rPr>
          <w:rFonts w:ascii="Arial Narrow" w:hAnsi="Arial Narrow"/>
          <w:sz w:val="22"/>
          <w:szCs w:val="22"/>
        </w:rPr>
      </w:pPr>
      <w:r w:rsidRPr="00C00906">
        <w:rPr>
          <w:rFonts w:ascii="Arial Narrow" w:hAnsi="Arial Narrow"/>
          <w:sz w:val="22"/>
          <w:szCs w:val="22"/>
        </w:rPr>
        <w:t>Evaluation/</w:t>
      </w:r>
      <w:proofErr w:type="gramStart"/>
      <w:r w:rsidRPr="00C00906">
        <w:rPr>
          <w:rFonts w:ascii="Arial Narrow" w:hAnsi="Arial Narrow"/>
          <w:sz w:val="22"/>
          <w:szCs w:val="22"/>
        </w:rPr>
        <w:t>examinations  4</w:t>
      </w:r>
      <w:proofErr w:type="gramEnd"/>
      <w:r w:rsidRPr="00C00906">
        <w:rPr>
          <w:rFonts w:ascii="Arial Narrow" w:hAnsi="Arial Narrow"/>
          <w:sz w:val="22"/>
          <w:szCs w:val="22"/>
        </w:rPr>
        <w:t xml:space="preserve"> hours</w:t>
      </w:r>
    </w:p>
    <w:p w:rsidR="00167C4B" w:rsidRPr="00C00906" w:rsidRDefault="00167C4B" w:rsidP="00167C4B">
      <w:pPr>
        <w:rPr>
          <w:rFonts w:ascii="Arial Narrow" w:hAnsi="Arial Narrow"/>
          <w:sz w:val="22"/>
          <w:szCs w:val="22"/>
        </w:rPr>
      </w:pPr>
    </w:p>
    <w:p w:rsidR="00167C4B" w:rsidRPr="00C00906" w:rsidRDefault="00167C4B" w:rsidP="00167C4B">
      <w:pPr>
        <w:rPr>
          <w:rFonts w:ascii="Arial Narrow" w:hAnsi="Arial Narrow"/>
          <w:sz w:val="22"/>
          <w:szCs w:val="22"/>
        </w:rPr>
      </w:pPr>
      <w:r w:rsidRPr="00C00906">
        <w:rPr>
          <w:rFonts w:ascii="Arial Narrow" w:hAnsi="Arial Narrow"/>
          <w:sz w:val="22"/>
          <w:szCs w:val="22"/>
        </w:rPr>
        <w:t>6. OVERALL COURSE EVALUATION</w:t>
      </w:r>
    </w:p>
    <w:p w:rsidR="00167C4B" w:rsidRPr="00C00906" w:rsidRDefault="00167C4B" w:rsidP="00167C4B">
      <w:pPr>
        <w:rPr>
          <w:rFonts w:ascii="Arial Narrow" w:hAnsi="Arial Narrow"/>
          <w:sz w:val="22"/>
          <w:szCs w:val="22"/>
        </w:rPr>
      </w:pPr>
      <w:r w:rsidRPr="00C00906">
        <w:rPr>
          <w:rFonts w:ascii="Arial Narrow" w:hAnsi="Arial Narrow"/>
          <w:sz w:val="22"/>
          <w:szCs w:val="22"/>
        </w:rPr>
        <w:t>Continuous assessment    40%</w:t>
      </w:r>
    </w:p>
    <w:p w:rsidR="00167C4B" w:rsidRPr="00C00906" w:rsidRDefault="00167C4B" w:rsidP="00167C4B">
      <w:pPr>
        <w:rPr>
          <w:rFonts w:ascii="Arial Narrow" w:hAnsi="Arial Narrow"/>
          <w:sz w:val="22"/>
          <w:szCs w:val="22"/>
        </w:rPr>
      </w:pPr>
      <w:r w:rsidRPr="00C00906">
        <w:rPr>
          <w:rFonts w:ascii="Arial Narrow" w:hAnsi="Arial Narrow"/>
          <w:sz w:val="22"/>
          <w:szCs w:val="22"/>
        </w:rPr>
        <w:lastRenderedPageBreak/>
        <w:t>Final examination             60%</w:t>
      </w:r>
    </w:p>
    <w:p w:rsidR="001C3396" w:rsidRDefault="001C3396">
      <w:bookmarkStart w:id="0" w:name="_GoBack"/>
      <w:bookmarkEnd w:id="0"/>
    </w:p>
    <w:sectPr w:rsidR="001C3396" w:rsidSect="00DF7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CDC"/>
    <w:multiLevelType w:val="hybridMultilevel"/>
    <w:tmpl w:val="5D9E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40942"/>
    <w:multiLevelType w:val="hybridMultilevel"/>
    <w:tmpl w:val="A15E1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1266C"/>
    <w:multiLevelType w:val="hybridMultilevel"/>
    <w:tmpl w:val="4D3C5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FE7B0C"/>
    <w:multiLevelType w:val="hybridMultilevel"/>
    <w:tmpl w:val="A972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5F264A"/>
    <w:multiLevelType w:val="hybridMultilevel"/>
    <w:tmpl w:val="1A08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110FE"/>
    <w:multiLevelType w:val="hybridMultilevel"/>
    <w:tmpl w:val="3ED6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5560E"/>
    <w:multiLevelType w:val="hybridMultilevel"/>
    <w:tmpl w:val="5678C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03599"/>
    <w:multiLevelType w:val="hybridMultilevel"/>
    <w:tmpl w:val="CE9A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5954E8"/>
    <w:multiLevelType w:val="hybridMultilevel"/>
    <w:tmpl w:val="259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2D07A7"/>
    <w:multiLevelType w:val="hybridMultilevel"/>
    <w:tmpl w:val="6172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C45CC5"/>
    <w:multiLevelType w:val="hybridMultilevel"/>
    <w:tmpl w:val="567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89206C"/>
    <w:multiLevelType w:val="hybridMultilevel"/>
    <w:tmpl w:val="1D361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1C0F85"/>
    <w:multiLevelType w:val="hybridMultilevel"/>
    <w:tmpl w:val="7B3E9E5A"/>
    <w:lvl w:ilvl="0" w:tplc="2DD8FD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BE66A3"/>
    <w:multiLevelType w:val="hybridMultilevel"/>
    <w:tmpl w:val="B584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A7620A"/>
    <w:multiLevelType w:val="hybridMultilevel"/>
    <w:tmpl w:val="E5FC9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8"/>
  </w:num>
  <w:num w:numId="6">
    <w:abstractNumId w:val="0"/>
  </w:num>
  <w:num w:numId="7">
    <w:abstractNumId w:val="2"/>
  </w:num>
  <w:num w:numId="8">
    <w:abstractNumId w:val="14"/>
  </w:num>
  <w:num w:numId="9">
    <w:abstractNumId w:val="4"/>
  </w:num>
  <w:num w:numId="10">
    <w:abstractNumId w:val="5"/>
  </w:num>
  <w:num w:numId="11">
    <w:abstractNumId w:val="7"/>
  </w:num>
  <w:num w:numId="12">
    <w:abstractNumId w:val="13"/>
  </w:num>
  <w:num w:numId="13">
    <w:abstractNumId w:val="1"/>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7C4B"/>
    <w:rsid w:val="00050608"/>
    <w:rsid w:val="001668D8"/>
    <w:rsid w:val="00167C4B"/>
    <w:rsid w:val="001C3396"/>
    <w:rsid w:val="001F160E"/>
    <w:rsid w:val="001F2F3E"/>
    <w:rsid w:val="00275EBF"/>
    <w:rsid w:val="00563212"/>
    <w:rsid w:val="00613CA4"/>
    <w:rsid w:val="00745640"/>
    <w:rsid w:val="00822069"/>
    <w:rsid w:val="00867664"/>
    <w:rsid w:val="008F7FC7"/>
    <w:rsid w:val="00970755"/>
    <w:rsid w:val="00A32CE0"/>
    <w:rsid w:val="00BB434B"/>
    <w:rsid w:val="00BF0D71"/>
    <w:rsid w:val="00C135D4"/>
    <w:rsid w:val="00C8049C"/>
    <w:rsid w:val="00DA19F4"/>
    <w:rsid w:val="00DF7A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5664</Characters>
  <Application>Microsoft Office Word</Application>
  <DocSecurity>0</DocSecurity>
  <Lines>47</Lines>
  <Paragraphs>13</Paragraphs>
  <ScaleCrop>false</ScaleCrop>
  <Company>Microsoft</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2014-06-25T12:24:00Z</dcterms:created>
  <dcterms:modified xsi:type="dcterms:W3CDTF">2014-06-25T12:24:00Z</dcterms:modified>
</cp:coreProperties>
</file>