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DA" w:rsidRPr="00F737BB" w:rsidRDefault="007872DA" w:rsidP="007872DA">
      <w:pPr>
        <w:pStyle w:val="NormalWeb"/>
        <w:spacing w:before="0" w:beforeAutospacing="0" w:after="60" w:afterAutospacing="0"/>
        <w:rPr>
          <w:rFonts w:ascii="Arial Narrow" w:hAnsi="Arial Narrow"/>
          <w:b/>
          <w:caps/>
          <w:sz w:val="22"/>
          <w:szCs w:val="22"/>
        </w:rPr>
      </w:pPr>
      <w:r w:rsidRPr="00F737BB">
        <w:rPr>
          <w:rFonts w:ascii="Arial Narrow" w:hAnsi="Arial Narrow"/>
          <w:b/>
          <w:caps/>
          <w:sz w:val="22"/>
          <w:szCs w:val="22"/>
        </w:rPr>
        <w:t>AEN 3211 FARM ENGINEERING II</w:t>
      </w:r>
    </w:p>
    <w:p w:rsidR="007872DA" w:rsidRPr="00F737BB" w:rsidRDefault="007872DA" w:rsidP="007872DA">
      <w:pPr>
        <w:spacing w:after="60"/>
        <w:ind w:left="1440" w:hanging="1440"/>
        <w:jc w:val="both"/>
        <w:rPr>
          <w:rFonts w:ascii="Arial Narrow" w:hAnsi="Arial Narrow"/>
          <w:sz w:val="22"/>
          <w:szCs w:val="22"/>
        </w:rPr>
      </w:pPr>
      <w:r w:rsidRPr="00F737BB">
        <w:rPr>
          <w:rFonts w:ascii="Arial Narrow" w:hAnsi="Arial Narrow"/>
          <w:b/>
          <w:sz w:val="22"/>
          <w:szCs w:val="22"/>
        </w:rPr>
        <w:t>Lecturer</w:t>
      </w:r>
      <w:r w:rsidRPr="00F737BB">
        <w:rPr>
          <w:rFonts w:ascii="Arial Narrow" w:hAnsi="Arial Narrow"/>
          <w:sz w:val="22"/>
          <w:szCs w:val="22"/>
        </w:rPr>
        <w:tab/>
        <w:t xml:space="preserve">Mr. Ahmed </w:t>
      </w:r>
      <w:proofErr w:type="spellStart"/>
      <w:r w:rsidRPr="00F737BB">
        <w:rPr>
          <w:rFonts w:ascii="Arial Narrow" w:hAnsi="Arial Narrow"/>
          <w:sz w:val="22"/>
          <w:szCs w:val="22"/>
        </w:rPr>
        <w:t>Zziwa</w:t>
      </w:r>
      <w:proofErr w:type="spellEnd"/>
      <w:r w:rsidRPr="00F737BB">
        <w:rPr>
          <w:rFonts w:ascii="Arial Narrow" w:hAnsi="Arial Narrow"/>
          <w:sz w:val="22"/>
          <w:szCs w:val="22"/>
        </w:rPr>
        <w:t xml:space="preserve"> B.Sc. Agric. Eng., M.Sc. Forestry (Timber Engineering)  </w:t>
      </w:r>
    </w:p>
    <w:p w:rsidR="007872DA" w:rsidRPr="00F737BB" w:rsidRDefault="007872DA" w:rsidP="007872DA">
      <w:pPr>
        <w:spacing w:after="60"/>
        <w:jc w:val="both"/>
        <w:rPr>
          <w:rFonts w:ascii="Arial Narrow" w:hAnsi="Arial Narrow"/>
          <w:sz w:val="22"/>
          <w:szCs w:val="22"/>
        </w:rPr>
      </w:pPr>
    </w:p>
    <w:p w:rsidR="007872DA" w:rsidRPr="00F737BB" w:rsidRDefault="007872DA" w:rsidP="007872DA">
      <w:pPr>
        <w:spacing w:after="60"/>
        <w:jc w:val="both"/>
        <w:rPr>
          <w:rFonts w:ascii="Arial Narrow" w:hAnsi="Arial Narrow"/>
          <w:b/>
          <w:sz w:val="22"/>
          <w:szCs w:val="22"/>
          <w:lang w:val="fr-FR"/>
        </w:rPr>
      </w:pPr>
      <w:r w:rsidRPr="00F737BB">
        <w:rPr>
          <w:rFonts w:ascii="Arial Narrow" w:hAnsi="Arial Narrow"/>
          <w:b/>
          <w:sz w:val="22"/>
          <w:szCs w:val="22"/>
          <w:lang w:val="fr-FR"/>
        </w:rPr>
        <w:t>Course Type</w:t>
      </w:r>
      <w:r w:rsidRPr="00F737BB">
        <w:rPr>
          <w:rFonts w:ascii="Arial Narrow" w:hAnsi="Arial Narrow"/>
          <w:sz w:val="22"/>
          <w:szCs w:val="22"/>
          <w:lang w:val="fr-FR"/>
        </w:rPr>
        <w:t>:</w:t>
      </w:r>
      <w:r w:rsidRPr="00F737BB">
        <w:rPr>
          <w:rFonts w:ascii="Arial Narrow" w:hAnsi="Arial Narrow"/>
          <w:sz w:val="22"/>
          <w:szCs w:val="22"/>
          <w:lang w:val="fr-FR"/>
        </w:rPr>
        <w:tab/>
      </w:r>
      <w:r w:rsidRPr="00F737BB">
        <w:rPr>
          <w:rFonts w:ascii="Arial Narrow" w:hAnsi="Arial Narrow"/>
          <w:b/>
          <w:sz w:val="22"/>
          <w:szCs w:val="22"/>
          <w:lang w:val="fr-FR"/>
        </w:rPr>
        <w:t>CORE (BARI III)</w:t>
      </w:r>
    </w:p>
    <w:p w:rsidR="007872DA" w:rsidRPr="00F737BB" w:rsidRDefault="007872DA" w:rsidP="007872DA">
      <w:pPr>
        <w:spacing w:after="60"/>
        <w:jc w:val="both"/>
        <w:rPr>
          <w:rFonts w:ascii="Arial Narrow" w:hAnsi="Arial Narrow"/>
          <w:sz w:val="22"/>
          <w:szCs w:val="22"/>
          <w:lang w:val="fr-FR"/>
        </w:rPr>
      </w:pPr>
    </w:p>
    <w:p w:rsidR="007872DA" w:rsidRPr="00F737BB" w:rsidRDefault="007872DA" w:rsidP="007872DA">
      <w:pPr>
        <w:tabs>
          <w:tab w:val="left" w:pos="360"/>
        </w:tabs>
        <w:spacing w:after="60"/>
        <w:jc w:val="both"/>
        <w:rPr>
          <w:rFonts w:ascii="Arial Narrow" w:hAnsi="Arial Narrow" w:cs="Arial"/>
          <w:b/>
          <w:bCs/>
          <w:sz w:val="22"/>
          <w:szCs w:val="22"/>
          <w:lang w:val="fr-FR"/>
        </w:rPr>
      </w:pPr>
      <w:r w:rsidRPr="00F737BB">
        <w:rPr>
          <w:rFonts w:ascii="Arial Narrow" w:hAnsi="Arial Narrow" w:cs="Arial"/>
          <w:b/>
          <w:bCs/>
          <w:sz w:val="22"/>
          <w:szCs w:val="22"/>
          <w:lang w:val="fr-FR"/>
        </w:rPr>
        <w:t>1.0</w:t>
      </w:r>
      <w:r w:rsidRPr="00F737BB">
        <w:rPr>
          <w:rFonts w:ascii="Arial Narrow" w:hAnsi="Arial Narrow" w:cs="Arial"/>
          <w:b/>
          <w:bCs/>
          <w:sz w:val="22"/>
          <w:szCs w:val="22"/>
          <w:lang w:val="fr-FR"/>
        </w:rPr>
        <w:tab/>
        <w:t>COURSE DESCRIPTION</w:t>
      </w:r>
    </w:p>
    <w:p w:rsidR="007872DA" w:rsidRPr="00F737BB" w:rsidRDefault="007872DA" w:rsidP="007872DA">
      <w:pPr>
        <w:spacing w:after="60"/>
        <w:jc w:val="both"/>
        <w:rPr>
          <w:rFonts w:ascii="Arial Narrow" w:hAnsi="Arial Narrow"/>
          <w:b/>
          <w:sz w:val="22"/>
          <w:szCs w:val="22"/>
          <w:lang w:val="fr-FR"/>
        </w:rPr>
      </w:pPr>
    </w:p>
    <w:p w:rsidR="007872DA" w:rsidRPr="00F737BB" w:rsidRDefault="007872DA" w:rsidP="007872DA">
      <w:pPr>
        <w:spacing w:after="60"/>
        <w:jc w:val="both"/>
        <w:rPr>
          <w:rFonts w:ascii="Arial Narrow" w:hAnsi="Arial Narrow"/>
          <w:sz w:val="22"/>
          <w:szCs w:val="22"/>
        </w:rPr>
      </w:pPr>
      <w:r w:rsidRPr="00F737BB">
        <w:rPr>
          <w:rFonts w:ascii="Arial Narrow" w:hAnsi="Arial Narrow"/>
          <w:b/>
          <w:sz w:val="22"/>
          <w:szCs w:val="22"/>
        </w:rPr>
        <w:t>Course Credits (CU)</w:t>
      </w:r>
      <w:r w:rsidRPr="00F737BB">
        <w:rPr>
          <w:rFonts w:ascii="Arial Narrow" w:hAnsi="Arial Narrow"/>
          <w:sz w:val="22"/>
          <w:szCs w:val="22"/>
        </w:rPr>
        <w:t>:</w:t>
      </w:r>
      <w:r w:rsidRPr="00F737BB">
        <w:rPr>
          <w:rFonts w:ascii="Arial Narrow" w:hAnsi="Arial Narrow"/>
          <w:sz w:val="22"/>
          <w:szCs w:val="22"/>
        </w:rPr>
        <w:tab/>
      </w:r>
      <w:r w:rsidRPr="00F737BB">
        <w:rPr>
          <w:rFonts w:ascii="Arial Narrow" w:hAnsi="Arial Narrow"/>
          <w:b/>
          <w:sz w:val="22"/>
          <w:szCs w:val="22"/>
        </w:rPr>
        <w:t>3 CU i.e. 45 Contact Hours per Semester</w:t>
      </w:r>
    </w:p>
    <w:p w:rsidR="007872DA" w:rsidRPr="00F737BB" w:rsidRDefault="007872DA" w:rsidP="007872DA">
      <w:pPr>
        <w:spacing w:after="60"/>
        <w:jc w:val="both"/>
        <w:rPr>
          <w:rFonts w:ascii="Arial Narrow" w:hAnsi="Arial Narrow"/>
          <w:sz w:val="22"/>
          <w:szCs w:val="22"/>
        </w:rPr>
      </w:pPr>
    </w:p>
    <w:p w:rsidR="007872DA" w:rsidRPr="00F737BB" w:rsidRDefault="007872DA" w:rsidP="007872DA">
      <w:pPr>
        <w:spacing w:after="60"/>
        <w:jc w:val="both"/>
        <w:rPr>
          <w:rFonts w:ascii="Arial Narrow" w:hAnsi="Arial Narrow"/>
          <w:b/>
          <w:sz w:val="22"/>
          <w:szCs w:val="22"/>
        </w:rPr>
      </w:pPr>
      <w:r w:rsidRPr="00F737BB">
        <w:rPr>
          <w:rFonts w:ascii="Arial Narrow" w:hAnsi="Arial Narrow"/>
          <w:b/>
          <w:sz w:val="22"/>
          <w:szCs w:val="22"/>
        </w:rPr>
        <w:t>Course Duration</w:t>
      </w:r>
      <w:r w:rsidRPr="00F737BB">
        <w:rPr>
          <w:rFonts w:ascii="Arial Narrow" w:hAnsi="Arial Narrow"/>
          <w:sz w:val="22"/>
          <w:szCs w:val="22"/>
        </w:rPr>
        <w:t xml:space="preserve">: </w:t>
      </w:r>
      <w:r w:rsidRPr="00F737BB">
        <w:rPr>
          <w:rFonts w:ascii="Arial Narrow" w:hAnsi="Arial Narrow"/>
          <w:b/>
          <w:sz w:val="22"/>
          <w:szCs w:val="22"/>
        </w:rPr>
        <w:t xml:space="preserve">15 weeks (45 Hours) </w:t>
      </w:r>
    </w:p>
    <w:p w:rsidR="007872DA" w:rsidRPr="00F737BB" w:rsidRDefault="007872DA" w:rsidP="007872DA">
      <w:pPr>
        <w:spacing w:after="60"/>
        <w:jc w:val="both"/>
        <w:rPr>
          <w:rFonts w:ascii="Arial Narrow" w:hAnsi="Arial Narrow"/>
          <w:b/>
          <w:sz w:val="22"/>
          <w:szCs w:val="22"/>
        </w:rPr>
      </w:pPr>
    </w:p>
    <w:p w:rsidR="007872DA" w:rsidRPr="00F737BB" w:rsidRDefault="007872DA" w:rsidP="007872DA">
      <w:pPr>
        <w:spacing w:after="60"/>
        <w:rPr>
          <w:rFonts w:ascii="Arial Narrow" w:hAnsi="Arial Narrow" w:cs="Arial"/>
          <w:b/>
          <w:bCs/>
          <w:sz w:val="22"/>
          <w:szCs w:val="22"/>
          <w:lang w:val="en-GB"/>
        </w:rPr>
      </w:pPr>
      <w:r w:rsidRPr="00F737BB">
        <w:rPr>
          <w:rFonts w:ascii="Arial Narrow" w:hAnsi="Arial Narrow" w:cs="Arial"/>
          <w:b/>
          <w:bCs/>
          <w:sz w:val="22"/>
          <w:szCs w:val="22"/>
          <w:lang w:val="en-GB"/>
        </w:rPr>
        <w:t>Course Description</w:t>
      </w:r>
      <w:r w:rsidR="007E3C61">
        <w:rPr>
          <w:rFonts w:ascii="Arial Narrow" w:hAnsi="Arial Narrow" w:cs="Arial"/>
          <w:b/>
          <w:bCs/>
          <w:sz w:val="22"/>
          <w:szCs w:val="22"/>
          <w:lang w:val="en-GB"/>
        </w:rPr>
        <w:t>:</w:t>
      </w:r>
    </w:p>
    <w:p w:rsidR="007872DA" w:rsidRPr="00F737BB" w:rsidRDefault="007872DA" w:rsidP="007872DA">
      <w:pPr>
        <w:spacing w:after="60"/>
        <w:jc w:val="both"/>
        <w:rPr>
          <w:rFonts w:ascii="Arial Narrow" w:hAnsi="Arial Narrow" w:cs="Arial"/>
          <w:sz w:val="22"/>
          <w:szCs w:val="22"/>
        </w:rPr>
      </w:pPr>
      <w:r w:rsidRPr="00F737BB">
        <w:rPr>
          <w:rFonts w:ascii="Arial Narrow" w:hAnsi="Arial Narrow" w:cs="Arial"/>
          <w:sz w:val="22"/>
          <w:szCs w:val="22"/>
        </w:rPr>
        <w:t xml:space="preserve">The course introduces students to the principles and methods of constructing simple farm structures such as basic farm dwellings, aqua-culture structures, livestock housing, feeding sheds, watering structures and associated provision for  health-related structures, building materials, fencing materials and fence construction. It also covers characteristics, types, fabrication techniques and costs of construction materials used in farm buildings.  The course also equips students with skills for water harvesting technologies and rural water sanitation. </w:t>
      </w:r>
    </w:p>
    <w:p w:rsidR="007872DA" w:rsidRPr="00F737BB" w:rsidRDefault="007872DA" w:rsidP="007872DA">
      <w:pPr>
        <w:spacing w:after="60"/>
        <w:jc w:val="both"/>
        <w:rPr>
          <w:rFonts w:ascii="Arial Narrow" w:hAnsi="Arial Narrow" w:cs="Arial"/>
          <w:sz w:val="22"/>
          <w:szCs w:val="22"/>
          <w:lang w:val="en-GB"/>
        </w:rPr>
      </w:pPr>
      <w:r w:rsidRPr="00F737BB">
        <w:rPr>
          <w:rFonts w:ascii="Arial Narrow" w:hAnsi="Arial Narrow" w:cs="Arial"/>
          <w:sz w:val="22"/>
          <w:szCs w:val="22"/>
          <w:lang w:val="en-GB"/>
        </w:rPr>
        <w:t xml:space="preserve">.  </w:t>
      </w:r>
    </w:p>
    <w:p w:rsidR="007872DA" w:rsidRPr="00F737BB" w:rsidRDefault="007872DA" w:rsidP="007872DA">
      <w:pPr>
        <w:spacing w:after="60"/>
        <w:jc w:val="both"/>
        <w:rPr>
          <w:rFonts w:ascii="Arial Narrow" w:hAnsi="Arial Narrow" w:cs="Arial"/>
          <w:b/>
          <w:bCs/>
          <w:sz w:val="22"/>
          <w:szCs w:val="22"/>
          <w:lang w:val="en-GB"/>
        </w:rPr>
      </w:pPr>
      <w:r w:rsidRPr="00F737BB">
        <w:rPr>
          <w:rFonts w:ascii="Arial Narrow" w:hAnsi="Arial Narrow" w:cs="Arial"/>
          <w:b/>
          <w:bCs/>
          <w:sz w:val="22"/>
          <w:szCs w:val="22"/>
          <w:lang w:val="en-GB"/>
        </w:rPr>
        <w:t>2.0 COURSE OBJECTIVES</w:t>
      </w:r>
    </w:p>
    <w:p w:rsidR="007872DA" w:rsidRPr="00F737BB" w:rsidRDefault="007872DA" w:rsidP="007872DA">
      <w:pPr>
        <w:spacing w:after="60"/>
        <w:jc w:val="both"/>
        <w:rPr>
          <w:rFonts w:ascii="Arial Narrow" w:hAnsi="Arial Narrow" w:cs="Arial"/>
          <w:sz w:val="22"/>
          <w:szCs w:val="22"/>
          <w:lang w:val="en-GB"/>
        </w:rPr>
      </w:pPr>
      <w:r w:rsidRPr="00F737BB">
        <w:rPr>
          <w:rFonts w:ascii="Arial Narrow" w:hAnsi="Arial Narrow" w:cs="Arial"/>
          <w:sz w:val="22"/>
          <w:szCs w:val="22"/>
        </w:rPr>
        <w:t xml:space="preserve">The </w:t>
      </w:r>
      <w:r w:rsidRPr="00F737BB">
        <w:rPr>
          <w:rFonts w:ascii="Arial Narrow" w:hAnsi="Arial Narrow" w:cs="Arial"/>
          <w:sz w:val="22"/>
          <w:szCs w:val="22"/>
          <w:lang w:val="en-GB"/>
        </w:rPr>
        <w:t>course aims at equipping students with knowledge and skills necessary in planning and designing various types of farm buildings necessary to agricultural enterprises.</w:t>
      </w:r>
    </w:p>
    <w:p w:rsidR="007872DA" w:rsidRPr="00F737BB" w:rsidRDefault="007872DA" w:rsidP="007872DA">
      <w:pPr>
        <w:spacing w:after="60"/>
        <w:rPr>
          <w:rFonts w:ascii="Arial Narrow" w:hAnsi="Arial Narrow" w:cs="Arial"/>
          <w:b/>
          <w:bCs/>
          <w:sz w:val="22"/>
          <w:szCs w:val="22"/>
          <w:lang w:val="en-GB"/>
        </w:rPr>
      </w:pPr>
    </w:p>
    <w:p w:rsidR="007872DA" w:rsidRPr="00F737BB" w:rsidRDefault="007872DA" w:rsidP="007872DA">
      <w:pPr>
        <w:spacing w:after="60"/>
        <w:rPr>
          <w:rFonts w:ascii="Arial Narrow" w:hAnsi="Arial Narrow" w:cs="Arial"/>
          <w:b/>
          <w:bCs/>
          <w:sz w:val="22"/>
          <w:szCs w:val="22"/>
          <w:lang w:val="en-GB"/>
        </w:rPr>
      </w:pPr>
      <w:r w:rsidRPr="00F737BB">
        <w:rPr>
          <w:rFonts w:ascii="Arial Narrow" w:hAnsi="Arial Narrow" w:cs="Arial"/>
          <w:b/>
          <w:bCs/>
          <w:sz w:val="22"/>
          <w:szCs w:val="22"/>
          <w:lang w:val="en-GB"/>
        </w:rPr>
        <w:t>The specific objectives:</w:t>
      </w:r>
    </w:p>
    <w:p w:rsidR="007872DA" w:rsidRPr="00F737BB" w:rsidRDefault="007872DA" w:rsidP="007872DA">
      <w:pPr>
        <w:tabs>
          <w:tab w:val="left" w:pos="630"/>
        </w:tabs>
        <w:spacing w:after="60"/>
        <w:rPr>
          <w:rFonts w:ascii="Arial Narrow" w:hAnsi="Arial Narrow" w:cs="Arial"/>
          <w:sz w:val="22"/>
          <w:szCs w:val="22"/>
          <w:lang w:val="en-GB"/>
        </w:rPr>
      </w:pPr>
      <w:r w:rsidRPr="00F737BB">
        <w:rPr>
          <w:rFonts w:ascii="Arial Narrow" w:hAnsi="Arial Narrow" w:cs="Arial"/>
          <w:sz w:val="22"/>
          <w:szCs w:val="22"/>
          <w:lang w:val="en-GB"/>
        </w:rPr>
        <w:t xml:space="preserve">By the end of the course, students should be able to:- </w:t>
      </w:r>
    </w:p>
    <w:p w:rsidR="007872DA" w:rsidRPr="00F737BB" w:rsidRDefault="007872DA" w:rsidP="007872DA">
      <w:pPr>
        <w:numPr>
          <w:ilvl w:val="0"/>
          <w:numId w:val="4"/>
        </w:numPr>
        <w:tabs>
          <w:tab w:val="left" w:pos="630"/>
        </w:tabs>
        <w:spacing w:after="60"/>
        <w:rPr>
          <w:rFonts w:ascii="Arial Narrow" w:hAnsi="Arial Narrow" w:cs="Arial"/>
          <w:bCs/>
          <w:sz w:val="22"/>
          <w:szCs w:val="22"/>
        </w:rPr>
      </w:pPr>
      <w:r w:rsidRPr="00F737BB">
        <w:rPr>
          <w:rFonts w:ascii="Arial Narrow" w:hAnsi="Arial Narrow" w:cs="Arial"/>
          <w:bCs/>
          <w:sz w:val="22"/>
          <w:szCs w:val="22"/>
        </w:rPr>
        <w:t xml:space="preserve">Advise on the construction of farm structures. </w:t>
      </w:r>
    </w:p>
    <w:p w:rsidR="007872DA" w:rsidRPr="00F737BB" w:rsidRDefault="007872DA" w:rsidP="007872DA">
      <w:pPr>
        <w:numPr>
          <w:ilvl w:val="0"/>
          <w:numId w:val="4"/>
        </w:numPr>
        <w:tabs>
          <w:tab w:val="left" w:pos="630"/>
        </w:tabs>
        <w:spacing w:after="60"/>
        <w:rPr>
          <w:rFonts w:ascii="Arial Narrow" w:hAnsi="Arial Narrow" w:cs="Arial"/>
          <w:bCs/>
          <w:sz w:val="22"/>
          <w:szCs w:val="22"/>
        </w:rPr>
      </w:pPr>
      <w:r w:rsidRPr="00F737BB">
        <w:rPr>
          <w:rFonts w:ascii="Arial Narrow" w:hAnsi="Arial Narrow" w:cs="Arial"/>
          <w:bCs/>
          <w:sz w:val="22"/>
          <w:szCs w:val="22"/>
        </w:rPr>
        <w:t xml:space="preserve">Understand the importance, benefits and design characteristics of farm structures.  </w:t>
      </w:r>
    </w:p>
    <w:p w:rsidR="007872DA" w:rsidRPr="00F737BB" w:rsidRDefault="007872DA" w:rsidP="007872DA">
      <w:pPr>
        <w:numPr>
          <w:ilvl w:val="0"/>
          <w:numId w:val="4"/>
        </w:numPr>
        <w:tabs>
          <w:tab w:val="left" w:pos="630"/>
        </w:tabs>
        <w:spacing w:after="60"/>
        <w:rPr>
          <w:rFonts w:ascii="Arial Narrow" w:hAnsi="Arial Narrow" w:cs="Arial"/>
          <w:bCs/>
          <w:sz w:val="22"/>
          <w:szCs w:val="22"/>
        </w:rPr>
      </w:pPr>
      <w:r w:rsidRPr="00F737BB">
        <w:rPr>
          <w:rFonts w:ascii="Arial Narrow" w:hAnsi="Arial Narrow" w:cs="Arial"/>
          <w:bCs/>
          <w:sz w:val="22"/>
          <w:szCs w:val="22"/>
        </w:rPr>
        <w:t xml:space="preserve">Appreciate the diversity of construction materials and their suitability for farm structure construction. </w:t>
      </w:r>
    </w:p>
    <w:p w:rsidR="007872DA" w:rsidRPr="00F737BB" w:rsidRDefault="007872DA" w:rsidP="007872DA">
      <w:pPr>
        <w:numPr>
          <w:ilvl w:val="0"/>
          <w:numId w:val="4"/>
        </w:numPr>
        <w:tabs>
          <w:tab w:val="left" w:pos="630"/>
        </w:tabs>
        <w:spacing w:after="60"/>
        <w:rPr>
          <w:rFonts w:ascii="Arial Narrow" w:hAnsi="Arial Narrow" w:cs="Arial"/>
          <w:bCs/>
          <w:sz w:val="22"/>
          <w:szCs w:val="22"/>
        </w:rPr>
      </w:pPr>
      <w:r w:rsidRPr="00F737BB">
        <w:rPr>
          <w:rFonts w:ascii="Arial Narrow" w:hAnsi="Arial Narrow" w:cs="Arial"/>
          <w:bCs/>
          <w:sz w:val="22"/>
          <w:szCs w:val="22"/>
        </w:rPr>
        <w:t xml:space="preserve">Apply basic skills in water harvesting and rural water sanitation. </w:t>
      </w:r>
    </w:p>
    <w:p w:rsidR="007872DA" w:rsidRPr="00F737BB" w:rsidRDefault="007872DA" w:rsidP="007872DA">
      <w:pPr>
        <w:numPr>
          <w:ilvl w:val="0"/>
          <w:numId w:val="4"/>
        </w:numPr>
        <w:tabs>
          <w:tab w:val="left" w:pos="630"/>
        </w:tabs>
        <w:spacing w:after="60"/>
        <w:rPr>
          <w:rFonts w:ascii="Arial Narrow" w:hAnsi="Arial Narrow" w:cs="Arial"/>
          <w:bCs/>
          <w:sz w:val="22"/>
          <w:szCs w:val="22"/>
        </w:rPr>
      </w:pPr>
      <w:r w:rsidRPr="00F737BB">
        <w:rPr>
          <w:rFonts w:ascii="Arial Narrow" w:hAnsi="Arial Narrow" w:cs="Arial"/>
          <w:bCs/>
          <w:sz w:val="22"/>
          <w:szCs w:val="22"/>
        </w:rPr>
        <w:t>Identify common fasteners and fastening techniques used in building.</w:t>
      </w:r>
    </w:p>
    <w:p w:rsidR="007872DA" w:rsidRPr="00F737BB" w:rsidRDefault="007872DA" w:rsidP="007872DA">
      <w:pPr>
        <w:numPr>
          <w:ilvl w:val="0"/>
          <w:numId w:val="4"/>
        </w:numPr>
        <w:tabs>
          <w:tab w:val="left" w:pos="630"/>
        </w:tabs>
        <w:spacing w:after="60"/>
        <w:rPr>
          <w:rFonts w:ascii="Arial Narrow" w:hAnsi="Arial Narrow" w:cs="Arial"/>
          <w:bCs/>
          <w:sz w:val="22"/>
          <w:szCs w:val="22"/>
        </w:rPr>
      </w:pPr>
      <w:r w:rsidRPr="00F737BB">
        <w:rPr>
          <w:rFonts w:ascii="Arial Narrow" w:hAnsi="Arial Narrow" w:cs="Arial"/>
          <w:bCs/>
          <w:sz w:val="22"/>
          <w:szCs w:val="22"/>
        </w:rPr>
        <w:t>Evaluate costs of materials and building structures.</w:t>
      </w:r>
    </w:p>
    <w:p w:rsidR="007872DA" w:rsidRPr="00F737BB" w:rsidRDefault="007872DA" w:rsidP="007872DA">
      <w:pPr>
        <w:numPr>
          <w:ilvl w:val="0"/>
          <w:numId w:val="4"/>
        </w:numPr>
        <w:tabs>
          <w:tab w:val="left" w:pos="630"/>
        </w:tabs>
        <w:spacing w:after="60"/>
        <w:rPr>
          <w:rFonts w:ascii="Arial Narrow" w:hAnsi="Arial Narrow" w:cs="Arial"/>
          <w:bCs/>
          <w:sz w:val="22"/>
          <w:szCs w:val="22"/>
        </w:rPr>
      </w:pPr>
      <w:r w:rsidRPr="00F737BB">
        <w:rPr>
          <w:rFonts w:ascii="Arial Narrow" w:hAnsi="Arial Narrow" w:cs="Arial"/>
          <w:bCs/>
          <w:sz w:val="22"/>
          <w:szCs w:val="22"/>
        </w:rPr>
        <w:t>Research new building methods, tools and construction techniques used in farm construction.</w:t>
      </w:r>
    </w:p>
    <w:p w:rsidR="007872DA" w:rsidRPr="00F737BB" w:rsidRDefault="007872DA" w:rsidP="007872DA">
      <w:pPr>
        <w:numPr>
          <w:ilvl w:val="0"/>
          <w:numId w:val="4"/>
        </w:numPr>
        <w:tabs>
          <w:tab w:val="left" w:pos="630"/>
        </w:tabs>
        <w:spacing w:after="60"/>
        <w:rPr>
          <w:rFonts w:ascii="Arial Narrow" w:hAnsi="Arial Narrow" w:cs="Arial"/>
          <w:bCs/>
          <w:sz w:val="22"/>
          <w:szCs w:val="22"/>
        </w:rPr>
      </w:pPr>
      <w:r w:rsidRPr="00F737BB">
        <w:rPr>
          <w:rFonts w:ascii="Arial Narrow" w:hAnsi="Arial Narrow" w:cs="Arial"/>
          <w:bCs/>
          <w:sz w:val="22"/>
          <w:szCs w:val="22"/>
        </w:rPr>
        <w:t>Know the simple earth roads on farmsteads.</w:t>
      </w:r>
    </w:p>
    <w:p w:rsidR="007872DA" w:rsidRPr="00F737BB" w:rsidRDefault="007872DA" w:rsidP="007872DA">
      <w:pPr>
        <w:numPr>
          <w:ilvl w:val="0"/>
          <w:numId w:val="4"/>
        </w:numPr>
        <w:tabs>
          <w:tab w:val="left" w:pos="630"/>
        </w:tabs>
        <w:spacing w:after="60"/>
        <w:rPr>
          <w:rFonts w:ascii="Arial Narrow" w:hAnsi="Arial Narrow" w:cs="Arial"/>
          <w:bCs/>
          <w:sz w:val="22"/>
          <w:szCs w:val="22"/>
        </w:rPr>
      </w:pPr>
      <w:r w:rsidRPr="00F737BB">
        <w:rPr>
          <w:rFonts w:ascii="Arial Narrow" w:hAnsi="Arial Narrow" w:cs="Arial"/>
          <w:bCs/>
          <w:sz w:val="22"/>
          <w:szCs w:val="22"/>
        </w:rPr>
        <w:t>Understand all types of fences and their construction on a farm.</w:t>
      </w:r>
    </w:p>
    <w:p w:rsidR="007872DA" w:rsidRPr="00F737BB" w:rsidRDefault="007872DA" w:rsidP="007872DA">
      <w:pPr>
        <w:numPr>
          <w:ilvl w:val="0"/>
          <w:numId w:val="4"/>
        </w:numPr>
        <w:tabs>
          <w:tab w:val="left" w:pos="630"/>
        </w:tabs>
        <w:spacing w:after="60"/>
        <w:rPr>
          <w:rFonts w:ascii="Arial Narrow" w:hAnsi="Arial Narrow" w:cs="Arial"/>
          <w:bCs/>
          <w:sz w:val="22"/>
          <w:szCs w:val="22"/>
        </w:rPr>
      </w:pPr>
      <w:r w:rsidRPr="00F737BB">
        <w:rPr>
          <w:rFonts w:ascii="Arial Narrow" w:hAnsi="Arial Narrow" w:cs="Arial"/>
          <w:bCs/>
          <w:sz w:val="22"/>
          <w:szCs w:val="22"/>
        </w:rPr>
        <w:t>Know the types of roof rain water catchment and rural sanitation structures.</w:t>
      </w:r>
    </w:p>
    <w:p w:rsidR="007872DA" w:rsidRPr="00F737BB" w:rsidRDefault="007872DA" w:rsidP="007872DA">
      <w:pPr>
        <w:spacing w:after="60"/>
        <w:jc w:val="both"/>
        <w:rPr>
          <w:rFonts w:ascii="Arial Narrow" w:hAnsi="Arial Narrow" w:cs="Arial"/>
          <w:sz w:val="22"/>
          <w:szCs w:val="22"/>
          <w:lang w:val="en-GB"/>
        </w:rPr>
      </w:pPr>
    </w:p>
    <w:p w:rsidR="007872DA" w:rsidRPr="00F737BB" w:rsidRDefault="007872DA" w:rsidP="007872DA">
      <w:pPr>
        <w:spacing w:after="60"/>
        <w:jc w:val="both"/>
        <w:rPr>
          <w:rFonts w:ascii="Arial Narrow" w:hAnsi="Arial Narrow" w:cs="Arial"/>
          <w:b/>
          <w:bCs/>
          <w:sz w:val="22"/>
          <w:szCs w:val="22"/>
        </w:rPr>
      </w:pPr>
      <w:r w:rsidRPr="00F737BB">
        <w:rPr>
          <w:rFonts w:ascii="Arial Narrow" w:hAnsi="Arial Narrow" w:cs="Arial"/>
          <w:b/>
          <w:bCs/>
          <w:sz w:val="22"/>
          <w:szCs w:val="22"/>
        </w:rPr>
        <w:t>3.0</w:t>
      </w:r>
      <w:r w:rsidRPr="00F737BB">
        <w:rPr>
          <w:rFonts w:ascii="Arial Narrow" w:hAnsi="Arial Narrow" w:cs="Arial"/>
          <w:b/>
          <w:bCs/>
          <w:sz w:val="22"/>
          <w:szCs w:val="22"/>
        </w:rPr>
        <w:tab/>
        <w:t xml:space="preserve">RECOMMENDED REFERENCES FOR </w:t>
      </w:r>
      <w:smartTag w:uri="urn:schemas-microsoft-com:office:smarttags" w:element="place">
        <w:smartTag w:uri="urn:schemas-microsoft-com:office:smarttags" w:element="City">
          <w:r w:rsidRPr="00F737BB">
            <w:rPr>
              <w:rFonts w:ascii="Arial Narrow" w:hAnsi="Arial Narrow" w:cs="Arial"/>
              <w:b/>
              <w:bCs/>
              <w:sz w:val="22"/>
              <w:szCs w:val="22"/>
            </w:rPr>
            <w:t>READING</w:t>
          </w:r>
        </w:smartTag>
      </w:smartTag>
    </w:p>
    <w:p w:rsidR="007872DA" w:rsidRPr="00F737BB" w:rsidRDefault="007872DA" w:rsidP="007872DA">
      <w:pPr>
        <w:numPr>
          <w:ilvl w:val="0"/>
          <w:numId w:val="3"/>
        </w:numPr>
        <w:jc w:val="both"/>
        <w:rPr>
          <w:rFonts w:ascii="Arial Narrow" w:hAnsi="Arial Narrow" w:cs="Arial"/>
          <w:sz w:val="22"/>
          <w:szCs w:val="22"/>
        </w:rPr>
      </w:pPr>
      <w:r w:rsidRPr="00F737BB">
        <w:rPr>
          <w:rFonts w:ascii="Arial Narrow" w:hAnsi="Arial Narrow" w:cs="Arial"/>
          <w:b/>
          <w:sz w:val="22"/>
          <w:szCs w:val="22"/>
        </w:rPr>
        <w:t xml:space="preserve">Barnes, M. and </w:t>
      </w:r>
      <w:proofErr w:type="spellStart"/>
      <w:r w:rsidRPr="00F737BB">
        <w:rPr>
          <w:rFonts w:ascii="Arial Narrow" w:hAnsi="Arial Narrow" w:cs="Arial"/>
          <w:b/>
          <w:sz w:val="22"/>
          <w:szCs w:val="22"/>
        </w:rPr>
        <w:t>Mander</w:t>
      </w:r>
      <w:proofErr w:type="spellEnd"/>
      <w:r w:rsidRPr="00F737BB">
        <w:rPr>
          <w:rFonts w:ascii="Arial Narrow" w:hAnsi="Arial Narrow" w:cs="Arial"/>
          <w:b/>
          <w:sz w:val="22"/>
          <w:szCs w:val="22"/>
        </w:rPr>
        <w:t>, C (2000).</w:t>
      </w:r>
      <w:r w:rsidRPr="00F737BB">
        <w:rPr>
          <w:rFonts w:ascii="Arial Narrow" w:hAnsi="Arial Narrow" w:cs="Arial"/>
          <w:sz w:val="22"/>
          <w:szCs w:val="22"/>
        </w:rPr>
        <w:t xml:space="preserve"> Farm building Construction. Farming Press Limited, </w:t>
      </w:r>
      <w:smartTag w:uri="urn:schemas-microsoft-com:office:smarttags" w:element="place">
        <w:smartTag w:uri="urn:schemas-microsoft-com:office:smarttags" w:element="country-region">
          <w:r w:rsidRPr="00F737BB">
            <w:rPr>
              <w:rFonts w:ascii="Arial Narrow" w:hAnsi="Arial Narrow" w:cs="Arial"/>
              <w:sz w:val="22"/>
              <w:szCs w:val="22"/>
            </w:rPr>
            <w:t>England</w:t>
          </w:r>
        </w:smartTag>
      </w:smartTag>
      <w:r w:rsidRPr="00F737BB">
        <w:rPr>
          <w:rFonts w:ascii="Arial Narrow" w:hAnsi="Arial Narrow" w:cs="Arial"/>
          <w:sz w:val="22"/>
          <w:szCs w:val="22"/>
        </w:rPr>
        <w:t xml:space="preserve">. </w:t>
      </w:r>
    </w:p>
    <w:p w:rsidR="007872DA" w:rsidRPr="00F737BB" w:rsidRDefault="007872DA" w:rsidP="007872DA">
      <w:pPr>
        <w:numPr>
          <w:ilvl w:val="0"/>
          <w:numId w:val="3"/>
        </w:numPr>
        <w:jc w:val="both"/>
        <w:rPr>
          <w:rFonts w:ascii="Arial Narrow" w:hAnsi="Arial Narrow" w:cs="Arial"/>
          <w:sz w:val="22"/>
          <w:szCs w:val="22"/>
        </w:rPr>
      </w:pPr>
      <w:r w:rsidRPr="00F737BB">
        <w:rPr>
          <w:rFonts w:ascii="Arial Narrow" w:hAnsi="Arial Narrow" w:cs="Arial"/>
          <w:sz w:val="22"/>
          <w:szCs w:val="22"/>
        </w:rPr>
        <w:t xml:space="preserve">Farm Structures in Tropical Climates: An e-textbook for Structural Engineering and Design, Food and Agriculture Organization of the United Nations, </w:t>
      </w:r>
      <w:smartTag w:uri="urn:schemas-microsoft-com:office:smarttags" w:element="place">
        <w:smartTag w:uri="urn:schemas-microsoft-com:office:smarttags" w:element="City">
          <w:r w:rsidRPr="00F737BB">
            <w:rPr>
              <w:rFonts w:ascii="Arial Narrow" w:hAnsi="Arial Narrow" w:cs="Arial"/>
              <w:sz w:val="22"/>
              <w:szCs w:val="22"/>
            </w:rPr>
            <w:t>Rome</w:t>
          </w:r>
        </w:smartTag>
        <w:r w:rsidRPr="00F737BB">
          <w:rPr>
            <w:rFonts w:ascii="Arial Narrow" w:hAnsi="Arial Narrow" w:cs="Arial"/>
            <w:sz w:val="22"/>
            <w:szCs w:val="22"/>
          </w:rPr>
          <w:t xml:space="preserve">, </w:t>
        </w:r>
        <w:smartTag w:uri="urn:schemas-microsoft-com:office:smarttags" w:element="country-region">
          <w:r w:rsidRPr="00F737BB">
            <w:rPr>
              <w:rFonts w:ascii="Arial Narrow" w:hAnsi="Arial Narrow" w:cs="Arial"/>
              <w:sz w:val="22"/>
              <w:szCs w:val="22"/>
            </w:rPr>
            <w:t>Italy</w:t>
          </w:r>
        </w:smartTag>
      </w:smartTag>
    </w:p>
    <w:p w:rsidR="007872DA" w:rsidRPr="00F737BB" w:rsidRDefault="007872DA" w:rsidP="007872DA">
      <w:pPr>
        <w:numPr>
          <w:ilvl w:val="0"/>
          <w:numId w:val="3"/>
        </w:numPr>
        <w:jc w:val="both"/>
        <w:rPr>
          <w:rFonts w:ascii="Arial Narrow" w:hAnsi="Arial Narrow" w:cs="Arial"/>
          <w:sz w:val="22"/>
          <w:szCs w:val="22"/>
        </w:rPr>
      </w:pPr>
      <w:proofErr w:type="spellStart"/>
      <w:r w:rsidRPr="00F737BB">
        <w:rPr>
          <w:rFonts w:ascii="Arial Narrow" w:hAnsi="Arial Narrow" w:cs="Arial"/>
          <w:b/>
          <w:sz w:val="22"/>
          <w:szCs w:val="22"/>
        </w:rPr>
        <w:t>Ekblaw</w:t>
      </w:r>
      <w:proofErr w:type="spellEnd"/>
      <w:r w:rsidRPr="00F737BB">
        <w:rPr>
          <w:rFonts w:ascii="Arial Narrow" w:hAnsi="Arial Narrow" w:cs="Arial"/>
          <w:b/>
          <w:sz w:val="22"/>
          <w:szCs w:val="22"/>
        </w:rPr>
        <w:t>, K. J. T. (2003)</w:t>
      </w:r>
      <w:r w:rsidRPr="00F737BB">
        <w:rPr>
          <w:rFonts w:ascii="Arial Narrow" w:hAnsi="Arial Narrow" w:cs="Arial"/>
          <w:sz w:val="22"/>
          <w:szCs w:val="22"/>
        </w:rPr>
        <w:t xml:space="preserve"> Farm Structures.</w:t>
      </w:r>
    </w:p>
    <w:p w:rsidR="007872DA" w:rsidRPr="00F737BB" w:rsidRDefault="007872DA" w:rsidP="007872DA">
      <w:pPr>
        <w:numPr>
          <w:ilvl w:val="0"/>
          <w:numId w:val="3"/>
        </w:numPr>
        <w:jc w:val="both"/>
        <w:rPr>
          <w:rFonts w:ascii="Arial Narrow" w:hAnsi="Arial Narrow" w:cs="Arial"/>
          <w:sz w:val="22"/>
          <w:szCs w:val="22"/>
        </w:rPr>
      </w:pPr>
      <w:proofErr w:type="spellStart"/>
      <w:r w:rsidRPr="00F737BB">
        <w:rPr>
          <w:rFonts w:ascii="Arial Narrow" w:hAnsi="Arial Narrow" w:cs="Arial"/>
          <w:b/>
          <w:sz w:val="22"/>
          <w:szCs w:val="22"/>
        </w:rPr>
        <w:t>Brunskill</w:t>
      </w:r>
      <w:proofErr w:type="spellEnd"/>
      <w:r w:rsidRPr="00F737BB">
        <w:rPr>
          <w:rFonts w:ascii="Arial Narrow" w:hAnsi="Arial Narrow" w:cs="Arial"/>
          <w:b/>
          <w:sz w:val="22"/>
          <w:szCs w:val="22"/>
        </w:rPr>
        <w:t xml:space="preserve">, R. W. (1982). </w:t>
      </w:r>
      <w:r w:rsidRPr="00F737BB">
        <w:rPr>
          <w:rFonts w:ascii="Arial Narrow" w:hAnsi="Arial Narrow" w:cs="Arial"/>
          <w:sz w:val="22"/>
          <w:szCs w:val="22"/>
        </w:rPr>
        <w:t xml:space="preserve">Traditional Farm Buildings of </w:t>
      </w:r>
      <w:smartTag w:uri="urn:schemas-microsoft-com:office:smarttags" w:element="place">
        <w:smartTag w:uri="urn:schemas-microsoft-com:office:smarttags" w:element="country-region">
          <w:r w:rsidRPr="00F737BB">
            <w:rPr>
              <w:rFonts w:ascii="Arial Narrow" w:hAnsi="Arial Narrow" w:cs="Arial"/>
              <w:sz w:val="22"/>
              <w:szCs w:val="22"/>
            </w:rPr>
            <w:t>Britain</w:t>
          </w:r>
        </w:smartTag>
      </w:smartTag>
      <w:r w:rsidRPr="00F737BB">
        <w:rPr>
          <w:rFonts w:ascii="Arial Narrow" w:hAnsi="Arial Narrow" w:cs="Arial"/>
          <w:sz w:val="22"/>
          <w:szCs w:val="22"/>
        </w:rPr>
        <w:t>.</w:t>
      </w:r>
    </w:p>
    <w:p w:rsidR="007872DA" w:rsidRPr="00F737BB" w:rsidRDefault="007872DA" w:rsidP="007872DA">
      <w:pPr>
        <w:jc w:val="both"/>
        <w:rPr>
          <w:rFonts w:ascii="Arial Narrow" w:hAnsi="Arial Narrow" w:cs="Arial"/>
          <w:color w:val="FF0000"/>
          <w:sz w:val="22"/>
          <w:szCs w:val="22"/>
        </w:rPr>
      </w:pPr>
    </w:p>
    <w:p w:rsidR="007872DA" w:rsidRPr="00F737BB" w:rsidRDefault="007872DA" w:rsidP="007872DA">
      <w:pPr>
        <w:jc w:val="both"/>
        <w:rPr>
          <w:rFonts w:ascii="Arial Narrow" w:hAnsi="Arial Narrow"/>
          <w:b/>
          <w:sz w:val="22"/>
          <w:szCs w:val="22"/>
        </w:rPr>
      </w:pPr>
      <w:r w:rsidRPr="00F737BB">
        <w:rPr>
          <w:rFonts w:ascii="Arial Narrow" w:hAnsi="Arial Narrow"/>
          <w:b/>
          <w:sz w:val="22"/>
          <w:szCs w:val="22"/>
        </w:rPr>
        <w:t>4.0 SUMMARY OF TIME NEEDED</w:t>
      </w:r>
    </w:p>
    <w:p w:rsidR="007872DA" w:rsidRPr="00F737BB" w:rsidRDefault="007872DA" w:rsidP="007872DA">
      <w:pPr>
        <w:jc w:val="both"/>
        <w:rPr>
          <w:rFonts w:ascii="Arial Narrow" w:hAnsi="Arial Narrow"/>
          <w:sz w:val="22"/>
          <w:szCs w:val="22"/>
        </w:rPr>
      </w:pPr>
      <w:r w:rsidRPr="00F737BB">
        <w:rPr>
          <w:rFonts w:ascii="Arial Narrow" w:hAnsi="Arial Narrow"/>
          <w:sz w:val="22"/>
          <w:szCs w:val="22"/>
        </w:rPr>
        <w:lastRenderedPageBreak/>
        <w:t xml:space="preserve">Interactive lectures covering theory </w:t>
      </w:r>
      <w:r w:rsidRPr="00F737BB">
        <w:rPr>
          <w:rFonts w:ascii="Arial Narrow" w:hAnsi="Arial Narrow"/>
          <w:sz w:val="22"/>
          <w:szCs w:val="22"/>
        </w:rPr>
        <w:tab/>
      </w:r>
      <w:r>
        <w:rPr>
          <w:rFonts w:ascii="Arial Narrow" w:hAnsi="Arial Narrow"/>
          <w:sz w:val="22"/>
          <w:szCs w:val="22"/>
        </w:rPr>
        <w:tab/>
      </w:r>
      <w:r w:rsidRPr="00F737BB">
        <w:rPr>
          <w:rFonts w:ascii="Arial Narrow" w:hAnsi="Arial Narrow"/>
          <w:sz w:val="22"/>
          <w:szCs w:val="22"/>
        </w:rPr>
        <w:t>30 Hrs</w:t>
      </w:r>
    </w:p>
    <w:p w:rsidR="007872DA" w:rsidRPr="00F737BB" w:rsidRDefault="007872DA" w:rsidP="007872DA">
      <w:pPr>
        <w:jc w:val="both"/>
        <w:rPr>
          <w:rFonts w:ascii="Arial Narrow" w:hAnsi="Arial Narrow"/>
          <w:sz w:val="22"/>
          <w:szCs w:val="22"/>
        </w:rPr>
      </w:pPr>
      <w:r w:rsidRPr="00F737BB">
        <w:rPr>
          <w:rFonts w:ascii="Arial Narrow" w:hAnsi="Arial Narrow"/>
          <w:sz w:val="22"/>
          <w:szCs w:val="22"/>
        </w:rPr>
        <w:t>Tutorial/Practical Hours</w:t>
      </w:r>
      <w:r w:rsidRPr="00F737BB">
        <w:rPr>
          <w:rFonts w:ascii="Arial Narrow" w:hAnsi="Arial Narrow"/>
          <w:sz w:val="22"/>
          <w:szCs w:val="22"/>
        </w:rPr>
        <w:tab/>
      </w:r>
      <w:r w:rsidRPr="00F737BB">
        <w:rPr>
          <w:rFonts w:ascii="Arial Narrow" w:hAnsi="Arial Narrow"/>
          <w:sz w:val="22"/>
          <w:szCs w:val="22"/>
        </w:rPr>
        <w:tab/>
      </w:r>
      <w:r w:rsidRPr="00F737BB">
        <w:rPr>
          <w:rFonts w:ascii="Arial Narrow" w:hAnsi="Arial Narrow"/>
          <w:sz w:val="22"/>
          <w:szCs w:val="22"/>
        </w:rPr>
        <w:tab/>
        <w:t xml:space="preserve"> 30 Hrs</w:t>
      </w:r>
    </w:p>
    <w:p w:rsidR="007872DA" w:rsidRPr="00F737BB" w:rsidRDefault="007872DA" w:rsidP="007872DA">
      <w:pPr>
        <w:jc w:val="both"/>
        <w:rPr>
          <w:rFonts w:ascii="Arial Narrow" w:hAnsi="Arial Narrow"/>
          <w:sz w:val="22"/>
          <w:szCs w:val="22"/>
        </w:rPr>
      </w:pPr>
    </w:p>
    <w:p w:rsidR="007872DA" w:rsidRPr="00F737BB" w:rsidRDefault="007872DA" w:rsidP="007872DA">
      <w:pPr>
        <w:jc w:val="both"/>
        <w:rPr>
          <w:rFonts w:ascii="Arial Narrow" w:hAnsi="Arial Narrow"/>
          <w:b/>
          <w:sz w:val="22"/>
          <w:szCs w:val="22"/>
        </w:rPr>
      </w:pPr>
      <w:r w:rsidRPr="00F737BB">
        <w:rPr>
          <w:rFonts w:ascii="Arial Narrow" w:hAnsi="Arial Narrow"/>
          <w:b/>
          <w:sz w:val="22"/>
          <w:szCs w:val="22"/>
        </w:rPr>
        <w:t>5.0 OVERALL COURSE EVALUATION</w:t>
      </w:r>
    </w:p>
    <w:p w:rsidR="007872DA" w:rsidRPr="00F737BB" w:rsidRDefault="007872DA" w:rsidP="007872DA">
      <w:pPr>
        <w:jc w:val="both"/>
        <w:rPr>
          <w:rFonts w:ascii="Arial Narrow" w:hAnsi="Arial Narrow"/>
          <w:sz w:val="22"/>
          <w:szCs w:val="22"/>
        </w:rPr>
      </w:pPr>
      <w:r w:rsidRPr="00F737BB">
        <w:rPr>
          <w:rFonts w:ascii="Arial Narrow" w:hAnsi="Arial Narrow"/>
          <w:sz w:val="22"/>
          <w:szCs w:val="22"/>
        </w:rPr>
        <w:t>Continuous assessment</w:t>
      </w:r>
      <w:r w:rsidRPr="00F737BB">
        <w:rPr>
          <w:rFonts w:ascii="Arial Narrow" w:hAnsi="Arial Narrow"/>
          <w:sz w:val="22"/>
          <w:szCs w:val="22"/>
        </w:rPr>
        <w:tab/>
      </w:r>
      <w:r w:rsidRPr="00F737BB">
        <w:rPr>
          <w:rFonts w:ascii="Arial Narrow" w:hAnsi="Arial Narrow"/>
          <w:sz w:val="22"/>
          <w:szCs w:val="22"/>
        </w:rPr>
        <w:tab/>
      </w:r>
      <w:r w:rsidRPr="00F737BB">
        <w:rPr>
          <w:rFonts w:ascii="Arial Narrow" w:hAnsi="Arial Narrow"/>
          <w:sz w:val="22"/>
          <w:szCs w:val="22"/>
        </w:rPr>
        <w:tab/>
        <w:t xml:space="preserve">40% </w:t>
      </w:r>
    </w:p>
    <w:p w:rsidR="007872DA" w:rsidRPr="00F737BB" w:rsidRDefault="007872DA" w:rsidP="007872DA">
      <w:pPr>
        <w:jc w:val="both"/>
        <w:rPr>
          <w:rFonts w:ascii="Arial Narrow" w:hAnsi="Arial Narrow"/>
          <w:sz w:val="22"/>
          <w:szCs w:val="22"/>
        </w:rPr>
      </w:pPr>
      <w:r w:rsidRPr="00F737BB">
        <w:rPr>
          <w:rFonts w:ascii="Arial Narrow" w:hAnsi="Arial Narrow"/>
          <w:sz w:val="22"/>
          <w:szCs w:val="22"/>
        </w:rPr>
        <w:t>Semester examination</w:t>
      </w:r>
      <w:r w:rsidRPr="00F737BB">
        <w:rPr>
          <w:rFonts w:ascii="Arial Narrow" w:hAnsi="Arial Narrow"/>
          <w:sz w:val="22"/>
          <w:szCs w:val="22"/>
        </w:rPr>
        <w:tab/>
      </w:r>
      <w:r w:rsidRPr="00F737BB">
        <w:rPr>
          <w:rFonts w:ascii="Arial Narrow" w:hAnsi="Arial Narrow"/>
          <w:sz w:val="22"/>
          <w:szCs w:val="22"/>
        </w:rPr>
        <w:tab/>
      </w:r>
      <w:r w:rsidRPr="00F737BB">
        <w:rPr>
          <w:rFonts w:ascii="Arial Narrow" w:hAnsi="Arial Narrow"/>
          <w:sz w:val="22"/>
          <w:szCs w:val="22"/>
        </w:rPr>
        <w:tab/>
        <w:t xml:space="preserve">60% </w:t>
      </w:r>
    </w:p>
    <w:p w:rsidR="007872DA" w:rsidRDefault="007872DA" w:rsidP="007872DA">
      <w:pPr>
        <w:spacing w:after="80"/>
        <w:rPr>
          <w:rFonts w:ascii="Arial Narrow" w:hAnsi="Arial Narrow" w:cs="Arial"/>
          <w:b/>
          <w:bCs/>
          <w:sz w:val="22"/>
          <w:szCs w:val="22"/>
        </w:rPr>
      </w:pPr>
    </w:p>
    <w:p w:rsidR="007872DA" w:rsidRPr="00F737BB" w:rsidRDefault="007872DA" w:rsidP="007872DA">
      <w:pPr>
        <w:spacing w:after="80"/>
        <w:rPr>
          <w:rFonts w:ascii="Arial Narrow" w:hAnsi="Arial Narrow" w:cs="Arial"/>
          <w:b/>
          <w:bCs/>
          <w:sz w:val="22"/>
          <w:szCs w:val="22"/>
        </w:rPr>
      </w:pPr>
      <w:r w:rsidRPr="00F737BB">
        <w:rPr>
          <w:rFonts w:ascii="Arial Narrow" w:hAnsi="Arial Narrow" w:cs="Arial"/>
          <w:b/>
          <w:bCs/>
          <w:sz w:val="22"/>
          <w:szCs w:val="22"/>
        </w:rPr>
        <w:t>6.0 COURSE CONTENT, METHODS OF INSTRUCTION, TOOLS AND EQUIPMENT REQUIRED</w:t>
      </w: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3870"/>
        <w:gridCol w:w="2520"/>
        <w:gridCol w:w="2396"/>
      </w:tblGrid>
      <w:tr w:rsidR="007872DA" w:rsidRPr="00F737BB" w:rsidTr="00786378">
        <w:tc>
          <w:tcPr>
            <w:tcW w:w="1710" w:type="dxa"/>
            <w:tcBorders>
              <w:top w:val="single" w:sz="4" w:space="0" w:color="auto"/>
              <w:left w:val="single" w:sz="4" w:space="0" w:color="auto"/>
              <w:bottom w:val="single" w:sz="4" w:space="0" w:color="auto"/>
              <w:right w:val="single" w:sz="4" w:space="0" w:color="auto"/>
            </w:tcBorders>
            <w:shd w:val="clear" w:color="auto" w:fill="E6E6E6"/>
          </w:tcPr>
          <w:p w:rsidR="007872DA" w:rsidRPr="00F737BB" w:rsidRDefault="007872DA" w:rsidP="00786378">
            <w:pPr>
              <w:rPr>
                <w:rFonts w:ascii="Arial Narrow" w:hAnsi="Arial Narrow"/>
                <w:b/>
              </w:rPr>
            </w:pPr>
            <w:r w:rsidRPr="00F737BB">
              <w:rPr>
                <w:rFonts w:ascii="Arial Narrow" w:hAnsi="Arial Narrow"/>
                <w:b/>
                <w:sz w:val="22"/>
                <w:szCs w:val="22"/>
              </w:rPr>
              <w:t>TOPIC</w:t>
            </w: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7872DA" w:rsidRPr="00F737BB" w:rsidRDefault="007872DA" w:rsidP="00786378">
            <w:pPr>
              <w:rPr>
                <w:rFonts w:ascii="Arial Narrow" w:hAnsi="Arial Narrow"/>
                <w:b/>
              </w:rPr>
            </w:pPr>
            <w:r w:rsidRPr="00F737BB">
              <w:rPr>
                <w:rFonts w:ascii="Arial Narrow" w:hAnsi="Arial Narrow"/>
                <w:b/>
                <w:sz w:val="22"/>
                <w:szCs w:val="22"/>
              </w:rPr>
              <w:t>CONTENT</w:t>
            </w: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7872DA" w:rsidRPr="00F737BB" w:rsidRDefault="007872DA" w:rsidP="00786378">
            <w:pPr>
              <w:ind w:right="-108"/>
              <w:rPr>
                <w:rFonts w:ascii="Arial Narrow" w:hAnsi="Arial Narrow"/>
                <w:b/>
              </w:rPr>
            </w:pPr>
            <w:r w:rsidRPr="00F737BB">
              <w:rPr>
                <w:rFonts w:ascii="Arial Narrow" w:hAnsi="Arial Narrow"/>
                <w:b/>
                <w:sz w:val="22"/>
                <w:szCs w:val="22"/>
              </w:rPr>
              <w:t>METHOD OF INSTRUCTION / TIME ALLOCATED</w:t>
            </w:r>
          </w:p>
        </w:tc>
        <w:tc>
          <w:tcPr>
            <w:tcW w:w="2396" w:type="dxa"/>
            <w:tcBorders>
              <w:top w:val="single" w:sz="4" w:space="0" w:color="auto"/>
              <w:left w:val="single" w:sz="4" w:space="0" w:color="auto"/>
              <w:bottom w:val="single" w:sz="4" w:space="0" w:color="auto"/>
              <w:right w:val="single" w:sz="4" w:space="0" w:color="auto"/>
            </w:tcBorders>
            <w:shd w:val="clear" w:color="auto" w:fill="E6E6E6"/>
          </w:tcPr>
          <w:p w:rsidR="007872DA" w:rsidRPr="00F737BB" w:rsidRDefault="007872DA" w:rsidP="00786378">
            <w:pPr>
              <w:rPr>
                <w:rFonts w:ascii="Arial Narrow" w:hAnsi="Arial Narrow"/>
                <w:b/>
              </w:rPr>
            </w:pPr>
            <w:r w:rsidRPr="00F737BB">
              <w:rPr>
                <w:rFonts w:ascii="Arial Narrow" w:hAnsi="Arial Narrow"/>
                <w:b/>
                <w:sz w:val="22"/>
                <w:szCs w:val="22"/>
              </w:rPr>
              <w:t>TOOLS / EQUIPMENT NEEDED</w:t>
            </w:r>
          </w:p>
        </w:tc>
      </w:tr>
      <w:tr w:rsidR="007872DA" w:rsidRPr="00F737BB" w:rsidTr="00786378">
        <w:trPr>
          <w:trHeight w:val="854"/>
        </w:trPr>
        <w:tc>
          <w:tcPr>
            <w:tcW w:w="171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2"/>
              </w:numPr>
              <w:spacing w:before="0" w:beforeAutospacing="0" w:after="0" w:afterAutospacing="0"/>
              <w:ind w:left="252" w:hanging="270"/>
              <w:rPr>
                <w:rFonts w:ascii="Arial Narrow" w:hAnsi="Arial Narrow"/>
              </w:rPr>
            </w:pPr>
            <w:r w:rsidRPr="00F737BB">
              <w:rPr>
                <w:rFonts w:ascii="Arial Narrow" w:hAnsi="Arial Narrow"/>
                <w:sz w:val="22"/>
                <w:szCs w:val="22"/>
              </w:rPr>
              <w:t>Introduction to farm structures</w:t>
            </w:r>
          </w:p>
        </w:tc>
        <w:tc>
          <w:tcPr>
            <w:tcW w:w="387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Benefits of farm structures</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Planning, design and erection of farm buildings</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Design considerations of farm structures</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Building Plans and Specifications</w:t>
            </w:r>
          </w:p>
        </w:tc>
        <w:tc>
          <w:tcPr>
            <w:tcW w:w="252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2 Lecture Hours </w:t>
            </w:r>
          </w:p>
          <w:p w:rsidR="007872DA" w:rsidRPr="00F737BB" w:rsidRDefault="007872DA" w:rsidP="00786378">
            <w:pPr>
              <w:pStyle w:val="NormalWeb"/>
              <w:spacing w:before="0" w:beforeAutospacing="0" w:after="0" w:afterAutospacing="0"/>
              <w:ind w:left="252"/>
              <w:rPr>
                <w:rFonts w:ascii="Arial Narrow" w:hAnsi="Arial Narrow"/>
              </w:rPr>
            </w:pPr>
          </w:p>
        </w:tc>
        <w:tc>
          <w:tcPr>
            <w:tcW w:w="2396"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 xml:space="preserve">Course notes </w:t>
            </w:r>
          </w:p>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 xml:space="preserve">Demonstration materials </w:t>
            </w:r>
          </w:p>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Course reader materials</w:t>
            </w:r>
          </w:p>
        </w:tc>
      </w:tr>
      <w:tr w:rsidR="007872DA" w:rsidRPr="00F737BB" w:rsidTr="00786378">
        <w:trPr>
          <w:trHeight w:val="980"/>
        </w:trPr>
        <w:tc>
          <w:tcPr>
            <w:tcW w:w="171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2"/>
              </w:numPr>
              <w:spacing w:before="0" w:beforeAutospacing="0" w:after="0" w:afterAutospacing="0"/>
              <w:ind w:left="252" w:hanging="270"/>
              <w:rPr>
                <w:rFonts w:ascii="Arial Narrow" w:hAnsi="Arial Narrow"/>
              </w:rPr>
            </w:pPr>
            <w:r w:rsidRPr="00F737BB">
              <w:rPr>
                <w:rFonts w:ascii="Arial Narrow" w:hAnsi="Arial Narrow"/>
                <w:sz w:val="22"/>
                <w:szCs w:val="22"/>
              </w:rPr>
              <w:t>Building materials</w:t>
            </w:r>
          </w:p>
        </w:tc>
        <w:tc>
          <w:tcPr>
            <w:tcW w:w="387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Factors considered in material selection</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Wood as a construction material</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Manufactured boards</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Natural building materials  </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Earth as building material</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Soil Stabilization – binders </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Cement, sand and stones </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Concrete and reinforced concrete </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Metals, glass, plastics and paints</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Fasteners and fastening techniques</w:t>
            </w:r>
          </w:p>
        </w:tc>
        <w:tc>
          <w:tcPr>
            <w:tcW w:w="252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6 Lecture Hours </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6 Tutorial Hours </w:t>
            </w:r>
          </w:p>
        </w:tc>
        <w:tc>
          <w:tcPr>
            <w:tcW w:w="2396"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 xml:space="preserve">Course notes </w:t>
            </w:r>
          </w:p>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 xml:space="preserve">Demonstration materials </w:t>
            </w:r>
          </w:p>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Course reader materials</w:t>
            </w:r>
          </w:p>
        </w:tc>
      </w:tr>
      <w:tr w:rsidR="007872DA" w:rsidRPr="00F737BB" w:rsidTr="00786378">
        <w:trPr>
          <w:trHeight w:val="1061"/>
        </w:trPr>
        <w:tc>
          <w:tcPr>
            <w:tcW w:w="171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2"/>
              </w:numPr>
              <w:spacing w:before="0" w:beforeAutospacing="0" w:after="0" w:afterAutospacing="0"/>
              <w:ind w:left="252" w:hanging="270"/>
              <w:rPr>
                <w:rFonts w:ascii="Arial Narrow" w:hAnsi="Arial Narrow"/>
              </w:rPr>
            </w:pPr>
            <w:r w:rsidRPr="00F737BB">
              <w:rPr>
                <w:rFonts w:ascii="Arial Narrow" w:hAnsi="Arial Narrow"/>
                <w:sz w:val="22"/>
                <w:szCs w:val="22"/>
              </w:rPr>
              <w:t>Structural designs, elements of construction and building production</w:t>
            </w:r>
          </w:p>
        </w:tc>
        <w:tc>
          <w:tcPr>
            <w:tcW w:w="387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Structural design</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Structural elements and loading</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Elements of construction</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Building production</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Methods of construction</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Building life </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Building repairs and maintenance</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Insurance and taxes</w:t>
            </w:r>
          </w:p>
        </w:tc>
        <w:tc>
          <w:tcPr>
            <w:tcW w:w="252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6 Lecture Hours </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3 Tutorial Hours</w:t>
            </w:r>
          </w:p>
        </w:tc>
        <w:tc>
          <w:tcPr>
            <w:tcW w:w="2396"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 xml:space="preserve">Course notes </w:t>
            </w:r>
          </w:p>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Course reader materials</w:t>
            </w:r>
          </w:p>
        </w:tc>
      </w:tr>
      <w:tr w:rsidR="007872DA" w:rsidRPr="00F737BB" w:rsidTr="00786378">
        <w:trPr>
          <w:trHeight w:val="926"/>
        </w:trPr>
        <w:tc>
          <w:tcPr>
            <w:tcW w:w="171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2"/>
              </w:numPr>
              <w:spacing w:before="0" w:beforeAutospacing="0" w:after="0" w:afterAutospacing="0"/>
              <w:ind w:left="252" w:hanging="270"/>
              <w:rPr>
                <w:rFonts w:ascii="Arial Narrow" w:hAnsi="Arial Narrow"/>
              </w:rPr>
            </w:pPr>
            <w:r w:rsidRPr="00F737BB">
              <w:rPr>
                <w:rFonts w:ascii="Arial Narrow" w:hAnsi="Arial Narrow"/>
                <w:sz w:val="22"/>
                <w:szCs w:val="22"/>
              </w:rPr>
              <w:t>Climate and environmental control</w:t>
            </w:r>
          </w:p>
        </w:tc>
        <w:tc>
          <w:tcPr>
            <w:tcW w:w="387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Insulating materials</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Plumbing, heating and ventilation </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Air distribution</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Cooling</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Sound insulation - noise control</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Lightning conductors</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Sand and dust</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Earthquakes</w:t>
            </w:r>
          </w:p>
        </w:tc>
        <w:tc>
          <w:tcPr>
            <w:tcW w:w="252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3 Lecture Hours</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6 Practical Hours </w:t>
            </w:r>
          </w:p>
        </w:tc>
        <w:tc>
          <w:tcPr>
            <w:tcW w:w="2396"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 xml:space="preserve">Course notes </w:t>
            </w:r>
          </w:p>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 xml:space="preserve">Demonstration materials </w:t>
            </w:r>
          </w:p>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Course reader materials</w:t>
            </w:r>
          </w:p>
        </w:tc>
      </w:tr>
      <w:tr w:rsidR="007872DA" w:rsidRPr="00F737BB" w:rsidTr="00786378">
        <w:trPr>
          <w:trHeight w:val="1070"/>
        </w:trPr>
        <w:tc>
          <w:tcPr>
            <w:tcW w:w="171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2"/>
              </w:numPr>
              <w:spacing w:before="0" w:beforeAutospacing="0" w:after="0" w:afterAutospacing="0"/>
              <w:ind w:left="252" w:hanging="270"/>
              <w:rPr>
                <w:rFonts w:ascii="Arial Narrow" w:hAnsi="Arial Narrow"/>
              </w:rPr>
            </w:pPr>
            <w:r w:rsidRPr="00F737BB">
              <w:rPr>
                <w:rFonts w:ascii="Arial Narrow" w:hAnsi="Arial Narrow"/>
                <w:sz w:val="22"/>
                <w:szCs w:val="22"/>
              </w:rPr>
              <w:t>Functional planning</w:t>
            </w:r>
          </w:p>
        </w:tc>
        <w:tc>
          <w:tcPr>
            <w:tcW w:w="387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Rural planning</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Farmstead planning</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Zone Planning</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Fire protection</w:t>
            </w:r>
          </w:p>
        </w:tc>
        <w:tc>
          <w:tcPr>
            <w:tcW w:w="252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3 Lecture Hours </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3 Tutorial Hours</w:t>
            </w:r>
          </w:p>
        </w:tc>
        <w:tc>
          <w:tcPr>
            <w:tcW w:w="2396"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 xml:space="preserve">Course notes </w:t>
            </w:r>
          </w:p>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 xml:space="preserve">Demonstration materials </w:t>
            </w:r>
          </w:p>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Course reader materials</w:t>
            </w:r>
          </w:p>
        </w:tc>
      </w:tr>
      <w:tr w:rsidR="007872DA" w:rsidRPr="00F737BB" w:rsidTr="00786378">
        <w:trPr>
          <w:trHeight w:val="1331"/>
        </w:trPr>
        <w:tc>
          <w:tcPr>
            <w:tcW w:w="171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2"/>
              </w:numPr>
              <w:spacing w:before="0" w:beforeAutospacing="0" w:after="0" w:afterAutospacing="0"/>
              <w:ind w:left="252" w:hanging="270"/>
              <w:rPr>
                <w:rFonts w:ascii="Arial Narrow" w:hAnsi="Arial Narrow"/>
              </w:rPr>
            </w:pPr>
            <w:r w:rsidRPr="00F737BB">
              <w:rPr>
                <w:rFonts w:ascii="Arial Narrow" w:hAnsi="Arial Narrow"/>
                <w:sz w:val="22"/>
                <w:szCs w:val="22"/>
              </w:rPr>
              <w:lastRenderedPageBreak/>
              <w:t>Animal housing, sundry farm buildings and farm dwellings</w:t>
            </w:r>
          </w:p>
        </w:tc>
        <w:tc>
          <w:tcPr>
            <w:tcW w:w="387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Animal </w:t>
            </w:r>
            <w:proofErr w:type="spellStart"/>
            <w:r w:rsidRPr="00F737BB">
              <w:rPr>
                <w:rFonts w:ascii="Arial Narrow" w:hAnsi="Arial Narrow"/>
                <w:sz w:val="22"/>
                <w:szCs w:val="22"/>
              </w:rPr>
              <w:t>behaviour</w:t>
            </w:r>
            <w:proofErr w:type="spellEnd"/>
            <w:r w:rsidRPr="00F737BB">
              <w:rPr>
                <w:rFonts w:ascii="Arial Narrow" w:hAnsi="Arial Narrow"/>
                <w:sz w:val="22"/>
                <w:szCs w:val="22"/>
              </w:rPr>
              <w:t xml:space="preserve"> and building design</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Farm buildings for various animals  </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Machinery shops and storage </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Greenhouses</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Farm dwellings</w:t>
            </w:r>
          </w:p>
        </w:tc>
        <w:tc>
          <w:tcPr>
            <w:tcW w:w="252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4 Lecture Hours</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4 Practical Hours</w:t>
            </w:r>
          </w:p>
          <w:p w:rsidR="007872DA" w:rsidRPr="00F737BB" w:rsidRDefault="007872DA" w:rsidP="00786378">
            <w:pPr>
              <w:pStyle w:val="NormalWeb"/>
              <w:spacing w:before="0" w:beforeAutospacing="0" w:after="0" w:afterAutospacing="0"/>
              <w:ind w:left="252"/>
              <w:rPr>
                <w:rFonts w:ascii="Arial Narrow" w:hAnsi="Arial Narrow"/>
              </w:rPr>
            </w:pPr>
          </w:p>
        </w:tc>
        <w:tc>
          <w:tcPr>
            <w:tcW w:w="2396"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 xml:space="preserve">Course notes </w:t>
            </w:r>
          </w:p>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 xml:space="preserve">Demonstration materials </w:t>
            </w:r>
          </w:p>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Course reader materials</w:t>
            </w:r>
          </w:p>
        </w:tc>
      </w:tr>
      <w:tr w:rsidR="007872DA" w:rsidRPr="00F737BB" w:rsidTr="00786378">
        <w:trPr>
          <w:trHeight w:val="539"/>
        </w:trPr>
        <w:tc>
          <w:tcPr>
            <w:tcW w:w="171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2"/>
              </w:numPr>
              <w:spacing w:before="0" w:beforeAutospacing="0" w:after="0" w:afterAutospacing="0"/>
              <w:ind w:left="252" w:hanging="270"/>
              <w:rPr>
                <w:rFonts w:ascii="Arial Narrow" w:hAnsi="Arial Narrow"/>
              </w:rPr>
            </w:pPr>
            <w:r w:rsidRPr="00F737BB">
              <w:rPr>
                <w:rFonts w:ascii="Arial Narrow" w:hAnsi="Arial Narrow"/>
                <w:sz w:val="22"/>
                <w:szCs w:val="22"/>
              </w:rPr>
              <w:t>External Facilities</w:t>
            </w:r>
          </w:p>
        </w:tc>
        <w:tc>
          <w:tcPr>
            <w:tcW w:w="387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Road location</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Fencing</w:t>
            </w:r>
          </w:p>
        </w:tc>
        <w:tc>
          <w:tcPr>
            <w:tcW w:w="252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3 Lecture Hours</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 xml:space="preserve">4 Practical Hours </w:t>
            </w:r>
          </w:p>
        </w:tc>
        <w:tc>
          <w:tcPr>
            <w:tcW w:w="2396"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 xml:space="preserve">Course notes </w:t>
            </w:r>
          </w:p>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Course reader materials</w:t>
            </w:r>
          </w:p>
        </w:tc>
      </w:tr>
      <w:tr w:rsidR="007872DA" w:rsidRPr="00F737BB" w:rsidTr="00786378">
        <w:trPr>
          <w:trHeight w:val="260"/>
        </w:trPr>
        <w:tc>
          <w:tcPr>
            <w:tcW w:w="171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2"/>
              </w:numPr>
              <w:spacing w:before="0" w:beforeAutospacing="0" w:after="0" w:afterAutospacing="0"/>
              <w:ind w:left="252" w:hanging="270"/>
              <w:rPr>
                <w:rFonts w:ascii="Arial Narrow" w:hAnsi="Arial Narrow"/>
              </w:rPr>
            </w:pPr>
            <w:r w:rsidRPr="00F737BB">
              <w:rPr>
                <w:rFonts w:ascii="Arial Narrow" w:hAnsi="Arial Narrow"/>
                <w:sz w:val="22"/>
                <w:szCs w:val="22"/>
              </w:rPr>
              <w:t>Rural water supply and sanitation</w:t>
            </w:r>
          </w:p>
        </w:tc>
        <w:tc>
          <w:tcPr>
            <w:tcW w:w="387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Types of storage for roof catchments</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Rural sanitation</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Pit latrines</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Septic tanks and soak away trenches</w:t>
            </w:r>
          </w:p>
        </w:tc>
        <w:tc>
          <w:tcPr>
            <w:tcW w:w="2520"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3 Lecture Hours</w:t>
            </w:r>
          </w:p>
          <w:p w:rsidR="007872DA" w:rsidRPr="00F737BB" w:rsidRDefault="007872DA" w:rsidP="007872DA">
            <w:pPr>
              <w:pStyle w:val="NormalWeb"/>
              <w:numPr>
                <w:ilvl w:val="0"/>
                <w:numId w:val="1"/>
              </w:numPr>
              <w:tabs>
                <w:tab w:val="clear" w:pos="720"/>
              </w:tabs>
              <w:spacing w:before="0" w:beforeAutospacing="0" w:after="0" w:afterAutospacing="0"/>
              <w:ind w:left="252" w:hanging="252"/>
              <w:rPr>
                <w:rFonts w:ascii="Arial Narrow" w:hAnsi="Arial Narrow"/>
              </w:rPr>
            </w:pPr>
            <w:r w:rsidRPr="00F737BB">
              <w:rPr>
                <w:rFonts w:ascii="Arial Narrow" w:hAnsi="Arial Narrow"/>
                <w:sz w:val="22"/>
                <w:szCs w:val="22"/>
              </w:rPr>
              <w:t>4 Practical Hours</w:t>
            </w:r>
          </w:p>
        </w:tc>
        <w:tc>
          <w:tcPr>
            <w:tcW w:w="2396" w:type="dxa"/>
            <w:tcBorders>
              <w:top w:val="single" w:sz="4" w:space="0" w:color="auto"/>
              <w:left w:val="single" w:sz="4" w:space="0" w:color="auto"/>
              <w:bottom w:val="single" w:sz="4" w:space="0" w:color="auto"/>
              <w:right w:val="single" w:sz="4" w:space="0" w:color="auto"/>
            </w:tcBorders>
          </w:tcPr>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 xml:space="preserve">Course notes </w:t>
            </w:r>
          </w:p>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 xml:space="preserve">Demonstration materials </w:t>
            </w:r>
          </w:p>
          <w:p w:rsidR="007872DA" w:rsidRPr="00F737BB" w:rsidRDefault="007872DA" w:rsidP="007872DA">
            <w:pPr>
              <w:pStyle w:val="NormalWeb"/>
              <w:numPr>
                <w:ilvl w:val="0"/>
                <w:numId w:val="1"/>
              </w:numPr>
              <w:tabs>
                <w:tab w:val="clear" w:pos="720"/>
              </w:tabs>
              <w:spacing w:before="0" w:beforeAutospacing="0" w:after="0" w:afterAutospacing="0"/>
              <w:ind w:left="144" w:hanging="144"/>
              <w:rPr>
                <w:rFonts w:ascii="Arial Narrow" w:hAnsi="Arial Narrow"/>
              </w:rPr>
            </w:pPr>
            <w:r w:rsidRPr="00F737BB">
              <w:rPr>
                <w:rFonts w:ascii="Arial Narrow" w:hAnsi="Arial Narrow"/>
                <w:sz w:val="22"/>
                <w:szCs w:val="22"/>
              </w:rPr>
              <w:t>Course reader materials</w:t>
            </w:r>
          </w:p>
        </w:tc>
      </w:tr>
    </w:tbl>
    <w:p w:rsidR="007872DA" w:rsidRPr="00F737BB" w:rsidRDefault="007872DA" w:rsidP="007872DA">
      <w:pPr>
        <w:jc w:val="both"/>
        <w:rPr>
          <w:rFonts w:ascii="Arial Narrow" w:hAnsi="Arial Narrow"/>
          <w:b/>
          <w:sz w:val="22"/>
          <w:szCs w:val="22"/>
        </w:rPr>
      </w:pPr>
    </w:p>
    <w:p w:rsidR="001C3396" w:rsidRDefault="001C3396">
      <w:bookmarkStart w:id="0" w:name="_GoBack"/>
      <w:bookmarkEnd w:id="0"/>
    </w:p>
    <w:sectPr w:rsidR="001C3396" w:rsidSect="000317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B141D"/>
    <w:multiLevelType w:val="hybridMultilevel"/>
    <w:tmpl w:val="9934D0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DDE4EDB"/>
    <w:multiLevelType w:val="hybridMultilevel"/>
    <w:tmpl w:val="F5DEE5D8"/>
    <w:lvl w:ilvl="0" w:tplc="0409000F">
      <w:start w:val="1"/>
      <w:numFmt w:val="decimal"/>
      <w:lvlText w:val="%1."/>
      <w:lvlJc w:val="left"/>
      <w:pPr>
        <w:tabs>
          <w:tab w:val="num" w:pos="720"/>
        </w:tabs>
        <w:ind w:left="720" w:hanging="360"/>
      </w:pPr>
      <w:rPr>
        <w:rFonts w:cs="Times New Roman" w:hint="default"/>
      </w:rPr>
    </w:lvl>
    <w:lvl w:ilvl="1" w:tplc="5F72FF6C">
      <w:start w:val="1"/>
      <w:numFmt w:val="decimal"/>
      <w:lvlText w:val="%2."/>
      <w:lvlJc w:val="righ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02B24F8"/>
    <w:multiLevelType w:val="hybridMultilevel"/>
    <w:tmpl w:val="0146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6389E"/>
    <w:multiLevelType w:val="hybridMultilevel"/>
    <w:tmpl w:val="CD9E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872DA"/>
    <w:rsid w:val="00031719"/>
    <w:rsid w:val="00050608"/>
    <w:rsid w:val="001668D8"/>
    <w:rsid w:val="001C3396"/>
    <w:rsid w:val="001F160E"/>
    <w:rsid w:val="001F2F3E"/>
    <w:rsid w:val="00275EBF"/>
    <w:rsid w:val="00563212"/>
    <w:rsid w:val="00613CA4"/>
    <w:rsid w:val="00745640"/>
    <w:rsid w:val="007872DA"/>
    <w:rsid w:val="007E3C61"/>
    <w:rsid w:val="00822069"/>
    <w:rsid w:val="00867664"/>
    <w:rsid w:val="008F7FC7"/>
    <w:rsid w:val="00970755"/>
    <w:rsid w:val="00A32CE0"/>
    <w:rsid w:val="00BB434B"/>
    <w:rsid w:val="00BF0D71"/>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72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72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703</Words>
  <Characters>4012</Characters>
  <Application>Microsoft Office Word</Application>
  <DocSecurity>0</DocSecurity>
  <Lines>33</Lines>
  <Paragraphs>9</Paragraphs>
  <ScaleCrop>false</ScaleCrop>
  <Company>Microsoft</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2014-06-26T08:36:00Z</dcterms:created>
  <dcterms:modified xsi:type="dcterms:W3CDTF">2014-06-26T08:36:00Z</dcterms:modified>
</cp:coreProperties>
</file>