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33" w:rsidRDefault="00705E33" w:rsidP="00705E33">
      <w:pPr>
        <w:spacing w:after="0"/>
        <w:jc w:val="both"/>
        <w:rPr>
          <w:rFonts w:ascii="Times New Roman" w:hAnsi="Times New Roman"/>
          <w:b/>
          <w:sz w:val="28"/>
          <w:szCs w:val="28"/>
        </w:rPr>
      </w:pPr>
      <w:r>
        <w:rPr>
          <w:rFonts w:ascii="Times New Roman" w:hAnsi="Times New Roman"/>
          <w:b/>
          <w:sz w:val="28"/>
          <w:szCs w:val="28"/>
        </w:rPr>
        <w:t>AHS 1101 Old World Prehistory</w:t>
      </w:r>
    </w:p>
    <w:p w:rsidR="00705E33" w:rsidRDefault="00705E33" w:rsidP="00705E33">
      <w:pPr>
        <w:spacing w:after="0"/>
        <w:jc w:val="both"/>
        <w:rPr>
          <w:rFonts w:ascii="Times New Roman" w:hAnsi="Times New Roman"/>
          <w:sz w:val="24"/>
          <w:szCs w:val="24"/>
        </w:rPr>
      </w:pPr>
      <w:r>
        <w:rPr>
          <w:rFonts w:ascii="Times New Roman" w:hAnsi="Times New Roman"/>
          <w:b/>
          <w:sz w:val="24"/>
          <w:szCs w:val="24"/>
        </w:rPr>
        <w:t xml:space="preserve">Course Objectives: </w:t>
      </w:r>
      <w:r>
        <w:rPr>
          <w:rFonts w:ascii="Times New Roman" w:hAnsi="Times New Roman"/>
          <w:sz w:val="24"/>
          <w:szCs w:val="24"/>
        </w:rPr>
        <w:t xml:space="preserve">This course aims at surveying the major cultural developments and adaptations in history from the beginning of humankind to establishment of literate complex societies and early civilizations. </w:t>
      </w:r>
    </w:p>
    <w:p w:rsidR="00705E33" w:rsidRDefault="00705E33" w:rsidP="00705E33">
      <w:pPr>
        <w:spacing w:after="0"/>
        <w:jc w:val="both"/>
        <w:rPr>
          <w:rFonts w:ascii="Times New Roman" w:hAnsi="Times New Roman"/>
          <w:sz w:val="24"/>
          <w:szCs w:val="24"/>
        </w:rPr>
      </w:pPr>
    </w:p>
    <w:p w:rsidR="00705E33" w:rsidRDefault="00705E33" w:rsidP="00705E33">
      <w:pPr>
        <w:spacing w:after="0"/>
        <w:jc w:val="both"/>
        <w:rPr>
          <w:rFonts w:ascii="Times New Roman" w:hAnsi="Times New Roman"/>
          <w:b/>
          <w:sz w:val="24"/>
          <w:szCs w:val="24"/>
        </w:rPr>
      </w:pPr>
      <w:r>
        <w:rPr>
          <w:rFonts w:ascii="Times New Roman" w:hAnsi="Times New Roman"/>
          <w:b/>
          <w:sz w:val="24"/>
          <w:szCs w:val="24"/>
        </w:rPr>
        <w:t>Course Description.</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 xml:space="preserve">The first part of the course reviews the evidence for biological and cultural evolution as well as environmental changes from </w:t>
      </w:r>
      <w:smartTag w:uri="urn:schemas-microsoft-com:office:smarttags" w:element="place">
        <w:r>
          <w:rPr>
            <w:rFonts w:ascii="Times New Roman" w:hAnsi="Times New Roman"/>
            <w:sz w:val="24"/>
            <w:szCs w:val="24"/>
          </w:rPr>
          <w:t>Old World</w:t>
        </w:r>
      </w:smartTag>
      <w:r>
        <w:rPr>
          <w:rFonts w:ascii="Times New Roman" w:hAnsi="Times New Roman"/>
          <w:sz w:val="24"/>
          <w:szCs w:val="24"/>
        </w:rPr>
        <w:t xml:space="preserve"> that documents the origin of humanity. It also examines the growing of cultural complexity, the evolution of food production and the beginning of permanent human settlement. Examples are drawn from many regions of the </w:t>
      </w:r>
      <w:smartTag w:uri="urn:schemas-microsoft-com:office:smarttags" w:element="place">
        <w:r>
          <w:rPr>
            <w:rFonts w:ascii="Times New Roman" w:hAnsi="Times New Roman"/>
            <w:sz w:val="24"/>
            <w:szCs w:val="24"/>
          </w:rPr>
          <w:t>Old World</w:t>
        </w:r>
      </w:smartTag>
      <w:r>
        <w:rPr>
          <w:rFonts w:ascii="Times New Roman" w:hAnsi="Times New Roman"/>
          <w:sz w:val="24"/>
          <w:szCs w:val="24"/>
        </w:rPr>
        <w:t xml:space="preserve"> to show commonalities and differences in growth towards cultural complexity. The last part of the course deals with the development of state level societies and comparative civilizations using case studies, and archaeological evidence from Africa, Europe, the Middle East and </w:t>
      </w:r>
      <w:smartTag w:uri="urn:schemas-microsoft-com:office:smarttags" w:element="place">
        <w:r>
          <w:rPr>
            <w:rFonts w:ascii="Times New Roman" w:hAnsi="Times New Roman"/>
            <w:sz w:val="24"/>
            <w:szCs w:val="24"/>
          </w:rPr>
          <w:t>Asia</w:t>
        </w:r>
      </w:smartTag>
      <w:r>
        <w:rPr>
          <w:rFonts w:ascii="Times New Roman" w:hAnsi="Times New Roman"/>
          <w:sz w:val="24"/>
          <w:szCs w:val="24"/>
        </w:rPr>
        <w:t>.</w:t>
      </w:r>
    </w:p>
    <w:p w:rsidR="00705E33" w:rsidRDefault="00705E33" w:rsidP="00705E33">
      <w:pPr>
        <w:spacing w:after="0"/>
        <w:jc w:val="both"/>
        <w:rPr>
          <w:rFonts w:ascii="Times New Roman" w:hAnsi="Times New Roman"/>
          <w:sz w:val="24"/>
          <w:szCs w:val="24"/>
        </w:rPr>
      </w:pPr>
    </w:p>
    <w:p w:rsidR="00705E33" w:rsidRDefault="00705E33" w:rsidP="00705E33">
      <w:pPr>
        <w:spacing w:after="120"/>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705E33" w:rsidRDefault="00705E33" w:rsidP="00705E33">
      <w:pPr>
        <w:spacing w:after="0"/>
        <w:jc w:val="both"/>
        <w:rPr>
          <w:rFonts w:ascii="Times New Roman" w:hAnsi="Times New Roman"/>
          <w:b/>
          <w:sz w:val="24"/>
          <w:szCs w:val="24"/>
        </w:rPr>
      </w:pPr>
      <w:r>
        <w:rPr>
          <w:rFonts w:ascii="Times New Roman" w:hAnsi="Times New Roman"/>
          <w:b/>
          <w:sz w:val="24"/>
          <w:szCs w:val="24"/>
        </w:rPr>
        <w:t xml:space="preserve">Course Outline    </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Topic 1: On Studying Old World Prehistory</w:t>
      </w:r>
    </w:p>
    <w:p w:rsidR="00705E33" w:rsidRDefault="00705E33" w:rsidP="00705E33">
      <w:pPr>
        <w:numPr>
          <w:ilvl w:val="1"/>
          <w:numId w:val="2"/>
        </w:numPr>
        <w:spacing w:after="0"/>
        <w:jc w:val="both"/>
        <w:rPr>
          <w:rFonts w:ascii="Times New Roman" w:hAnsi="Times New Roman"/>
          <w:sz w:val="24"/>
          <w:szCs w:val="24"/>
        </w:rPr>
      </w:pPr>
      <w:r>
        <w:rPr>
          <w:rFonts w:ascii="Times New Roman" w:hAnsi="Times New Roman"/>
          <w:sz w:val="24"/>
          <w:szCs w:val="24"/>
        </w:rPr>
        <w:t>What is Prehistory</w:t>
      </w:r>
    </w:p>
    <w:p w:rsidR="00705E33" w:rsidRDefault="00705E33" w:rsidP="00705E33">
      <w:pPr>
        <w:numPr>
          <w:ilvl w:val="1"/>
          <w:numId w:val="2"/>
        </w:numPr>
        <w:spacing w:after="0"/>
        <w:jc w:val="both"/>
        <w:rPr>
          <w:rFonts w:ascii="Times New Roman" w:hAnsi="Times New Roman"/>
          <w:sz w:val="24"/>
          <w:szCs w:val="24"/>
        </w:rPr>
      </w:pPr>
      <w:r>
        <w:rPr>
          <w:rFonts w:ascii="Times New Roman" w:hAnsi="Times New Roman"/>
          <w:sz w:val="24"/>
          <w:szCs w:val="24"/>
        </w:rPr>
        <w:t>Why study Old World Prehistory</w:t>
      </w:r>
    </w:p>
    <w:p w:rsidR="00705E33" w:rsidRDefault="00705E33" w:rsidP="00705E33">
      <w:pPr>
        <w:numPr>
          <w:ilvl w:val="1"/>
          <w:numId w:val="2"/>
        </w:numPr>
        <w:spacing w:after="0"/>
        <w:jc w:val="both"/>
        <w:rPr>
          <w:rFonts w:ascii="Times New Roman" w:hAnsi="Times New Roman"/>
          <w:sz w:val="24"/>
          <w:szCs w:val="24"/>
        </w:rPr>
      </w:pPr>
      <w:r>
        <w:rPr>
          <w:rFonts w:ascii="Times New Roman" w:hAnsi="Times New Roman"/>
          <w:sz w:val="24"/>
          <w:szCs w:val="24"/>
        </w:rPr>
        <w:t>Sources for Prehistory (archaeology, oral history, linguistic and written record)</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Topic 2: An overview of Human Biological and Cultural Evolution</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2.1 The Plio-Pleistocene Epoch (geologic time scale, past environments and climates)</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 xml:space="preserve">2.2 Plio-Pleistocene Hominids and their </w:t>
      </w:r>
      <w:r w:rsidR="0051012C">
        <w:rPr>
          <w:rFonts w:ascii="Times New Roman" w:hAnsi="Times New Roman"/>
          <w:sz w:val="24"/>
          <w:szCs w:val="24"/>
        </w:rPr>
        <w:t>behaviors</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 xml:space="preserve">2.3 Mid/late Pleistocene Hominids and their </w:t>
      </w:r>
      <w:r w:rsidR="0051012C">
        <w:rPr>
          <w:rFonts w:ascii="Times New Roman" w:hAnsi="Times New Roman"/>
          <w:sz w:val="24"/>
          <w:szCs w:val="24"/>
        </w:rPr>
        <w:t>behaviors’</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Topic 3: The Mesolithic/Early Complex Societies-Case studies</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 xml:space="preserve">3.1 Pos-glacial environments and climates in </w:t>
      </w:r>
      <w:smartTag w:uri="urn:schemas-microsoft-com:office:smarttags" w:element="place">
        <w:r>
          <w:rPr>
            <w:rFonts w:ascii="Times New Roman" w:hAnsi="Times New Roman"/>
            <w:sz w:val="24"/>
            <w:szCs w:val="24"/>
          </w:rPr>
          <w:t>Africa</w:t>
        </w:r>
      </w:smartTag>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 xml:space="preserve">3.2 </w:t>
      </w:r>
      <w:smartTag w:uri="urn:schemas-microsoft-com:office:smarttags" w:element="place">
        <w:r>
          <w:rPr>
            <w:rFonts w:ascii="Times New Roman" w:hAnsi="Times New Roman"/>
            <w:sz w:val="24"/>
            <w:szCs w:val="24"/>
          </w:rPr>
          <w:t>Europe</w:t>
        </w:r>
      </w:smartTag>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 xml:space="preserve">3.3 Asia (Including </w:t>
      </w:r>
      <w:smartTag w:uri="urn:schemas-microsoft-com:office:smarttags" w:element="place">
        <w:r>
          <w:rPr>
            <w:rFonts w:ascii="Times New Roman" w:hAnsi="Times New Roman"/>
            <w:sz w:val="24"/>
            <w:szCs w:val="24"/>
          </w:rPr>
          <w:t>Middle East</w:t>
        </w:r>
      </w:smartTag>
      <w:r>
        <w:rPr>
          <w:rFonts w:ascii="Times New Roman" w:hAnsi="Times New Roman"/>
          <w:sz w:val="24"/>
          <w:szCs w:val="24"/>
        </w:rPr>
        <w:t>)</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 xml:space="preserve">3.4 </w:t>
      </w:r>
      <w:smartTag w:uri="urn:schemas-microsoft-com:office:smarttags" w:element="place">
        <w:smartTag w:uri="urn:schemas-microsoft-com:office:smarttags" w:element="country-region">
          <w:r>
            <w:rPr>
              <w:rFonts w:ascii="Times New Roman" w:hAnsi="Times New Roman"/>
              <w:sz w:val="24"/>
              <w:szCs w:val="24"/>
            </w:rPr>
            <w:t>Australia</w:t>
          </w:r>
        </w:smartTag>
      </w:smartTag>
    </w:p>
    <w:p w:rsidR="00705E33" w:rsidRDefault="00705E33" w:rsidP="00705E33">
      <w:pPr>
        <w:spacing w:after="0"/>
        <w:jc w:val="both"/>
        <w:rPr>
          <w:rFonts w:ascii="Times New Roman" w:hAnsi="Times New Roman"/>
          <w:sz w:val="24"/>
          <w:szCs w:val="24"/>
        </w:rPr>
      </w:pPr>
      <w:r>
        <w:rPr>
          <w:rFonts w:ascii="Times New Roman" w:hAnsi="Times New Roman"/>
          <w:sz w:val="24"/>
          <w:szCs w:val="24"/>
        </w:rPr>
        <w:t>Topic 4: Food Production and Early Farmers- Case studies</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4.1 Theories on the origins of animal and plant domestication</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4.2 Primary centers of domestication</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4.3 Type of proxy data for domestication</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 xml:space="preserve">4.4 </w:t>
      </w:r>
      <w:smartTag w:uri="urn:schemas-microsoft-com:office:smarttags" w:element="place">
        <w:r>
          <w:rPr>
            <w:rFonts w:ascii="Times New Roman" w:hAnsi="Times New Roman"/>
            <w:sz w:val="24"/>
            <w:szCs w:val="24"/>
          </w:rPr>
          <w:t>Europe</w:t>
        </w:r>
      </w:smartTag>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 xml:space="preserve">4.5 </w:t>
      </w:r>
      <w:smartTag w:uri="urn:schemas-microsoft-com:office:smarttags" w:element="place">
        <w:r>
          <w:rPr>
            <w:rFonts w:ascii="Times New Roman" w:hAnsi="Times New Roman"/>
            <w:sz w:val="24"/>
            <w:szCs w:val="24"/>
          </w:rPr>
          <w:t>Asia</w:t>
        </w:r>
      </w:smartTag>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 xml:space="preserve">4.6 </w:t>
      </w:r>
      <w:smartTag w:uri="urn:schemas-microsoft-com:office:smarttags" w:element="place">
        <w:r>
          <w:rPr>
            <w:rFonts w:ascii="Times New Roman" w:hAnsi="Times New Roman"/>
            <w:sz w:val="24"/>
            <w:szCs w:val="24"/>
          </w:rPr>
          <w:t>Africa</w:t>
        </w:r>
      </w:smartTag>
    </w:p>
    <w:p w:rsidR="00705E33" w:rsidRDefault="00705E33" w:rsidP="00705E33">
      <w:pPr>
        <w:spacing w:after="0"/>
        <w:jc w:val="both"/>
        <w:rPr>
          <w:rFonts w:ascii="Times New Roman" w:hAnsi="Times New Roman"/>
          <w:sz w:val="24"/>
          <w:szCs w:val="24"/>
        </w:rPr>
      </w:pPr>
      <w:r>
        <w:rPr>
          <w:rFonts w:ascii="Times New Roman" w:hAnsi="Times New Roman"/>
          <w:sz w:val="24"/>
          <w:szCs w:val="24"/>
        </w:rPr>
        <w:tab/>
        <w:t xml:space="preserve">4.7 </w:t>
      </w:r>
      <w:smartTag w:uri="urn:schemas-microsoft-com:office:smarttags" w:element="place">
        <w:smartTag w:uri="urn:schemas-microsoft-com:office:smarttags" w:element="country-region">
          <w:r>
            <w:rPr>
              <w:rFonts w:ascii="Times New Roman" w:hAnsi="Times New Roman"/>
              <w:sz w:val="24"/>
              <w:szCs w:val="24"/>
            </w:rPr>
            <w:t>Australia</w:t>
          </w:r>
        </w:smartTag>
      </w:smartTag>
    </w:p>
    <w:p w:rsidR="00705E33" w:rsidRDefault="00705E33" w:rsidP="00705E33">
      <w:pPr>
        <w:spacing w:after="0"/>
        <w:jc w:val="both"/>
        <w:rPr>
          <w:rFonts w:ascii="Times New Roman" w:hAnsi="Times New Roman"/>
          <w:sz w:val="24"/>
          <w:szCs w:val="24"/>
        </w:rPr>
      </w:pPr>
      <w:r>
        <w:rPr>
          <w:rFonts w:ascii="Times New Roman" w:hAnsi="Times New Roman"/>
          <w:sz w:val="24"/>
          <w:szCs w:val="24"/>
        </w:rPr>
        <w:t>Topic 5: Old World Civilizations- case studies</w:t>
      </w:r>
    </w:p>
    <w:p w:rsidR="00705E33" w:rsidRDefault="00705E33" w:rsidP="00705E33">
      <w:pPr>
        <w:numPr>
          <w:ilvl w:val="1"/>
          <w:numId w:val="1"/>
        </w:numPr>
        <w:spacing w:after="0"/>
        <w:jc w:val="both"/>
        <w:rPr>
          <w:rFonts w:ascii="Times New Roman" w:hAnsi="Times New Roman"/>
          <w:sz w:val="24"/>
          <w:szCs w:val="24"/>
        </w:rPr>
      </w:pPr>
      <w:r>
        <w:rPr>
          <w:rFonts w:ascii="Times New Roman" w:hAnsi="Times New Roman"/>
          <w:sz w:val="24"/>
          <w:szCs w:val="24"/>
        </w:rPr>
        <w:t>Theories and Models of Civilization</w:t>
      </w:r>
    </w:p>
    <w:p w:rsidR="00705E33" w:rsidRDefault="00705E33" w:rsidP="00705E33">
      <w:pPr>
        <w:numPr>
          <w:ilvl w:val="1"/>
          <w:numId w:val="1"/>
        </w:numPr>
        <w:spacing w:after="0"/>
        <w:jc w:val="both"/>
        <w:rPr>
          <w:rFonts w:ascii="Times New Roman" w:hAnsi="Times New Roman"/>
          <w:sz w:val="24"/>
          <w:szCs w:val="24"/>
        </w:rPr>
      </w:pPr>
      <w:smartTag w:uri="urn:schemas-microsoft-com:office:smarttags" w:element="place">
        <w:r>
          <w:rPr>
            <w:rFonts w:ascii="Times New Roman" w:hAnsi="Times New Roman"/>
            <w:sz w:val="24"/>
            <w:szCs w:val="24"/>
          </w:rPr>
          <w:t>Mesopotamia</w:t>
        </w:r>
      </w:smartTag>
      <w:r>
        <w:rPr>
          <w:rFonts w:ascii="Times New Roman" w:hAnsi="Times New Roman"/>
          <w:sz w:val="24"/>
          <w:szCs w:val="24"/>
        </w:rPr>
        <w:t xml:space="preserve"> and the first cities </w:t>
      </w:r>
    </w:p>
    <w:p w:rsidR="00705E33" w:rsidRDefault="00705E33" w:rsidP="00705E33">
      <w:pPr>
        <w:numPr>
          <w:ilvl w:val="1"/>
          <w:numId w:val="1"/>
        </w:numPr>
        <w:spacing w:after="0"/>
        <w:jc w:val="both"/>
        <w:rPr>
          <w:rFonts w:ascii="Times New Roman" w:hAnsi="Times New Roman"/>
          <w:sz w:val="24"/>
          <w:szCs w:val="24"/>
        </w:rPr>
      </w:pPr>
      <w:r>
        <w:rPr>
          <w:rFonts w:ascii="Times New Roman" w:hAnsi="Times New Roman"/>
          <w:sz w:val="24"/>
          <w:szCs w:val="24"/>
        </w:rPr>
        <w:lastRenderedPageBreak/>
        <w:t xml:space="preserve">Ancient </w:t>
      </w:r>
      <w:smartTag w:uri="urn:schemas-microsoft-com:office:smarttags" w:element="country-region">
        <w:r>
          <w:rPr>
            <w:rFonts w:ascii="Times New Roman" w:hAnsi="Times New Roman"/>
            <w:sz w:val="24"/>
            <w:szCs w:val="24"/>
          </w:rPr>
          <w:t>Egypt</w:t>
        </w:r>
      </w:smartTag>
      <w:r>
        <w:rPr>
          <w:rFonts w:ascii="Times New Roman" w:hAnsi="Times New Roman"/>
          <w:sz w:val="24"/>
          <w:szCs w:val="24"/>
        </w:rPr>
        <w:t xml:space="preserve"> and </w:t>
      </w:r>
      <w:smartTag w:uri="urn:schemas-microsoft-com:office:smarttags" w:element="place">
        <w:smartTag w:uri="urn:schemas-microsoft-com:office:smarttags" w:element="country-region">
          <w:r>
            <w:rPr>
              <w:rFonts w:ascii="Times New Roman" w:hAnsi="Times New Roman"/>
              <w:sz w:val="24"/>
              <w:szCs w:val="24"/>
            </w:rPr>
            <w:t>Nubia</w:t>
          </w:r>
        </w:smartTag>
      </w:smartTag>
    </w:p>
    <w:p w:rsidR="00705E33" w:rsidRDefault="00705E33" w:rsidP="00705E33">
      <w:pPr>
        <w:numPr>
          <w:ilvl w:val="1"/>
          <w:numId w:val="1"/>
        </w:numPr>
        <w:spacing w:after="0"/>
        <w:jc w:val="both"/>
        <w:rPr>
          <w:rFonts w:ascii="Times New Roman" w:hAnsi="Times New Roman"/>
          <w:sz w:val="24"/>
          <w:szCs w:val="24"/>
        </w:rPr>
      </w:pPr>
      <w:r>
        <w:rPr>
          <w:rFonts w:ascii="Times New Roman" w:hAnsi="Times New Roman"/>
          <w:sz w:val="24"/>
          <w:szCs w:val="24"/>
        </w:rPr>
        <w:t xml:space="preserve">Sub-Saharan </w:t>
      </w:r>
      <w:smartTag w:uri="urn:schemas-microsoft-com:office:smarttags" w:element="place">
        <w:r>
          <w:rPr>
            <w:rFonts w:ascii="Times New Roman" w:hAnsi="Times New Roman"/>
            <w:sz w:val="24"/>
            <w:szCs w:val="24"/>
          </w:rPr>
          <w:t>Africa</w:t>
        </w:r>
      </w:smartTag>
    </w:p>
    <w:p w:rsidR="00705E33" w:rsidRDefault="00705E33" w:rsidP="00705E33">
      <w:pPr>
        <w:numPr>
          <w:ilvl w:val="1"/>
          <w:numId w:val="1"/>
        </w:numPr>
        <w:spacing w:after="0"/>
        <w:jc w:val="both"/>
        <w:rPr>
          <w:rFonts w:ascii="Times New Roman" w:hAnsi="Times New Roman"/>
          <w:sz w:val="24"/>
          <w:szCs w:val="24"/>
        </w:rPr>
      </w:pPr>
      <w:smartTag w:uri="urn:schemas-microsoft-com:office:smarttags" w:element="place">
        <w:r>
          <w:rPr>
            <w:rFonts w:ascii="Times New Roman" w:hAnsi="Times New Roman"/>
            <w:sz w:val="24"/>
            <w:szCs w:val="24"/>
          </w:rPr>
          <w:t>Europe</w:t>
        </w:r>
      </w:smartTag>
      <w:r>
        <w:rPr>
          <w:rFonts w:ascii="Times New Roman" w:hAnsi="Times New Roman"/>
          <w:sz w:val="24"/>
          <w:szCs w:val="24"/>
        </w:rPr>
        <w:t xml:space="preserve"> before the Romans</w:t>
      </w:r>
    </w:p>
    <w:p w:rsidR="00705E33" w:rsidRDefault="00705E33" w:rsidP="00705E33">
      <w:pPr>
        <w:numPr>
          <w:ilvl w:val="1"/>
          <w:numId w:val="1"/>
        </w:numPr>
        <w:spacing w:after="0"/>
        <w:jc w:val="both"/>
        <w:rPr>
          <w:rFonts w:ascii="Times New Roman" w:hAnsi="Times New Roman"/>
          <w:sz w:val="24"/>
          <w:szCs w:val="24"/>
        </w:rPr>
      </w:pPr>
      <w:smartTag w:uri="urn:schemas-microsoft-com:office:smarttags" w:element="City">
        <w:r>
          <w:rPr>
            <w:rFonts w:ascii="Times New Roman" w:hAnsi="Times New Roman"/>
            <w:sz w:val="24"/>
            <w:szCs w:val="24"/>
          </w:rPr>
          <w:t>Anatolia</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Greece</w:t>
        </w:r>
      </w:smartTag>
      <w:r>
        <w:rPr>
          <w:rFonts w:ascii="Times New Roman" w:hAnsi="Times New Roman"/>
          <w:sz w:val="24"/>
          <w:szCs w:val="24"/>
        </w:rPr>
        <w:t xml:space="preserve"> and </w:t>
      </w:r>
      <w:smartTag w:uri="urn:schemas-microsoft-com:office:smarttags" w:element="place">
        <w:smartTag w:uri="urn:schemas-microsoft-com:office:smarttags" w:element="country-region">
          <w:r>
            <w:rPr>
              <w:rFonts w:ascii="Times New Roman" w:hAnsi="Times New Roman"/>
              <w:sz w:val="24"/>
              <w:szCs w:val="24"/>
            </w:rPr>
            <w:t>Italy</w:t>
          </w:r>
        </w:smartTag>
      </w:smartTag>
    </w:p>
    <w:p w:rsidR="00705E33" w:rsidRDefault="00705E33" w:rsidP="00705E33">
      <w:pPr>
        <w:spacing w:after="0"/>
        <w:jc w:val="both"/>
        <w:rPr>
          <w:rFonts w:ascii="Times New Roman" w:hAnsi="Times New Roman"/>
          <w:sz w:val="24"/>
          <w:szCs w:val="24"/>
        </w:rPr>
      </w:pPr>
    </w:p>
    <w:p w:rsidR="00705E33" w:rsidRDefault="00705E33" w:rsidP="00705E33">
      <w:pPr>
        <w:spacing w:after="0"/>
        <w:jc w:val="both"/>
        <w:rPr>
          <w:rFonts w:ascii="Times New Roman" w:hAnsi="Times New Roman"/>
          <w:b/>
          <w:sz w:val="24"/>
          <w:szCs w:val="24"/>
        </w:rPr>
      </w:pPr>
      <w:r>
        <w:rPr>
          <w:rFonts w:ascii="Times New Roman" w:hAnsi="Times New Roman"/>
          <w:b/>
          <w:sz w:val="24"/>
          <w:szCs w:val="24"/>
        </w:rPr>
        <w:t xml:space="preserve">Basic </w:t>
      </w:r>
      <w:smartTag w:uri="urn:schemas-microsoft-com:office:smarttags" w:element="place">
        <w:smartTag w:uri="urn:schemas-microsoft-com:office:smarttags" w:element="City">
          <w:r>
            <w:rPr>
              <w:rFonts w:ascii="Times New Roman" w:hAnsi="Times New Roman"/>
              <w:b/>
              <w:sz w:val="24"/>
              <w:szCs w:val="24"/>
            </w:rPr>
            <w:t>Readings</w:t>
          </w:r>
        </w:smartTag>
      </w:smartTag>
    </w:p>
    <w:p w:rsidR="00705E33" w:rsidRDefault="00705E33" w:rsidP="00705E33">
      <w:pPr>
        <w:spacing w:after="0"/>
        <w:jc w:val="both"/>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Campbell</w:t>
          </w:r>
        </w:smartTag>
      </w:smartTag>
      <w:r>
        <w:rPr>
          <w:rFonts w:ascii="Times New Roman" w:hAnsi="Times New Roman"/>
          <w:sz w:val="24"/>
          <w:szCs w:val="24"/>
        </w:rPr>
        <w:t xml:space="preserve">, B. (1985) Human Evolution.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Aldine Publishing House</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Champion. T, Gamble. C, Shennan. S. ad Whittle.A. (1984) Prehistoric Europe.</w:t>
      </w:r>
      <w:smartTag w:uri="urn:schemas-microsoft-com:office:smarttags" w:element="place">
        <w:smartTag w:uri="urn:schemas-microsoft-com:office:smarttags" w:element="City">
          <w:r>
            <w:rPr>
              <w:rFonts w:ascii="Times New Roman" w:hAnsi="Times New Roman"/>
              <w:sz w:val="24"/>
              <w:szCs w:val="24"/>
            </w:rPr>
            <w:t>Toronto</w:t>
          </w:r>
        </w:smartTag>
      </w:smartTag>
      <w:r>
        <w:rPr>
          <w:rFonts w:ascii="Times New Roman" w:hAnsi="Times New Roman"/>
          <w:sz w:val="24"/>
          <w:szCs w:val="24"/>
        </w:rPr>
        <w:t>: Academic Press</w:t>
      </w:r>
    </w:p>
    <w:p w:rsidR="00705E33" w:rsidRDefault="00705E33" w:rsidP="00705E33">
      <w:pPr>
        <w:spacing w:after="0"/>
        <w:jc w:val="both"/>
        <w:rPr>
          <w:rFonts w:ascii="Times New Roman" w:hAnsi="Times New Roman"/>
          <w:sz w:val="24"/>
          <w:szCs w:val="24"/>
        </w:rPr>
      </w:pP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J. D, and S. A. Brandt (1984) </w:t>
      </w:r>
      <w:r w:rsidR="0051012C">
        <w:rPr>
          <w:rFonts w:ascii="Times New Roman" w:hAnsi="Times New Roman"/>
          <w:sz w:val="24"/>
          <w:szCs w:val="24"/>
        </w:rPr>
        <w:t>from</w:t>
      </w:r>
      <w:r>
        <w:rPr>
          <w:rFonts w:ascii="Times New Roman" w:hAnsi="Times New Roman"/>
          <w:sz w:val="24"/>
          <w:szCs w:val="24"/>
        </w:rPr>
        <w:t xml:space="preserve"> hunters to Farmers. </w:t>
      </w:r>
      <w:smartTag w:uri="urn:schemas-microsoft-com:office:smarttags" w:element="City">
        <w:r>
          <w:rPr>
            <w:rFonts w:ascii="Times New Roman" w:hAnsi="Times New Roman"/>
            <w:sz w:val="24"/>
            <w:szCs w:val="24"/>
          </w:rPr>
          <w:t>Berkeley</w:t>
        </w:r>
      </w:smartTag>
      <w:r>
        <w:rPr>
          <w:rFonts w:ascii="Times New Roman" w:hAnsi="Times New Roman"/>
          <w:sz w:val="24"/>
          <w:szCs w:val="24"/>
        </w:rPr>
        <w:t xml:space="preserv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California</w:t>
          </w:r>
        </w:smartTag>
      </w:smartTag>
      <w:r>
        <w:rPr>
          <w:rFonts w:ascii="Times New Roman" w:hAnsi="Times New Roman"/>
          <w:sz w:val="24"/>
          <w:szCs w:val="24"/>
        </w:rPr>
        <w:t xml:space="preserve"> Press.</w:t>
      </w:r>
    </w:p>
    <w:p w:rsidR="00705E33" w:rsidRDefault="00705E33" w:rsidP="00705E33">
      <w:pPr>
        <w:spacing w:after="0"/>
        <w:jc w:val="both"/>
        <w:rPr>
          <w:rFonts w:ascii="Times New Roman" w:hAnsi="Times New Roman"/>
          <w:sz w:val="24"/>
          <w:szCs w:val="24"/>
        </w:rPr>
      </w:pPr>
      <w:r>
        <w:rPr>
          <w:rFonts w:ascii="Times New Roman" w:hAnsi="Times New Roman"/>
          <w:sz w:val="24"/>
          <w:szCs w:val="24"/>
        </w:rPr>
        <w:t xml:space="preserve">Cohen. M. N (1977) </w:t>
      </w:r>
      <w:proofErr w:type="gramStart"/>
      <w:r>
        <w:rPr>
          <w:rFonts w:ascii="Times New Roman" w:hAnsi="Times New Roman"/>
          <w:sz w:val="24"/>
          <w:szCs w:val="24"/>
        </w:rPr>
        <w:t>The</w:t>
      </w:r>
      <w:proofErr w:type="gramEnd"/>
      <w:r>
        <w:rPr>
          <w:rFonts w:ascii="Times New Roman" w:hAnsi="Times New Roman"/>
          <w:sz w:val="24"/>
          <w:szCs w:val="24"/>
        </w:rPr>
        <w:t xml:space="preserve"> food crisis in Prehistory: Overpopulation and the origins of agriculture. </w:t>
      </w:r>
      <w:smartTag w:uri="urn:schemas-microsoft-com:office:smarttags" w:element="City">
        <w:r>
          <w:rPr>
            <w:rFonts w:ascii="Times New Roman" w:hAnsi="Times New Roman"/>
            <w:sz w:val="24"/>
            <w:szCs w:val="24"/>
          </w:rPr>
          <w:t>New Haven</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Yale</w:t>
          </w:r>
        </w:smartTag>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705E33" w:rsidRDefault="00705E33" w:rsidP="00705E33">
      <w:pPr>
        <w:spacing w:after="0"/>
        <w:jc w:val="both"/>
        <w:rPr>
          <w:rFonts w:ascii="Times New Roman" w:hAnsi="Times New Roman"/>
          <w:sz w:val="24"/>
          <w:szCs w:val="24"/>
        </w:rPr>
      </w:pPr>
      <w:proofErr w:type="gramStart"/>
      <w:r>
        <w:rPr>
          <w:rFonts w:ascii="Times New Roman" w:hAnsi="Times New Roman"/>
          <w:sz w:val="24"/>
          <w:szCs w:val="24"/>
        </w:rPr>
        <w:t>Fagan.</w:t>
      </w:r>
      <w:proofErr w:type="gramEnd"/>
      <w:r>
        <w:rPr>
          <w:rFonts w:ascii="Times New Roman" w:hAnsi="Times New Roman"/>
          <w:sz w:val="24"/>
          <w:szCs w:val="24"/>
        </w:rPr>
        <w:t xml:space="preserve"> B, (1995) People of the Earth. </w:t>
      </w:r>
      <w:smartTag w:uri="urn:schemas-microsoft-com:office:smarttags" w:element="place">
        <w:smartTag w:uri="urn:schemas-microsoft-com:office:smarttags" w:element="PlaceName">
          <w:r>
            <w:rPr>
              <w:rFonts w:ascii="Times New Roman" w:hAnsi="Times New Roman"/>
              <w:sz w:val="24"/>
              <w:szCs w:val="24"/>
            </w:rPr>
            <w:t>Harper</w:t>
          </w:r>
        </w:smartTag>
        <w:smartTag w:uri="urn:schemas-microsoft-com:office:smarttags" w:element="PlaceName">
          <w:r>
            <w:rPr>
              <w:rFonts w:ascii="Times New Roman" w:hAnsi="Times New Roman"/>
              <w:sz w:val="24"/>
              <w:szCs w:val="24"/>
            </w:rPr>
            <w:t>Collins</w:t>
          </w:r>
        </w:smartTag>
        <w:smartTag w:uri="urn:schemas-microsoft-com:office:smarttags" w:element="PlaceType">
          <w:r>
            <w:rPr>
              <w:rFonts w:ascii="Times New Roman" w:hAnsi="Times New Roman"/>
              <w:sz w:val="24"/>
              <w:szCs w:val="24"/>
            </w:rPr>
            <w:t>College</w:t>
          </w:r>
        </w:smartTag>
      </w:smartTag>
      <w:r>
        <w:rPr>
          <w:rFonts w:ascii="Times New Roman" w:hAnsi="Times New Roman"/>
          <w:sz w:val="24"/>
          <w:szCs w:val="24"/>
        </w:rPr>
        <w:t xml:space="preserve"> Publisher</w:t>
      </w:r>
    </w:p>
    <w:p w:rsidR="001C3396" w:rsidRDefault="001C3396">
      <w:bookmarkStart w:id="0" w:name="_GoBack"/>
      <w:bookmarkEnd w:id="0"/>
    </w:p>
    <w:sectPr w:rsidR="001C3396" w:rsidSect="004213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46670"/>
    <w:multiLevelType w:val="multilevel"/>
    <w:tmpl w:val="61F2E8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D27FD4"/>
    <w:multiLevelType w:val="multilevel"/>
    <w:tmpl w:val="5E369704"/>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05E33"/>
    <w:rsid w:val="00050608"/>
    <w:rsid w:val="001668D8"/>
    <w:rsid w:val="001C3396"/>
    <w:rsid w:val="001F160E"/>
    <w:rsid w:val="001F2F3E"/>
    <w:rsid w:val="00275EBF"/>
    <w:rsid w:val="004213BB"/>
    <w:rsid w:val="0051012C"/>
    <w:rsid w:val="00563212"/>
    <w:rsid w:val="00705E33"/>
    <w:rsid w:val="00745640"/>
    <w:rsid w:val="00867664"/>
    <w:rsid w:val="008F7FC7"/>
    <w:rsid w:val="00970755"/>
    <w:rsid w:val="00A32CE0"/>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Company>Microsoft</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2011-07-18T20:51:00Z</dcterms:created>
  <dcterms:modified xsi:type="dcterms:W3CDTF">2014-06-20T20:35:00Z</dcterms:modified>
</cp:coreProperties>
</file>