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91" w:rsidRDefault="00214F91" w:rsidP="00214F91">
      <w:pPr>
        <w:spacing w:after="0"/>
        <w:jc w:val="both"/>
        <w:rPr>
          <w:rFonts w:ascii="Times New Roman" w:hAnsi="Times New Roman"/>
          <w:b/>
          <w:sz w:val="28"/>
          <w:szCs w:val="28"/>
        </w:rPr>
      </w:pPr>
      <w:r>
        <w:rPr>
          <w:rFonts w:ascii="Times New Roman" w:hAnsi="Times New Roman"/>
          <w:b/>
          <w:sz w:val="28"/>
          <w:szCs w:val="28"/>
        </w:rPr>
        <w:t xml:space="preserve">AHS 2101 Anthropological Studies </w:t>
      </w:r>
    </w:p>
    <w:p w:rsidR="00214F91" w:rsidRDefault="00214F91" w:rsidP="00214F91">
      <w:pPr>
        <w:spacing w:after="0"/>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 xml:space="preserve"> the aim of this course is to examine why the four disciplines namely biological anthropology, archaeology, linguistic anthropology and social anthropology are considered to be sub disciplines of anthropology and at the same time show why and how they are considered to be fully-fledged disciplines of their own.</w:t>
      </w:r>
    </w:p>
    <w:p w:rsidR="00214F91" w:rsidRDefault="00214F91" w:rsidP="00214F91">
      <w:pPr>
        <w:spacing w:after="0"/>
        <w:jc w:val="both"/>
        <w:rPr>
          <w:rFonts w:ascii="Times New Roman" w:hAnsi="Times New Roman"/>
          <w:sz w:val="24"/>
          <w:szCs w:val="24"/>
        </w:rPr>
      </w:pPr>
    </w:p>
    <w:p w:rsidR="00214F91" w:rsidRDefault="00214F91" w:rsidP="00214F91">
      <w:pPr>
        <w:spacing w:after="0"/>
        <w:jc w:val="both"/>
        <w:rPr>
          <w:rFonts w:ascii="Times New Roman" w:hAnsi="Times New Roman"/>
          <w:b/>
          <w:sz w:val="24"/>
          <w:szCs w:val="24"/>
        </w:rPr>
      </w:pPr>
      <w:r>
        <w:rPr>
          <w:rFonts w:ascii="Times New Roman" w:hAnsi="Times New Roman"/>
          <w:b/>
          <w:sz w:val="24"/>
          <w:szCs w:val="24"/>
        </w:rPr>
        <w:t>Course Description</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AHS 201 introduces students to anthropology with emphasis on its relationship with the four anthropology-related disciplines. The course will do that by examining definitions, goals, scopes and origins of anthropology and comparing them with those of the four sub-disciplines. This course is pertinent to Archaeology, History, and Sociology students.</w:t>
      </w:r>
    </w:p>
    <w:p w:rsidR="00214F91" w:rsidRDefault="00214F91" w:rsidP="00214F91">
      <w:pPr>
        <w:spacing w:after="0"/>
        <w:jc w:val="both"/>
        <w:rPr>
          <w:rFonts w:ascii="Times New Roman" w:hAnsi="Times New Roman"/>
          <w:sz w:val="24"/>
          <w:szCs w:val="24"/>
        </w:rPr>
      </w:pPr>
      <w:r>
        <w:rPr>
          <w:rFonts w:ascii="Times New Roman" w:hAnsi="Times New Roman"/>
          <w:b/>
          <w:sz w:val="24"/>
          <w:szCs w:val="24"/>
        </w:rPr>
        <w:t>Assessment:</w:t>
      </w:r>
      <w:r>
        <w:rPr>
          <w:rFonts w:ascii="Times New Roman" w:hAnsi="Times New Roman"/>
          <w:sz w:val="24"/>
          <w:szCs w:val="24"/>
        </w:rPr>
        <w:t xml:space="preserve"> 30% Course work, 70% Final examination</w:t>
      </w:r>
    </w:p>
    <w:p w:rsidR="00214F91" w:rsidRDefault="00214F91" w:rsidP="00214F91">
      <w:pPr>
        <w:spacing w:after="0"/>
        <w:jc w:val="both"/>
        <w:rPr>
          <w:rFonts w:ascii="Times New Roman" w:hAnsi="Times New Roman"/>
          <w:b/>
          <w:sz w:val="24"/>
          <w:szCs w:val="24"/>
        </w:rPr>
      </w:pPr>
      <w:r>
        <w:rPr>
          <w:rFonts w:ascii="Times New Roman" w:hAnsi="Times New Roman"/>
          <w:b/>
          <w:sz w:val="24"/>
          <w:szCs w:val="24"/>
        </w:rPr>
        <w:t>Course Outline</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Topic 1: Origins and Development of Anthropology </w:t>
      </w:r>
    </w:p>
    <w:p w:rsidR="00214F91" w:rsidRDefault="00214F91" w:rsidP="00214F91">
      <w:pPr>
        <w:numPr>
          <w:ilvl w:val="1"/>
          <w:numId w:val="1"/>
        </w:numPr>
        <w:spacing w:after="0"/>
        <w:jc w:val="both"/>
        <w:rPr>
          <w:rFonts w:ascii="Times New Roman" w:hAnsi="Times New Roman"/>
          <w:sz w:val="24"/>
          <w:szCs w:val="24"/>
        </w:rPr>
      </w:pPr>
      <w:r>
        <w:rPr>
          <w:rFonts w:ascii="Times New Roman" w:hAnsi="Times New Roman"/>
          <w:sz w:val="24"/>
          <w:szCs w:val="24"/>
        </w:rPr>
        <w:t>What is anthropology</w:t>
      </w:r>
    </w:p>
    <w:p w:rsidR="00214F91" w:rsidRDefault="00214F91" w:rsidP="00214F91">
      <w:pPr>
        <w:numPr>
          <w:ilvl w:val="1"/>
          <w:numId w:val="1"/>
        </w:numPr>
        <w:spacing w:after="0"/>
        <w:jc w:val="both"/>
        <w:rPr>
          <w:rFonts w:ascii="Times New Roman" w:hAnsi="Times New Roman"/>
          <w:sz w:val="24"/>
          <w:szCs w:val="24"/>
        </w:rPr>
      </w:pPr>
      <w:r>
        <w:rPr>
          <w:rFonts w:ascii="Times New Roman" w:hAnsi="Times New Roman"/>
          <w:sz w:val="24"/>
          <w:szCs w:val="24"/>
        </w:rPr>
        <w:t>The dawn of anthropology</w:t>
      </w:r>
    </w:p>
    <w:p w:rsidR="00214F91" w:rsidRDefault="00214F91" w:rsidP="00214F91">
      <w:pPr>
        <w:numPr>
          <w:ilvl w:val="1"/>
          <w:numId w:val="1"/>
        </w:numPr>
        <w:spacing w:after="0"/>
        <w:jc w:val="both"/>
        <w:rPr>
          <w:rFonts w:ascii="Times New Roman" w:hAnsi="Times New Roman"/>
          <w:sz w:val="24"/>
          <w:szCs w:val="24"/>
        </w:rPr>
      </w:pPr>
      <w:r>
        <w:rPr>
          <w:rFonts w:ascii="Times New Roman" w:hAnsi="Times New Roman"/>
          <w:sz w:val="24"/>
          <w:szCs w:val="24"/>
        </w:rPr>
        <w:t>Anthropology up to 1850</w:t>
      </w:r>
    </w:p>
    <w:p w:rsidR="00214F91" w:rsidRDefault="00214F91" w:rsidP="00214F91">
      <w:pPr>
        <w:numPr>
          <w:ilvl w:val="1"/>
          <w:numId w:val="1"/>
        </w:numPr>
        <w:spacing w:after="0"/>
        <w:jc w:val="both"/>
        <w:rPr>
          <w:rFonts w:ascii="Times New Roman" w:hAnsi="Times New Roman"/>
          <w:sz w:val="24"/>
          <w:szCs w:val="24"/>
        </w:rPr>
      </w:pPr>
      <w:r>
        <w:rPr>
          <w:rFonts w:ascii="Times New Roman" w:hAnsi="Times New Roman"/>
          <w:sz w:val="24"/>
          <w:szCs w:val="24"/>
        </w:rPr>
        <w:t>Anthropology between 1850-1950</w:t>
      </w:r>
    </w:p>
    <w:p w:rsidR="00214F91" w:rsidRDefault="00214F91" w:rsidP="00214F91">
      <w:pPr>
        <w:numPr>
          <w:ilvl w:val="1"/>
          <w:numId w:val="1"/>
        </w:numPr>
        <w:spacing w:after="0"/>
        <w:jc w:val="both"/>
        <w:rPr>
          <w:rFonts w:ascii="Times New Roman" w:hAnsi="Times New Roman"/>
          <w:sz w:val="24"/>
          <w:szCs w:val="24"/>
        </w:rPr>
      </w:pPr>
      <w:r>
        <w:rPr>
          <w:rFonts w:ascii="Times New Roman" w:hAnsi="Times New Roman"/>
          <w:sz w:val="24"/>
          <w:szCs w:val="24"/>
        </w:rPr>
        <w:t>Anthropology from 1950 to the present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2: Human biology as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2.1 What is biological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2.2 Origins and development of biological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2.3 Relationship between biological anthropology and general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2.4 Relationship between biological anthropology and the other three disciplines.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3: Archaeology as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3.1 What is archaeology?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3.2 Origins and development of archaeology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3.3 Relationship between archaeology and general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 xml:space="preserve">3.4 Relationship between archaeology and the other three disciplines </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4: Linguistics as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4.1 What is linguistic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4.2 Origins and development of linguistic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4.3 Relationship between Linguistic anthropology and general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4.4 Relationship between linguistic anthropology and the three other sub-disciplines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5: Sociology as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5.1 What is social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5.2 Origins and development of social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5.3 Relationship between social anthropology and general anthropology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5.4 Relationship between social anthropology and the other three sub disciplines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Topic 6: Anthropological Perspectives in the Developed World </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lastRenderedPageBreak/>
        <w:tab/>
        <w:t>6.1 Anthropology from a European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6.2 Anthropology from a North American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6.3 Anthropology from a Japanese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7: Anthropological Perspectives in the Developing World</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7.1 Anthropology from an African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7.2 Anthropology from South American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 xml:space="preserve">7.3 Anthropology from </w:t>
      </w:r>
      <w:smartTag w:uri="urn:schemas-microsoft-com:office:smarttags" w:element="place">
        <w:r>
          <w:rPr>
            <w:rFonts w:ascii="Times New Roman" w:hAnsi="Times New Roman"/>
            <w:sz w:val="24"/>
            <w:szCs w:val="24"/>
          </w:rPr>
          <w:t>Oceania</w:t>
        </w:r>
      </w:smartTag>
      <w:r>
        <w:rPr>
          <w:rFonts w:ascii="Times New Roman" w:hAnsi="Times New Roman"/>
          <w:sz w:val="24"/>
          <w:szCs w:val="24"/>
        </w:rPr>
        <w:t xml:space="preserve"> and Australian viewpoint</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Topic 8: Relevance of Anthropology to the Contemporary World</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 xml:space="preserve">8.1 Economically </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8.2 Socially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8.3 Culturally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ab/>
        <w:t>8.4 Politically</w:t>
      </w:r>
    </w:p>
    <w:p w:rsidR="00214F91" w:rsidRDefault="00214F91" w:rsidP="00214F91">
      <w:pPr>
        <w:spacing w:after="0"/>
        <w:jc w:val="both"/>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Aiello, L. and Dean, C. 1990. </w:t>
      </w:r>
      <w:r>
        <w:rPr>
          <w:rFonts w:ascii="Times New Roman" w:hAnsi="Times New Roman"/>
          <w:i/>
          <w:sz w:val="24"/>
          <w:szCs w:val="24"/>
        </w:rPr>
        <w:t>Human Evolutionary Anatomy.</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Academic Press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Bickerton, D. 1990. </w:t>
      </w:r>
      <w:r>
        <w:rPr>
          <w:rFonts w:ascii="Times New Roman" w:hAnsi="Times New Roman"/>
          <w:i/>
          <w:sz w:val="24"/>
          <w:szCs w:val="24"/>
        </w:rPr>
        <w:t>Language and Species.</w:t>
      </w:r>
      <w:smartTag w:uri="urn:schemas-microsoft-com:office:smarttags" w:element="City">
        <w:r>
          <w:rPr>
            <w:rFonts w:ascii="Times New Roman" w:hAnsi="Times New Roman"/>
            <w:sz w:val="24"/>
            <w:szCs w:val="24"/>
          </w:rPr>
          <w:t>Chicago</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Chicago</w:t>
          </w:r>
        </w:smartTag>
      </w:smartTag>
      <w:r>
        <w:rPr>
          <w:rFonts w:ascii="Times New Roman" w:hAnsi="Times New Roman"/>
          <w:sz w:val="24"/>
          <w:szCs w:val="24"/>
        </w:rPr>
        <w:t xml:space="preserve"> Press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Fagan, B 1997. </w:t>
      </w:r>
      <w:r>
        <w:rPr>
          <w:rFonts w:ascii="Times New Roman" w:hAnsi="Times New Roman"/>
          <w:i/>
          <w:sz w:val="24"/>
          <w:szCs w:val="24"/>
        </w:rPr>
        <w:t>In the Beginning</w:t>
      </w:r>
      <w:r>
        <w:rPr>
          <w:rFonts w:ascii="Times New Roman" w:hAnsi="Times New Roman"/>
          <w:sz w:val="24"/>
          <w:szCs w:val="24"/>
        </w:rPr>
        <w:t>.</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Longman</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Fagan, B 1997b. </w:t>
      </w:r>
      <w:r>
        <w:rPr>
          <w:rFonts w:ascii="Times New Roman" w:hAnsi="Times New Roman"/>
          <w:i/>
          <w:sz w:val="24"/>
          <w:szCs w:val="24"/>
        </w:rPr>
        <w:t>Archaeology (sixth edition)</w:t>
      </w:r>
      <w:r>
        <w:rPr>
          <w:rFonts w:ascii="Times New Roman" w:hAnsi="Times New Roman"/>
          <w:sz w:val="24"/>
          <w:szCs w:val="24"/>
        </w:rPr>
        <w:t>.</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Longman</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Ladefoged, P. 1992. Another view of endangered languages.</w:t>
      </w:r>
      <w:r>
        <w:rPr>
          <w:rFonts w:ascii="Times New Roman" w:hAnsi="Times New Roman"/>
          <w:i/>
          <w:sz w:val="24"/>
          <w:szCs w:val="24"/>
        </w:rPr>
        <w:t xml:space="preserve">Languge, </w:t>
      </w:r>
      <w:r>
        <w:rPr>
          <w:rFonts w:ascii="Times New Roman" w:hAnsi="Times New Roman"/>
          <w:sz w:val="24"/>
          <w:szCs w:val="24"/>
        </w:rPr>
        <w:t>68:809-811</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Johanson, D and B. Edgar 1996.</w:t>
      </w:r>
      <w:r>
        <w:rPr>
          <w:rFonts w:ascii="Times New Roman" w:hAnsi="Times New Roman"/>
          <w:i/>
          <w:sz w:val="24"/>
          <w:szCs w:val="24"/>
        </w:rPr>
        <w:t>From Lucy to Languages.</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Simon and Schuster Editions.</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Jurmain, R, H. Nelson, Kilgore, L and </w:t>
      </w:r>
      <w:r w:rsidR="00616EA6">
        <w:rPr>
          <w:rFonts w:ascii="Times New Roman" w:hAnsi="Times New Roman"/>
          <w:sz w:val="24"/>
          <w:szCs w:val="24"/>
        </w:rPr>
        <w:t>Trevathan,</w:t>
      </w:r>
      <w:r>
        <w:rPr>
          <w:rFonts w:ascii="Times New Roman" w:hAnsi="Times New Roman"/>
          <w:sz w:val="24"/>
          <w:szCs w:val="24"/>
        </w:rPr>
        <w:t xml:space="preserve"> W. 2000. </w:t>
      </w:r>
      <w:r>
        <w:rPr>
          <w:rFonts w:ascii="Times New Roman" w:hAnsi="Times New Roman"/>
          <w:i/>
          <w:sz w:val="24"/>
          <w:szCs w:val="24"/>
        </w:rPr>
        <w:t>Essentials of Physical Anthropology (third edition</w:t>
      </w:r>
      <w:r w:rsidR="00616EA6">
        <w:rPr>
          <w:rFonts w:ascii="Times New Roman" w:hAnsi="Times New Roman"/>
          <w:i/>
          <w:sz w:val="24"/>
          <w:szCs w:val="24"/>
        </w:rPr>
        <w:t>)</w:t>
      </w:r>
      <w:r w:rsidR="00616EA6">
        <w:rPr>
          <w:rFonts w:ascii="Times New Roman" w:hAnsi="Times New Roman"/>
          <w:sz w:val="24"/>
          <w:szCs w:val="24"/>
        </w:rPr>
        <w:t xml:space="preserve"> Belmont: PWardsworth</w:t>
      </w:r>
      <w:r>
        <w:rPr>
          <w:rFonts w:ascii="Times New Roman" w:hAnsi="Times New Roman"/>
          <w:sz w:val="24"/>
          <w:szCs w:val="24"/>
        </w:rPr>
        <w:t xml:space="preserve"> Publishing Company.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Mann, E.A and Weiss, M.L. 1975. </w:t>
      </w:r>
      <w:r>
        <w:rPr>
          <w:rFonts w:ascii="Times New Roman" w:hAnsi="Times New Roman"/>
          <w:i/>
          <w:sz w:val="24"/>
          <w:szCs w:val="24"/>
        </w:rPr>
        <w:t>Human Biology and Behaviour: An</w:t>
      </w:r>
      <w:r>
        <w:rPr>
          <w:rFonts w:ascii="Times New Roman" w:hAnsi="Times New Roman"/>
          <w:sz w:val="24"/>
          <w:szCs w:val="24"/>
        </w:rPr>
        <w:t xml:space="preserve"> Anthropological </w:t>
      </w:r>
      <w:r w:rsidR="00616EA6">
        <w:rPr>
          <w:rFonts w:ascii="Times New Roman" w:hAnsi="Times New Roman"/>
          <w:i/>
          <w:sz w:val="24"/>
          <w:szCs w:val="24"/>
        </w:rPr>
        <w:t>Perspective.</w:t>
      </w:r>
      <w:r w:rsidR="00616EA6">
        <w:rPr>
          <w:rFonts w:ascii="Times New Roman" w:hAnsi="Times New Roman"/>
          <w:sz w:val="24"/>
          <w:szCs w:val="24"/>
        </w:rPr>
        <w:t xml:space="preserve"> Boston</w:t>
      </w:r>
      <w:r>
        <w:rPr>
          <w:rFonts w:ascii="Times New Roman" w:hAnsi="Times New Roman"/>
          <w:sz w:val="24"/>
          <w:szCs w:val="24"/>
        </w:rPr>
        <w:t>: Little Brown Company.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Parker, F. 1986.</w:t>
      </w:r>
      <w:r>
        <w:rPr>
          <w:rFonts w:ascii="Times New Roman" w:hAnsi="Times New Roman"/>
          <w:i/>
          <w:sz w:val="24"/>
          <w:szCs w:val="24"/>
        </w:rPr>
        <w:t>Lingustics for Non-</w:t>
      </w:r>
      <w:r w:rsidR="00616EA6">
        <w:rPr>
          <w:rFonts w:ascii="Times New Roman" w:hAnsi="Times New Roman"/>
          <w:i/>
          <w:sz w:val="24"/>
          <w:szCs w:val="24"/>
        </w:rPr>
        <w:t>Linguists</w:t>
      </w:r>
      <w:r w:rsidR="00616EA6">
        <w:rPr>
          <w:rFonts w:ascii="Times New Roman" w:hAnsi="Times New Roman"/>
          <w:sz w:val="24"/>
          <w:szCs w:val="24"/>
        </w:rPr>
        <w:t>. Boston</w:t>
      </w:r>
      <w:r>
        <w:rPr>
          <w:rFonts w:ascii="Times New Roman" w:hAnsi="Times New Roman"/>
          <w:sz w:val="24"/>
          <w:szCs w:val="24"/>
        </w:rPr>
        <w:t>: Little Brown Company</w:t>
      </w:r>
    </w:p>
    <w:p w:rsidR="00214F91" w:rsidRDefault="00214F91" w:rsidP="00214F91">
      <w:pPr>
        <w:spacing w:after="0"/>
        <w:jc w:val="both"/>
        <w:rPr>
          <w:rFonts w:ascii="Times New Roman" w:hAnsi="Times New Roman"/>
          <w:sz w:val="24"/>
          <w:szCs w:val="24"/>
        </w:rPr>
      </w:pPr>
      <w:r>
        <w:rPr>
          <w:rFonts w:ascii="Times New Roman" w:hAnsi="Times New Roman"/>
          <w:sz w:val="24"/>
          <w:szCs w:val="24"/>
        </w:rPr>
        <w:t xml:space="preserve">Salzmann, Z. 1993. </w:t>
      </w:r>
      <w:r>
        <w:rPr>
          <w:rFonts w:ascii="Times New Roman" w:hAnsi="Times New Roman"/>
          <w:i/>
          <w:sz w:val="24"/>
          <w:szCs w:val="24"/>
        </w:rPr>
        <w:t>Language, Culture and Society: An Introduction to Linguistic Anthropology.</w:t>
      </w:r>
      <w:smartTag w:uri="urn:schemas-microsoft-com:office:smarttags" w:element="place">
        <w:smartTag w:uri="urn:schemas-microsoft-com:office:smarttags" w:element="City">
          <w:r>
            <w:rPr>
              <w:rFonts w:ascii="Times New Roman" w:hAnsi="Times New Roman"/>
              <w:sz w:val="24"/>
              <w:szCs w:val="24"/>
            </w:rPr>
            <w:t>Oxford</w:t>
          </w:r>
        </w:smartTag>
      </w:smartTag>
      <w:r>
        <w:rPr>
          <w:rFonts w:ascii="Times New Roman" w:hAnsi="Times New Roman"/>
          <w:sz w:val="24"/>
          <w:szCs w:val="24"/>
        </w:rPr>
        <w:t>: Westview press.</w:t>
      </w:r>
    </w:p>
    <w:p w:rsidR="00214F91" w:rsidRDefault="00214F91" w:rsidP="00214F91">
      <w:pPr>
        <w:spacing w:after="0"/>
        <w:jc w:val="both"/>
        <w:rPr>
          <w:rFonts w:ascii="Times New Roman" w:hAnsi="Times New Roman"/>
          <w:sz w:val="24"/>
          <w:szCs w:val="24"/>
        </w:rPr>
      </w:pPr>
    </w:p>
    <w:p w:rsidR="001C3396" w:rsidRDefault="001C3396">
      <w:bookmarkStart w:id="0" w:name="_GoBack"/>
      <w:bookmarkEnd w:id="0"/>
    </w:p>
    <w:sectPr w:rsidR="001C3396" w:rsidSect="001F2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322"/>
    <w:multiLevelType w:val="multilevel"/>
    <w:tmpl w:val="44D40B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14F91"/>
    <w:rsid w:val="00050608"/>
    <w:rsid w:val="001668D8"/>
    <w:rsid w:val="001C3396"/>
    <w:rsid w:val="001F160E"/>
    <w:rsid w:val="001F2D13"/>
    <w:rsid w:val="001F2F3E"/>
    <w:rsid w:val="00214F91"/>
    <w:rsid w:val="00275EBF"/>
    <w:rsid w:val="00563212"/>
    <w:rsid w:val="00616EA6"/>
    <w:rsid w:val="00745640"/>
    <w:rsid w:val="00867664"/>
    <w:rsid w:val="008F7FC7"/>
    <w:rsid w:val="00970755"/>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2011-07-18T20:53:00Z</dcterms:created>
  <dcterms:modified xsi:type="dcterms:W3CDTF">2014-06-20T21:20:00Z</dcterms:modified>
</cp:coreProperties>
</file>