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41" w:rsidRPr="00664919" w:rsidRDefault="001B4F41" w:rsidP="001B4F41">
      <w:pPr>
        <w:jc w:val="both"/>
        <w:rPr>
          <w:rFonts w:ascii="Arial Narrow" w:hAnsi="Arial Narrow"/>
          <w:b/>
          <w:color w:val="000000"/>
          <w:sz w:val="22"/>
          <w:szCs w:val="22"/>
          <w:u w:val="single"/>
        </w:rPr>
      </w:pPr>
      <w:r w:rsidRPr="00664919">
        <w:rPr>
          <w:rFonts w:ascii="Arial Narrow" w:hAnsi="Arial Narrow"/>
          <w:b/>
          <w:color w:val="000000"/>
          <w:sz w:val="22"/>
          <w:szCs w:val="22"/>
          <w:u w:val="single"/>
        </w:rPr>
        <w:t>ANS 2201 INTRODUCTORY LIVESTOCK MANAGEMENT</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b/>
          <w:color w:val="000000"/>
          <w:sz w:val="22"/>
          <w:szCs w:val="22"/>
        </w:rPr>
        <w:t>Lecturer(s)</w:t>
      </w:r>
      <w:r w:rsidRPr="00664919">
        <w:rPr>
          <w:rFonts w:ascii="Arial Narrow" w:hAnsi="Arial Narrow"/>
          <w:color w:val="000000"/>
          <w:sz w:val="22"/>
          <w:szCs w:val="22"/>
        </w:rPr>
        <w:tab/>
        <w:t>Dr. Mpairwe Denis (B.Sc. Agric., M.Sc. Agric., PhD)</w:t>
      </w: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ab/>
      </w:r>
      <w:r w:rsidRPr="00664919">
        <w:rPr>
          <w:rFonts w:ascii="Arial Narrow" w:hAnsi="Arial Narrow"/>
          <w:color w:val="000000"/>
          <w:sz w:val="22"/>
          <w:szCs w:val="22"/>
        </w:rPr>
        <w:tab/>
        <w:t>Ms Tibezinda Mary (B.Sc. Agric., M.Sc. Animal Science)</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b/>
          <w:color w:val="000000"/>
          <w:sz w:val="22"/>
          <w:szCs w:val="22"/>
        </w:rPr>
      </w:pPr>
      <w:r w:rsidRPr="00664919">
        <w:rPr>
          <w:rFonts w:ascii="Arial Narrow" w:hAnsi="Arial Narrow"/>
          <w:b/>
          <w:color w:val="000000"/>
          <w:sz w:val="22"/>
          <w:szCs w:val="22"/>
        </w:rPr>
        <w:t>Course Type</w:t>
      </w:r>
      <w:r w:rsidRPr="00664919">
        <w:rPr>
          <w:rFonts w:ascii="Arial Narrow" w:hAnsi="Arial Narrow"/>
          <w:color w:val="000000"/>
          <w:sz w:val="22"/>
          <w:szCs w:val="22"/>
        </w:rPr>
        <w:t>:</w:t>
      </w:r>
      <w:r w:rsidRPr="00664919">
        <w:rPr>
          <w:rFonts w:ascii="Arial Narrow" w:hAnsi="Arial Narrow"/>
          <w:color w:val="000000"/>
          <w:sz w:val="22"/>
          <w:szCs w:val="22"/>
        </w:rPr>
        <w:tab/>
      </w:r>
      <w:r w:rsidRPr="00664919">
        <w:rPr>
          <w:rFonts w:ascii="Arial Narrow" w:hAnsi="Arial Narrow"/>
          <w:b/>
          <w:color w:val="000000"/>
          <w:sz w:val="22"/>
          <w:szCs w:val="22"/>
        </w:rPr>
        <w:t>CORE (B.Sc. Agric. II, B.Sc. FST II, B.Sc. Lum II, B. Agribus I, BARI I)</w:t>
      </w: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b/>
          <w:color w:val="000000"/>
          <w:sz w:val="22"/>
          <w:szCs w:val="22"/>
        </w:rPr>
        <w:t>Prerequisites: ANS 1101</w:t>
      </w:r>
    </w:p>
    <w:p w:rsidR="001B4F41" w:rsidRPr="00664919" w:rsidRDefault="001B4F41" w:rsidP="001B4F41">
      <w:pPr>
        <w:jc w:val="both"/>
        <w:rPr>
          <w:rFonts w:ascii="Arial Narrow" w:hAnsi="Arial Narrow"/>
          <w:b/>
          <w:color w:val="000000"/>
          <w:sz w:val="22"/>
          <w:szCs w:val="22"/>
        </w:rPr>
      </w:pPr>
    </w:p>
    <w:p w:rsidR="001B4F41" w:rsidRPr="00664919" w:rsidRDefault="001B4F41" w:rsidP="001B4F41">
      <w:pPr>
        <w:jc w:val="both"/>
        <w:rPr>
          <w:rFonts w:ascii="Arial Narrow" w:hAnsi="Arial Narrow"/>
          <w:b/>
          <w:color w:val="000000"/>
          <w:sz w:val="22"/>
          <w:szCs w:val="22"/>
        </w:rPr>
      </w:pPr>
      <w:r w:rsidRPr="00664919">
        <w:rPr>
          <w:rFonts w:ascii="Arial Narrow" w:hAnsi="Arial Narrow"/>
          <w:b/>
          <w:color w:val="000000"/>
          <w:sz w:val="22"/>
          <w:szCs w:val="22"/>
        </w:rPr>
        <w:t>1. COURSE DESCRIPTION</w:t>
      </w:r>
    </w:p>
    <w:p w:rsidR="001B4F41" w:rsidRPr="00664919" w:rsidRDefault="001B4F41" w:rsidP="001B4F41">
      <w:pPr>
        <w:jc w:val="both"/>
        <w:rPr>
          <w:rFonts w:ascii="Arial Narrow" w:hAnsi="Arial Narrow"/>
          <w:b/>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b/>
          <w:color w:val="000000"/>
          <w:sz w:val="22"/>
          <w:szCs w:val="22"/>
        </w:rPr>
        <w:t>Course Credits (CU)</w:t>
      </w:r>
      <w:r w:rsidRPr="00664919">
        <w:rPr>
          <w:rFonts w:ascii="Arial Narrow" w:hAnsi="Arial Narrow"/>
          <w:color w:val="000000"/>
          <w:sz w:val="22"/>
          <w:szCs w:val="22"/>
        </w:rPr>
        <w:t>:</w:t>
      </w:r>
      <w:r w:rsidRPr="00664919">
        <w:rPr>
          <w:rFonts w:ascii="Arial Narrow" w:hAnsi="Arial Narrow"/>
          <w:color w:val="000000"/>
          <w:sz w:val="22"/>
          <w:szCs w:val="22"/>
        </w:rPr>
        <w:tab/>
      </w:r>
      <w:r w:rsidRPr="00664919">
        <w:rPr>
          <w:rFonts w:ascii="Arial Narrow" w:hAnsi="Arial Narrow"/>
          <w:b/>
          <w:color w:val="000000"/>
          <w:sz w:val="22"/>
          <w:szCs w:val="22"/>
        </w:rPr>
        <w:t>3 CU i.e. 45 Contact Hours per semester</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b/>
          <w:color w:val="000000"/>
          <w:sz w:val="22"/>
          <w:szCs w:val="22"/>
        </w:rPr>
        <w:t>Course Duration</w:t>
      </w:r>
      <w:r w:rsidRPr="00664919">
        <w:rPr>
          <w:rFonts w:ascii="Arial Narrow" w:hAnsi="Arial Narrow"/>
          <w:color w:val="000000"/>
          <w:sz w:val="22"/>
          <w:szCs w:val="22"/>
        </w:rPr>
        <w:t>: 15 weeks (45 hours) i.e. 30 LH, 15 PH</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b/>
          <w:color w:val="000000"/>
          <w:sz w:val="22"/>
          <w:szCs w:val="22"/>
        </w:rPr>
        <w:t>COURSE DESCRIPTION</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 xml:space="preserve">Introduction: Livestock production systems in </w:t>
      </w:r>
      <w:smartTag w:uri="urn:schemas-microsoft-com:office:smarttags" w:element="place">
        <w:r w:rsidRPr="00664919">
          <w:rPr>
            <w:rFonts w:ascii="Arial Narrow" w:hAnsi="Arial Narrow"/>
            <w:color w:val="000000"/>
            <w:sz w:val="22"/>
            <w:szCs w:val="22"/>
          </w:rPr>
          <w:t>Eastern Africa</w:t>
        </w:r>
      </w:smartTag>
      <w:r w:rsidRPr="00664919">
        <w:rPr>
          <w:rFonts w:ascii="Arial Narrow" w:hAnsi="Arial Narrow"/>
          <w:color w:val="000000"/>
          <w:sz w:val="22"/>
          <w:szCs w:val="22"/>
        </w:rPr>
        <w:t>, contribution of livestock industry to the economy; Principles of sustainable livestock management (feeds/feeding, breeds/breeding, animal health and livestock economics); Livestock facilities – housing / farm structures and handling facilities. General livestock routine management procedures: Livestock identification; Livestock records and records keeping; Ageing livestock; Weight determination; Control of parasites – Dipping, sprays, fences foot bath and foot rot treatment e.t.c.; Procedures with diseased or dead animals; Foreign bodies in the digestive tract (Hardware disease); Bloat; Gestation lengths. Dairy cattle management: importance of dairy farming; calf management; heifer management and cow / milk management. Beef cattle management. Range management. Pig management. Sheep and goat management. Rabbit management. Management of traction animals.  Artificial insemination. Hides and skins.</w:t>
      </w:r>
    </w:p>
    <w:p w:rsidR="001B4F41"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b/>
          <w:color w:val="000000"/>
          <w:sz w:val="22"/>
          <w:szCs w:val="22"/>
        </w:rPr>
      </w:pPr>
      <w:r w:rsidRPr="00664919">
        <w:rPr>
          <w:rFonts w:ascii="Arial Narrow" w:hAnsi="Arial Narrow"/>
          <w:b/>
          <w:color w:val="000000"/>
          <w:sz w:val="22"/>
          <w:szCs w:val="22"/>
        </w:rPr>
        <w:t>2. COURSE OBJECTIVES</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 xml:space="preserve">The </w:t>
      </w:r>
      <w:r w:rsidRPr="00664919">
        <w:rPr>
          <w:rFonts w:ascii="Arial Narrow" w:hAnsi="Arial Narrow"/>
          <w:b/>
          <w:bCs/>
          <w:color w:val="000000"/>
          <w:sz w:val="22"/>
          <w:szCs w:val="22"/>
        </w:rPr>
        <w:t>overall objective</w:t>
      </w:r>
      <w:r w:rsidRPr="00664919">
        <w:rPr>
          <w:rFonts w:ascii="Arial Narrow" w:hAnsi="Arial Narrow"/>
          <w:color w:val="000000"/>
          <w:sz w:val="22"/>
          <w:szCs w:val="22"/>
        </w:rPr>
        <w:t xml:space="preserve"> of this course is to present an overview, discussion and practical skills to students that will model them into professionals that will provide technical expertise in a range of appropriate skills and techniques needed by those who manage livestock in an efficient way that increases economic return and reduces risk to producers of different operational sizes and enhances environmental quality.</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 xml:space="preserve">The </w:t>
      </w:r>
      <w:r w:rsidRPr="00664919">
        <w:rPr>
          <w:rFonts w:ascii="Arial Narrow" w:hAnsi="Arial Narrow"/>
          <w:b/>
          <w:bCs/>
          <w:color w:val="000000"/>
          <w:sz w:val="22"/>
          <w:szCs w:val="22"/>
        </w:rPr>
        <w:t>specific objectives</w:t>
      </w:r>
      <w:r w:rsidRPr="00664919">
        <w:rPr>
          <w:rFonts w:ascii="Arial Narrow" w:hAnsi="Arial Narrow"/>
          <w:color w:val="000000"/>
          <w:sz w:val="22"/>
          <w:szCs w:val="22"/>
        </w:rPr>
        <w:t xml:space="preserve"> are to:</w:t>
      </w:r>
    </w:p>
    <w:p w:rsidR="001B4F41" w:rsidRPr="00664919" w:rsidRDefault="001B4F41" w:rsidP="001B4F41">
      <w:pPr>
        <w:numPr>
          <w:ilvl w:val="0"/>
          <w:numId w:val="5"/>
        </w:numPr>
        <w:jc w:val="both"/>
        <w:rPr>
          <w:rFonts w:ascii="Arial Narrow" w:hAnsi="Arial Narrow"/>
          <w:color w:val="000000"/>
          <w:sz w:val="22"/>
          <w:szCs w:val="22"/>
        </w:rPr>
      </w:pPr>
      <w:r w:rsidRPr="00664919">
        <w:rPr>
          <w:rFonts w:ascii="Arial Narrow" w:hAnsi="Arial Narrow"/>
          <w:color w:val="000000"/>
          <w:sz w:val="22"/>
          <w:szCs w:val="22"/>
        </w:rPr>
        <w:t xml:space="preserve">provide the students with technical skills (hands-on) and theoretical background about livestock management procedures; </w:t>
      </w:r>
    </w:p>
    <w:p w:rsidR="001B4F41" w:rsidRPr="00664919" w:rsidRDefault="001B4F41" w:rsidP="001B4F41">
      <w:pPr>
        <w:numPr>
          <w:ilvl w:val="0"/>
          <w:numId w:val="5"/>
        </w:numPr>
        <w:jc w:val="both"/>
        <w:rPr>
          <w:rFonts w:ascii="Arial Narrow" w:hAnsi="Arial Narrow"/>
          <w:color w:val="000000"/>
          <w:sz w:val="22"/>
          <w:szCs w:val="22"/>
        </w:rPr>
      </w:pPr>
      <w:r w:rsidRPr="00664919">
        <w:rPr>
          <w:rFonts w:ascii="Arial Narrow" w:hAnsi="Arial Narrow"/>
          <w:color w:val="000000"/>
          <w:sz w:val="22"/>
          <w:szCs w:val="22"/>
        </w:rPr>
        <w:t>equip students with competences for delivery of services to practitioners engaged in livestock management and for those actively working in production of livestock ,</w:t>
      </w:r>
    </w:p>
    <w:p w:rsidR="001B4F41" w:rsidRPr="00664919" w:rsidRDefault="001B4F41" w:rsidP="001B4F41">
      <w:pPr>
        <w:numPr>
          <w:ilvl w:val="0"/>
          <w:numId w:val="5"/>
        </w:numPr>
        <w:jc w:val="both"/>
        <w:rPr>
          <w:rFonts w:ascii="Arial Narrow" w:hAnsi="Arial Narrow"/>
          <w:color w:val="000000"/>
          <w:sz w:val="22"/>
          <w:szCs w:val="22"/>
        </w:rPr>
      </w:pPr>
      <w:r w:rsidRPr="00664919">
        <w:rPr>
          <w:rFonts w:ascii="Arial Narrow" w:hAnsi="Arial Narrow"/>
          <w:color w:val="000000"/>
          <w:sz w:val="22"/>
          <w:szCs w:val="22"/>
        </w:rPr>
        <w:t>equip students with knowledge and skills of assessing economic and environmental issues affecting sustainable livestock farming.</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b/>
          <w:bCs/>
          <w:color w:val="000000"/>
          <w:sz w:val="22"/>
          <w:szCs w:val="22"/>
        </w:rPr>
      </w:pPr>
      <w:r w:rsidRPr="00664919">
        <w:rPr>
          <w:rFonts w:ascii="Arial Narrow" w:hAnsi="Arial Narrow"/>
          <w:b/>
          <w:bCs/>
          <w:color w:val="000000"/>
          <w:sz w:val="22"/>
          <w:szCs w:val="22"/>
        </w:rPr>
        <w:t xml:space="preserve">3. RECOMMENDED REFERENCES FOR </w:t>
      </w:r>
      <w:smartTag w:uri="urn:schemas-microsoft-com:office:smarttags" w:element="place">
        <w:smartTag w:uri="urn:schemas-microsoft-com:office:smarttags" w:element="City">
          <w:r w:rsidRPr="00664919">
            <w:rPr>
              <w:rFonts w:ascii="Arial Narrow" w:hAnsi="Arial Narrow"/>
              <w:b/>
              <w:bCs/>
              <w:color w:val="000000"/>
              <w:sz w:val="22"/>
              <w:szCs w:val="22"/>
            </w:rPr>
            <w:t>READING</w:t>
          </w:r>
        </w:smartTag>
      </w:smartTag>
    </w:p>
    <w:p w:rsidR="001B4F41" w:rsidRPr="00664919" w:rsidRDefault="001B4F41" w:rsidP="001B4F41">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664919">
        <w:rPr>
          <w:rFonts w:ascii="Arial Narrow" w:hAnsi="Arial Narrow"/>
          <w:color w:val="000000"/>
          <w:sz w:val="22"/>
          <w:szCs w:val="22"/>
        </w:rPr>
        <w:t>Richard A. Battaglia 2001. Handbook of livestock management, 3</w:t>
      </w:r>
      <w:r w:rsidRPr="00664919">
        <w:rPr>
          <w:rFonts w:ascii="Arial Narrow" w:hAnsi="Arial Narrow"/>
          <w:color w:val="000000"/>
          <w:sz w:val="22"/>
          <w:szCs w:val="22"/>
          <w:vertAlign w:val="superscript"/>
        </w:rPr>
        <w:t>rd</w:t>
      </w:r>
      <w:r w:rsidRPr="00664919">
        <w:rPr>
          <w:rFonts w:ascii="Arial Narrow" w:hAnsi="Arial Narrow"/>
          <w:color w:val="000000"/>
          <w:sz w:val="22"/>
          <w:szCs w:val="22"/>
        </w:rPr>
        <w:t xml:space="preserve"> Edition, Prentice-Hall, Inc., Upper Saddle River, New Jersey 07458, USA, 620pp.</w:t>
      </w:r>
    </w:p>
    <w:p w:rsidR="001B4F41" w:rsidRPr="00664919" w:rsidRDefault="001B4F41" w:rsidP="001B4F41">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664919">
        <w:rPr>
          <w:rFonts w:ascii="Arial Narrow" w:hAnsi="Arial Narrow"/>
          <w:color w:val="000000"/>
          <w:sz w:val="22"/>
          <w:szCs w:val="22"/>
        </w:rPr>
        <w:t xml:space="preserve">McNitt, J.I. 1983. Livestock Husbandry Techniques, Granada Publishing Limited, </w:t>
      </w:r>
      <w:smartTag w:uri="urn:schemas-microsoft-com:office:smarttags" w:element="place">
        <w:smartTag w:uri="urn:schemas-microsoft-com:office:smarttags" w:element="City">
          <w:r w:rsidRPr="00664919">
            <w:rPr>
              <w:rFonts w:ascii="Arial Narrow" w:hAnsi="Arial Narrow"/>
              <w:color w:val="000000"/>
              <w:sz w:val="22"/>
              <w:szCs w:val="22"/>
            </w:rPr>
            <w:t>London</w:t>
          </w:r>
        </w:smartTag>
      </w:smartTag>
      <w:r w:rsidRPr="00664919">
        <w:rPr>
          <w:rFonts w:ascii="Arial Narrow" w:hAnsi="Arial Narrow"/>
          <w:color w:val="000000"/>
          <w:sz w:val="22"/>
          <w:szCs w:val="22"/>
        </w:rPr>
        <w:t>, 280pp.</w:t>
      </w:r>
    </w:p>
    <w:p w:rsidR="001B4F41" w:rsidRPr="00664919" w:rsidRDefault="001B4F41" w:rsidP="001B4F41">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664919">
        <w:rPr>
          <w:rFonts w:ascii="Arial Narrow" w:hAnsi="Arial Narrow"/>
          <w:color w:val="000000"/>
          <w:sz w:val="22"/>
          <w:szCs w:val="22"/>
        </w:rPr>
        <w:t>Faulkner, D.E. 1956. Notes on Animal Health &amp; Industry for Africans.</w:t>
      </w:r>
    </w:p>
    <w:p w:rsidR="001B4F41" w:rsidRPr="00664919" w:rsidRDefault="001B4F41" w:rsidP="001B4F41">
      <w:pPr>
        <w:numPr>
          <w:ilvl w:val="2"/>
          <w:numId w:val="3"/>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664919">
        <w:rPr>
          <w:rFonts w:ascii="Arial Narrow" w:hAnsi="Arial Narrow"/>
          <w:color w:val="000000"/>
          <w:sz w:val="22"/>
          <w:szCs w:val="22"/>
        </w:rPr>
        <w:t xml:space="preserve">Herbert S.K. Nsubuga 1979. Livestock and Poultry Farming in </w:t>
      </w:r>
      <w:smartTag w:uri="urn:schemas-microsoft-com:office:smarttags" w:element="City">
        <w:r w:rsidRPr="00664919">
          <w:rPr>
            <w:rFonts w:ascii="Arial Narrow" w:hAnsi="Arial Narrow"/>
            <w:color w:val="000000"/>
            <w:sz w:val="22"/>
            <w:szCs w:val="22"/>
          </w:rPr>
          <w:t>Uganda Publishing Department</w:t>
        </w:r>
      </w:smartTag>
      <w:r w:rsidRPr="00664919">
        <w:rPr>
          <w:rFonts w:ascii="Arial Narrow" w:hAnsi="Arial Narrow"/>
          <w:color w:val="000000"/>
          <w:sz w:val="22"/>
          <w:szCs w:val="22"/>
        </w:rPr>
        <w:t xml:space="preserve">, </w:t>
      </w:r>
      <w:smartTag w:uri="urn:schemas-microsoft-com:office:smarttags" w:element="country-region">
        <w:r w:rsidRPr="00664919">
          <w:rPr>
            <w:rFonts w:ascii="Arial Narrow" w:hAnsi="Arial Narrow"/>
            <w:color w:val="000000"/>
            <w:sz w:val="22"/>
            <w:szCs w:val="22"/>
          </w:rPr>
          <w:t>Uganda</w:t>
        </w:r>
      </w:smartTag>
      <w:r w:rsidRPr="00664919">
        <w:rPr>
          <w:rFonts w:ascii="Arial Narrow" w:hAnsi="Arial Narrow"/>
          <w:color w:val="000000"/>
          <w:sz w:val="22"/>
          <w:szCs w:val="22"/>
        </w:rPr>
        <w:t xml:space="preserve"> Bookshop, </w:t>
      </w:r>
      <w:smartTag w:uri="urn:schemas-microsoft-com:office:smarttags" w:element="place">
        <w:smartTag w:uri="urn:schemas-microsoft-com:office:smarttags" w:element="City">
          <w:r w:rsidRPr="00664919">
            <w:rPr>
              <w:rFonts w:ascii="Arial Narrow" w:hAnsi="Arial Narrow"/>
              <w:color w:val="000000"/>
              <w:sz w:val="22"/>
              <w:szCs w:val="22"/>
            </w:rPr>
            <w:t>Kampala</w:t>
          </w:r>
        </w:smartTag>
      </w:smartTag>
      <w:r w:rsidRPr="00664919">
        <w:rPr>
          <w:rFonts w:ascii="Arial Narrow" w:hAnsi="Arial Narrow"/>
          <w:color w:val="000000"/>
          <w:sz w:val="22"/>
          <w:szCs w:val="22"/>
        </w:rPr>
        <w:t>.</w:t>
      </w:r>
    </w:p>
    <w:p w:rsidR="001B4F41" w:rsidRPr="00664919" w:rsidRDefault="001B4F41" w:rsidP="001B4F41">
      <w:pPr>
        <w:numPr>
          <w:ilvl w:val="2"/>
          <w:numId w:val="3"/>
        </w:numPr>
        <w:tabs>
          <w:tab w:val="clear" w:pos="2160"/>
          <w:tab w:val="num" w:pos="720"/>
        </w:tabs>
        <w:ind w:left="720" w:hanging="720"/>
        <w:jc w:val="both"/>
        <w:rPr>
          <w:rFonts w:ascii="Arial Narrow" w:hAnsi="Arial Narrow"/>
          <w:color w:val="000000"/>
          <w:sz w:val="22"/>
          <w:szCs w:val="22"/>
        </w:rPr>
      </w:pPr>
      <w:r w:rsidRPr="00664919">
        <w:rPr>
          <w:rFonts w:ascii="Arial Narrow" w:hAnsi="Arial Narrow"/>
          <w:color w:val="000000"/>
          <w:sz w:val="22"/>
          <w:szCs w:val="22"/>
        </w:rPr>
        <w:t>Pagot, J. 1993. Animal Production in the Tropics and Subtropics, The Macmillan Press LTD. 517pp.</w:t>
      </w:r>
    </w:p>
    <w:p w:rsidR="001B4F41" w:rsidRPr="00664919" w:rsidRDefault="001B4F41" w:rsidP="001B4F41">
      <w:pPr>
        <w:numPr>
          <w:ilvl w:val="2"/>
          <w:numId w:val="3"/>
        </w:numPr>
        <w:tabs>
          <w:tab w:val="clear" w:pos="2160"/>
          <w:tab w:val="num" w:pos="720"/>
        </w:tabs>
        <w:ind w:left="720" w:hanging="720"/>
        <w:jc w:val="both"/>
        <w:rPr>
          <w:rFonts w:ascii="Arial Narrow" w:hAnsi="Arial Narrow"/>
          <w:color w:val="000000"/>
          <w:sz w:val="22"/>
          <w:szCs w:val="22"/>
        </w:rPr>
      </w:pPr>
      <w:r w:rsidRPr="00664919">
        <w:rPr>
          <w:rFonts w:ascii="Arial Narrow" w:hAnsi="Arial Narrow"/>
          <w:color w:val="000000"/>
          <w:sz w:val="22"/>
          <w:szCs w:val="22"/>
        </w:rPr>
        <w:lastRenderedPageBreak/>
        <w:t xml:space="preserve">Devendra, C. and McLeroy, G.B. 1982. Goat and Sheep Production in the Tropics, Intermediate Tropical Agriculture Series, Toppan Printing Co. (S) Pte. Ltd. </w:t>
      </w:r>
      <w:smartTag w:uri="urn:schemas-microsoft-com:office:smarttags" w:element="place">
        <w:smartTag w:uri="urn:schemas-microsoft-com:office:smarttags" w:element="country-region">
          <w:r w:rsidRPr="00664919">
            <w:rPr>
              <w:rFonts w:ascii="Arial Narrow" w:hAnsi="Arial Narrow"/>
              <w:color w:val="000000"/>
              <w:sz w:val="22"/>
              <w:szCs w:val="22"/>
            </w:rPr>
            <w:t>Singapore</w:t>
          </w:r>
        </w:smartTag>
      </w:smartTag>
      <w:r w:rsidRPr="00664919">
        <w:rPr>
          <w:rFonts w:ascii="Arial Narrow" w:hAnsi="Arial Narrow"/>
          <w:color w:val="000000"/>
          <w:sz w:val="22"/>
          <w:szCs w:val="22"/>
        </w:rPr>
        <w:t>, 271pp.</w:t>
      </w:r>
    </w:p>
    <w:p w:rsidR="001B4F41" w:rsidRPr="00664919" w:rsidRDefault="001B4F41" w:rsidP="001B4F41">
      <w:pPr>
        <w:numPr>
          <w:ilvl w:val="2"/>
          <w:numId w:val="3"/>
        </w:numPr>
        <w:tabs>
          <w:tab w:val="clear" w:pos="2160"/>
          <w:tab w:val="num" w:pos="720"/>
        </w:tabs>
        <w:ind w:left="720" w:hanging="720"/>
        <w:rPr>
          <w:rFonts w:ascii="Arial Narrow" w:hAnsi="Arial Narrow"/>
          <w:color w:val="000000"/>
          <w:sz w:val="22"/>
          <w:szCs w:val="22"/>
        </w:rPr>
      </w:pPr>
      <w:r w:rsidRPr="00664919">
        <w:rPr>
          <w:rFonts w:ascii="Arial Narrow" w:hAnsi="Arial Narrow"/>
          <w:color w:val="000000"/>
          <w:sz w:val="22"/>
          <w:szCs w:val="22"/>
        </w:rPr>
        <w:t xml:space="preserve">NAADS Goat Production Manual (see: </w:t>
      </w:r>
      <w:hyperlink r:id="rId5" w:history="1">
        <w:r w:rsidRPr="00664919">
          <w:rPr>
            <w:rStyle w:val="Hyperlink"/>
            <w:rFonts w:ascii="Arial Narrow" w:hAnsi="Arial Narrow"/>
            <w:color w:val="000000"/>
            <w:sz w:val="22"/>
            <w:szCs w:val="22"/>
          </w:rPr>
          <w:t>http://www.naads.or.ug/manualsLists.php?category=Goat%20Production%20Manual</w:t>
        </w:r>
      </w:hyperlink>
      <w:r w:rsidRPr="00664919">
        <w:rPr>
          <w:rFonts w:ascii="Arial Narrow" w:hAnsi="Arial Narrow"/>
          <w:color w:val="000000"/>
          <w:sz w:val="22"/>
          <w:szCs w:val="22"/>
        </w:rPr>
        <w:t xml:space="preserve">) </w:t>
      </w:r>
    </w:p>
    <w:p w:rsidR="001B4F41" w:rsidRPr="00664919" w:rsidRDefault="001B4F41" w:rsidP="001B4F41">
      <w:pPr>
        <w:numPr>
          <w:ilvl w:val="2"/>
          <w:numId w:val="3"/>
        </w:numPr>
        <w:tabs>
          <w:tab w:val="clear" w:pos="2160"/>
          <w:tab w:val="num" w:pos="720"/>
        </w:tabs>
        <w:ind w:left="720" w:hanging="720"/>
        <w:rPr>
          <w:rFonts w:ascii="Arial Narrow" w:hAnsi="Arial Narrow"/>
          <w:color w:val="000000"/>
          <w:sz w:val="22"/>
          <w:szCs w:val="22"/>
        </w:rPr>
      </w:pPr>
      <w:r w:rsidRPr="00664919">
        <w:rPr>
          <w:rFonts w:ascii="Arial Narrow" w:hAnsi="Arial Narrow"/>
          <w:color w:val="000000"/>
          <w:sz w:val="22"/>
          <w:szCs w:val="22"/>
        </w:rPr>
        <w:t xml:space="preserve">NAADS Pig Production Manual (see: </w:t>
      </w:r>
      <w:hyperlink r:id="rId6" w:history="1">
        <w:r w:rsidRPr="00664919">
          <w:rPr>
            <w:rStyle w:val="Hyperlink"/>
            <w:rFonts w:ascii="Arial Narrow" w:hAnsi="Arial Narrow"/>
            <w:color w:val="000000"/>
            <w:sz w:val="22"/>
            <w:szCs w:val="22"/>
          </w:rPr>
          <w:t>http://www.naads.or.ug/manualsLists.php?category=Pig%20Production%20Manual</w:t>
        </w:r>
      </w:hyperlink>
      <w:r w:rsidRPr="00664919">
        <w:rPr>
          <w:rFonts w:ascii="Arial Narrow" w:hAnsi="Arial Narrow"/>
          <w:color w:val="000000"/>
          <w:sz w:val="22"/>
          <w:szCs w:val="22"/>
        </w:rPr>
        <w:t>)</w:t>
      </w:r>
    </w:p>
    <w:p w:rsidR="001B4F41" w:rsidRPr="00664919" w:rsidRDefault="001B4F41" w:rsidP="001B4F41">
      <w:pPr>
        <w:numPr>
          <w:ilvl w:val="2"/>
          <w:numId w:val="3"/>
        </w:numPr>
        <w:tabs>
          <w:tab w:val="clear" w:pos="2160"/>
          <w:tab w:val="num" w:pos="720"/>
        </w:tabs>
        <w:ind w:left="720" w:hanging="720"/>
        <w:rPr>
          <w:rFonts w:ascii="Arial Narrow" w:hAnsi="Arial Narrow"/>
          <w:color w:val="000000"/>
          <w:sz w:val="22"/>
          <w:szCs w:val="22"/>
        </w:rPr>
      </w:pPr>
      <w:r w:rsidRPr="00664919">
        <w:rPr>
          <w:rFonts w:ascii="Arial Narrow" w:hAnsi="Arial Narrow"/>
          <w:color w:val="000000"/>
          <w:sz w:val="22"/>
          <w:szCs w:val="22"/>
        </w:rPr>
        <w:t xml:space="preserve">Owen, E., A. Kitalyi, N. Jayasuriya and T Smith (Editors) (2005). Livestock and wealth creation: Improving the husbandry of animals kept by resource-poor people in developing countries. </w:t>
      </w:r>
      <w:smartTag w:uri="urn:schemas-microsoft-com:office:smarttags" w:element="country-region">
        <w:r w:rsidRPr="00664919">
          <w:rPr>
            <w:rFonts w:ascii="Arial Narrow" w:hAnsi="Arial Narrow"/>
            <w:color w:val="000000"/>
            <w:sz w:val="22"/>
            <w:szCs w:val="22"/>
          </w:rPr>
          <w:t>UK</w:t>
        </w:r>
      </w:smartTag>
      <w:r w:rsidRPr="00664919">
        <w:rPr>
          <w:rFonts w:ascii="Arial Narrow" w:hAnsi="Arial Narrow"/>
          <w:color w:val="000000"/>
          <w:sz w:val="22"/>
          <w:szCs w:val="22"/>
        </w:rPr>
        <w:t xml:space="preserve">: </w:t>
      </w:r>
      <w:smartTag w:uri="urn:schemas-microsoft-com:office:smarttags" w:element="place">
        <w:smartTag w:uri="urn:schemas-microsoft-com:office:smarttags" w:element="PlaceName">
          <w:r w:rsidRPr="00664919">
            <w:rPr>
              <w:rFonts w:ascii="Arial Narrow" w:hAnsi="Arial Narrow"/>
              <w:color w:val="000000"/>
              <w:sz w:val="22"/>
              <w:szCs w:val="22"/>
            </w:rPr>
            <w:t>Nottingham</w:t>
          </w:r>
        </w:smartTag>
        <w:smartTag w:uri="urn:schemas-microsoft-com:office:smarttags" w:element="PlaceType">
          <w:r w:rsidRPr="00664919">
            <w:rPr>
              <w:rFonts w:ascii="Arial Narrow" w:hAnsi="Arial Narrow"/>
              <w:color w:val="000000"/>
              <w:sz w:val="22"/>
              <w:szCs w:val="22"/>
            </w:rPr>
            <w:t>University</w:t>
          </w:r>
        </w:smartTag>
      </w:smartTag>
      <w:r w:rsidRPr="00664919">
        <w:rPr>
          <w:rFonts w:ascii="Arial Narrow" w:hAnsi="Arial Narrow"/>
          <w:color w:val="000000"/>
          <w:sz w:val="22"/>
          <w:szCs w:val="22"/>
        </w:rPr>
        <w:t xml:space="preserve"> Press</w:t>
      </w:r>
    </w:p>
    <w:p w:rsidR="001B4F41" w:rsidRPr="00664919" w:rsidRDefault="001B4F41" w:rsidP="001B4F41">
      <w:pPr>
        <w:numPr>
          <w:ilvl w:val="2"/>
          <w:numId w:val="3"/>
        </w:numPr>
        <w:tabs>
          <w:tab w:val="clear" w:pos="2160"/>
          <w:tab w:val="num" w:pos="720"/>
        </w:tabs>
        <w:ind w:left="720" w:hanging="720"/>
        <w:rPr>
          <w:rFonts w:ascii="Arial Narrow" w:hAnsi="Arial Narrow"/>
          <w:color w:val="000000"/>
          <w:sz w:val="22"/>
          <w:szCs w:val="22"/>
        </w:rPr>
      </w:pPr>
      <w:r w:rsidRPr="00664919">
        <w:rPr>
          <w:rFonts w:ascii="Arial Narrow" w:hAnsi="Arial Narrow"/>
          <w:color w:val="000000"/>
          <w:sz w:val="22"/>
          <w:szCs w:val="22"/>
        </w:rPr>
        <w:t>Devendra, C. and McLeroy, G.B. 1982. Goat and Sheep Production in the tropics. Longman Scientific &amp; Technical.</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b/>
          <w:color w:val="000000"/>
          <w:sz w:val="22"/>
          <w:szCs w:val="22"/>
        </w:rPr>
      </w:pPr>
      <w:r w:rsidRPr="00664919">
        <w:rPr>
          <w:rFonts w:ascii="Arial Narrow" w:hAnsi="Arial Narrow"/>
          <w:b/>
          <w:color w:val="000000"/>
          <w:sz w:val="22"/>
          <w:szCs w:val="22"/>
        </w:rPr>
        <w:t>4. COURSE CONTENT, METHODS OF INSTRUCTION, TOOLS AND EQUIPMENT REQUIRED</w:t>
      </w:r>
    </w:p>
    <w:p w:rsidR="001B4F41" w:rsidRPr="00664919" w:rsidRDefault="001B4F41" w:rsidP="001B4F41">
      <w:pPr>
        <w:jc w:val="both"/>
        <w:rPr>
          <w:rFonts w:ascii="Arial Narrow" w:hAnsi="Arial Narrow"/>
          <w:color w:val="000000"/>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680"/>
        <w:gridCol w:w="1800"/>
        <w:gridCol w:w="1620"/>
      </w:tblGrid>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TOPIC</w:t>
            </w:r>
          </w:p>
        </w:tc>
        <w:tc>
          <w:tcPr>
            <w:tcW w:w="468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CONTENT</w:t>
            </w:r>
          </w:p>
        </w:tc>
        <w:tc>
          <w:tcPr>
            <w:tcW w:w="180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METHOD OF INSTRUCTION / Time allocated</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TOOLS / EQUIPMENT NEEDED</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1. Importance of livestock</w:t>
            </w:r>
          </w:p>
        </w:tc>
        <w:tc>
          <w:tcPr>
            <w:tcW w:w="4680" w:type="dxa"/>
          </w:tcPr>
          <w:p w:rsidR="001B4F41" w:rsidRPr="00B67B91" w:rsidRDefault="001B4F41" w:rsidP="001B4F41">
            <w:pPr>
              <w:numPr>
                <w:ilvl w:val="0"/>
                <w:numId w:val="4"/>
              </w:numPr>
              <w:tabs>
                <w:tab w:val="clear" w:pos="720"/>
                <w:tab w:val="num" w:pos="252"/>
              </w:tabs>
              <w:ind w:left="252" w:hanging="180"/>
              <w:rPr>
                <w:rFonts w:ascii="Arial Narrow" w:hAnsi="Arial Narrow"/>
              </w:rPr>
            </w:pPr>
            <w:r w:rsidRPr="00B67B91">
              <w:rPr>
                <w:rFonts w:ascii="Arial Narrow" w:hAnsi="Arial Narrow"/>
                <w:sz w:val="22"/>
                <w:szCs w:val="22"/>
              </w:rPr>
              <w:t xml:space="preserve">Definition of the term livestock </w:t>
            </w:r>
          </w:p>
          <w:p w:rsidR="001B4F41" w:rsidRPr="00B67B91" w:rsidRDefault="001B4F41" w:rsidP="001B4F41">
            <w:pPr>
              <w:numPr>
                <w:ilvl w:val="0"/>
                <w:numId w:val="4"/>
              </w:numPr>
              <w:tabs>
                <w:tab w:val="clear" w:pos="720"/>
                <w:tab w:val="num" w:pos="252"/>
              </w:tabs>
              <w:ind w:left="252" w:hanging="180"/>
              <w:rPr>
                <w:rFonts w:ascii="Arial Narrow" w:hAnsi="Arial Narrow"/>
              </w:rPr>
            </w:pPr>
            <w:r w:rsidRPr="00B67B91">
              <w:rPr>
                <w:rFonts w:ascii="Arial Narrow" w:hAnsi="Arial Narrow"/>
                <w:sz w:val="22"/>
                <w:szCs w:val="22"/>
              </w:rPr>
              <w:t>The role of the livestock industry to the economy of a country (GDP, AGDP, etc)</w:t>
            </w:r>
          </w:p>
          <w:p w:rsidR="001B4F41" w:rsidRPr="00B67B91" w:rsidRDefault="001B4F41" w:rsidP="001B4F41">
            <w:pPr>
              <w:numPr>
                <w:ilvl w:val="0"/>
                <w:numId w:val="4"/>
              </w:numPr>
              <w:tabs>
                <w:tab w:val="clear" w:pos="720"/>
                <w:tab w:val="num" w:pos="252"/>
              </w:tabs>
              <w:ind w:left="252" w:hanging="180"/>
              <w:rPr>
                <w:rFonts w:ascii="Arial Narrow" w:hAnsi="Arial Narrow"/>
                <w:color w:val="000000"/>
              </w:rPr>
            </w:pPr>
            <w:r w:rsidRPr="00B67B91">
              <w:rPr>
                <w:rFonts w:ascii="Arial Narrow" w:hAnsi="Arial Narrow"/>
                <w:sz w:val="22"/>
                <w:szCs w:val="22"/>
              </w:rPr>
              <w:t>The place of livestock in poverty alleviation and household food security</w:t>
            </w:r>
          </w:p>
        </w:tc>
        <w:tc>
          <w:tcPr>
            <w:tcW w:w="1800" w:type="dxa"/>
          </w:tcPr>
          <w:p w:rsidR="001B4F41" w:rsidRPr="00B67B91" w:rsidRDefault="001B4F41" w:rsidP="0006104D">
            <w:pPr>
              <w:ind w:right="128"/>
              <w:rPr>
                <w:rFonts w:ascii="Arial Narrow" w:hAnsi="Arial Narrow"/>
                <w:color w:val="000000"/>
              </w:rPr>
            </w:pPr>
            <w:r w:rsidRPr="00B67B91">
              <w:rPr>
                <w:rFonts w:ascii="Arial Narrow" w:hAnsi="Arial Narrow"/>
                <w:color w:val="000000"/>
                <w:sz w:val="22"/>
                <w:szCs w:val="22"/>
              </w:rPr>
              <w:t>Interactive lecture (1 hr)</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2. Llivestock production systems</w:t>
            </w:r>
          </w:p>
        </w:tc>
        <w:tc>
          <w:tcPr>
            <w:tcW w:w="4680" w:type="dxa"/>
          </w:tcPr>
          <w:p w:rsidR="001B4F41" w:rsidRPr="00B67B91" w:rsidRDefault="001B4F41" w:rsidP="001B4F41">
            <w:pPr>
              <w:numPr>
                <w:ilvl w:val="0"/>
                <w:numId w:val="4"/>
              </w:numPr>
              <w:tabs>
                <w:tab w:val="clear" w:pos="720"/>
                <w:tab w:val="num" w:pos="252"/>
              </w:tabs>
              <w:ind w:left="252" w:hanging="180"/>
              <w:rPr>
                <w:rFonts w:ascii="Arial Narrow" w:hAnsi="Arial Narrow"/>
              </w:rPr>
            </w:pPr>
            <w:r w:rsidRPr="00B67B91">
              <w:rPr>
                <w:rFonts w:ascii="Arial Narrow" w:hAnsi="Arial Narrow"/>
                <w:sz w:val="22"/>
                <w:szCs w:val="22"/>
              </w:rPr>
              <w:t xml:space="preserve">Different livestock production systems in </w:t>
            </w:r>
            <w:smartTag w:uri="urn:schemas-microsoft-com:office:smarttags" w:element="country-region">
              <w:r w:rsidRPr="00B67B91">
                <w:rPr>
                  <w:rFonts w:ascii="Arial Narrow" w:hAnsi="Arial Narrow"/>
                  <w:sz w:val="22"/>
                  <w:szCs w:val="22"/>
                </w:rPr>
                <w:t>Uganda</w:t>
              </w:r>
            </w:smartTag>
            <w:r w:rsidRPr="00B67B91">
              <w:rPr>
                <w:rFonts w:ascii="Arial Narrow" w:hAnsi="Arial Narrow"/>
                <w:sz w:val="22"/>
                <w:szCs w:val="22"/>
              </w:rPr>
              <w:t xml:space="preserve"> / </w:t>
            </w:r>
            <w:smartTag w:uri="urn:schemas-microsoft-com:office:smarttags" w:element="place">
              <w:r w:rsidRPr="00B67B91">
                <w:rPr>
                  <w:rFonts w:ascii="Arial Narrow" w:hAnsi="Arial Narrow"/>
                  <w:sz w:val="22"/>
                  <w:szCs w:val="22"/>
                </w:rPr>
                <w:t>E. Africa</w:t>
              </w:r>
            </w:smartTag>
          </w:p>
          <w:p w:rsidR="001B4F41" w:rsidRPr="00B67B91" w:rsidRDefault="001B4F41" w:rsidP="0006104D">
            <w:pPr>
              <w:ind w:left="72"/>
              <w:rPr>
                <w:rFonts w:ascii="Arial Narrow" w:hAnsi="Arial Narrow"/>
              </w:rPr>
            </w:pPr>
          </w:p>
        </w:tc>
        <w:tc>
          <w:tcPr>
            <w:tcW w:w="1800" w:type="dxa"/>
          </w:tcPr>
          <w:p w:rsidR="001B4F41" w:rsidRPr="00B67B91" w:rsidRDefault="001B4F41" w:rsidP="0006104D">
            <w:pPr>
              <w:ind w:right="128"/>
              <w:rPr>
                <w:rFonts w:ascii="Arial Narrow" w:hAnsi="Arial Narrow"/>
                <w:color w:val="000000"/>
              </w:rPr>
            </w:pPr>
            <w:r w:rsidRPr="00B67B91">
              <w:rPr>
                <w:rFonts w:ascii="Arial Narrow" w:hAnsi="Arial Narrow"/>
                <w:color w:val="000000"/>
                <w:sz w:val="22"/>
                <w:szCs w:val="22"/>
              </w:rPr>
              <w:t>Interactive lecture (1 hr)</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3. Principles of livestock management</w:t>
            </w:r>
          </w:p>
        </w:tc>
        <w:tc>
          <w:tcPr>
            <w:tcW w:w="4680" w:type="dxa"/>
          </w:tcPr>
          <w:p w:rsidR="001B4F41" w:rsidRPr="00B67B91" w:rsidRDefault="001B4F41" w:rsidP="001B4F41">
            <w:pPr>
              <w:numPr>
                <w:ilvl w:val="0"/>
                <w:numId w:val="2"/>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Care and welfare of livestock for optimum production</w:t>
            </w:r>
          </w:p>
          <w:p w:rsidR="001B4F41" w:rsidRPr="00B67B91" w:rsidRDefault="001B4F41" w:rsidP="001B4F41">
            <w:pPr>
              <w:numPr>
                <w:ilvl w:val="0"/>
                <w:numId w:val="2"/>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Management procedures which affect livestock production</w:t>
            </w:r>
          </w:p>
          <w:p w:rsidR="001B4F41" w:rsidRPr="00B67B91" w:rsidRDefault="001B4F41" w:rsidP="001B4F41">
            <w:pPr>
              <w:numPr>
                <w:ilvl w:val="0"/>
                <w:numId w:val="2"/>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Characteristics which affect livestock management</w:t>
            </w:r>
          </w:p>
          <w:p w:rsidR="001B4F41" w:rsidRPr="00B67B91" w:rsidRDefault="001B4F41" w:rsidP="001B4F41">
            <w:pPr>
              <w:numPr>
                <w:ilvl w:val="0"/>
                <w:numId w:val="2"/>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General principles for carrying out distressful management procedures</w:t>
            </w:r>
          </w:p>
        </w:tc>
        <w:tc>
          <w:tcPr>
            <w:tcW w:w="180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Interactive lecture (2 hrs)</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tc>
      </w:tr>
      <w:tr w:rsidR="001B4F41" w:rsidRPr="00B67B91" w:rsidTr="0006104D">
        <w:trPr>
          <w:trHeight w:val="3077"/>
        </w:trPr>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4. Livestock facilities</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The need for livestock facilities for confinement and handling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Different livestock facilities, including:</w:t>
            </w:r>
          </w:p>
          <w:p w:rsidR="001B4F41" w:rsidRPr="00B67B91" w:rsidRDefault="001B4F41" w:rsidP="001B4F41">
            <w:pPr>
              <w:numPr>
                <w:ilvl w:val="1"/>
                <w:numId w:val="1"/>
              </w:numPr>
              <w:tabs>
                <w:tab w:val="clear" w:pos="1440"/>
                <w:tab w:val="num" w:pos="612"/>
              </w:tabs>
              <w:ind w:left="612" w:hanging="180"/>
              <w:rPr>
                <w:rFonts w:ascii="Arial Narrow" w:hAnsi="Arial Narrow"/>
                <w:color w:val="000000"/>
              </w:rPr>
            </w:pPr>
            <w:r w:rsidRPr="00B67B91">
              <w:rPr>
                <w:rFonts w:ascii="Arial Narrow" w:hAnsi="Arial Narrow"/>
                <w:color w:val="000000"/>
                <w:sz w:val="22"/>
                <w:szCs w:val="22"/>
              </w:rPr>
              <w:t>water construction and use,</w:t>
            </w:r>
          </w:p>
          <w:p w:rsidR="001B4F41" w:rsidRPr="00B67B91" w:rsidRDefault="001B4F41" w:rsidP="001B4F41">
            <w:pPr>
              <w:numPr>
                <w:ilvl w:val="1"/>
                <w:numId w:val="1"/>
              </w:numPr>
              <w:tabs>
                <w:tab w:val="clear" w:pos="1440"/>
                <w:tab w:val="num" w:pos="612"/>
              </w:tabs>
              <w:ind w:left="612" w:hanging="180"/>
              <w:rPr>
                <w:rFonts w:ascii="Arial Narrow" w:hAnsi="Arial Narrow"/>
                <w:color w:val="000000"/>
              </w:rPr>
            </w:pPr>
            <w:r w:rsidRPr="00B67B91">
              <w:rPr>
                <w:rFonts w:ascii="Arial Narrow" w:hAnsi="Arial Narrow"/>
                <w:color w:val="000000"/>
                <w:sz w:val="22"/>
                <w:szCs w:val="22"/>
              </w:rPr>
              <w:t xml:space="preserve"> creeps and creep feeding,</w:t>
            </w:r>
          </w:p>
          <w:p w:rsidR="001B4F41" w:rsidRPr="00B67B91" w:rsidRDefault="001B4F41" w:rsidP="001B4F41">
            <w:pPr>
              <w:numPr>
                <w:ilvl w:val="1"/>
                <w:numId w:val="1"/>
              </w:numPr>
              <w:tabs>
                <w:tab w:val="clear" w:pos="1440"/>
                <w:tab w:val="num" w:pos="612"/>
              </w:tabs>
              <w:ind w:left="612" w:hanging="180"/>
              <w:rPr>
                <w:rFonts w:ascii="Arial Narrow" w:hAnsi="Arial Narrow"/>
                <w:color w:val="000000"/>
              </w:rPr>
            </w:pPr>
            <w:r w:rsidRPr="00B67B91">
              <w:rPr>
                <w:rFonts w:ascii="Arial Narrow" w:hAnsi="Arial Narrow"/>
                <w:color w:val="000000"/>
                <w:sz w:val="22"/>
                <w:szCs w:val="22"/>
              </w:rPr>
              <w:t>facilities for feeding concentrates, hay and silage</w:t>
            </w:r>
          </w:p>
          <w:p w:rsidR="001B4F41" w:rsidRPr="00B67B91" w:rsidRDefault="001B4F41" w:rsidP="001B4F41">
            <w:pPr>
              <w:numPr>
                <w:ilvl w:val="1"/>
                <w:numId w:val="1"/>
              </w:numPr>
              <w:tabs>
                <w:tab w:val="clear" w:pos="1440"/>
                <w:tab w:val="num" w:pos="612"/>
              </w:tabs>
              <w:ind w:left="612" w:hanging="180"/>
              <w:rPr>
                <w:rFonts w:ascii="Arial Narrow" w:hAnsi="Arial Narrow"/>
                <w:color w:val="000000"/>
              </w:rPr>
            </w:pPr>
            <w:r w:rsidRPr="00B67B91">
              <w:rPr>
                <w:rFonts w:ascii="Arial Narrow" w:hAnsi="Arial Narrow"/>
                <w:color w:val="000000"/>
                <w:sz w:val="22"/>
                <w:szCs w:val="22"/>
              </w:rPr>
              <w:t>facilities for confinement and handling for such operations like dipping, sorting, castration, etc</w:t>
            </w:r>
          </w:p>
          <w:p w:rsidR="001B4F41" w:rsidRPr="00B67B91" w:rsidRDefault="001B4F41" w:rsidP="001B4F41">
            <w:pPr>
              <w:numPr>
                <w:ilvl w:val="1"/>
                <w:numId w:val="1"/>
              </w:numPr>
              <w:tabs>
                <w:tab w:val="clear" w:pos="1440"/>
                <w:tab w:val="num" w:pos="612"/>
              </w:tabs>
              <w:ind w:left="612" w:hanging="180"/>
              <w:rPr>
                <w:rFonts w:ascii="Arial Narrow" w:hAnsi="Arial Narrow"/>
                <w:color w:val="000000"/>
              </w:rPr>
            </w:pPr>
            <w:r w:rsidRPr="00B67B91">
              <w:rPr>
                <w:rFonts w:ascii="Arial Narrow" w:hAnsi="Arial Narrow"/>
                <w:color w:val="000000"/>
                <w:sz w:val="22"/>
                <w:szCs w:val="22"/>
              </w:rPr>
              <w:t>dip design, fence construction,</w:t>
            </w:r>
          </w:p>
          <w:p w:rsidR="001B4F41" w:rsidRPr="00B67B91" w:rsidRDefault="001B4F41" w:rsidP="001B4F41">
            <w:pPr>
              <w:numPr>
                <w:ilvl w:val="1"/>
                <w:numId w:val="1"/>
              </w:numPr>
              <w:tabs>
                <w:tab w:val="clear" w:pos="1440"/>
                <w:tab w:val="num" w:pos="612"/>
              </w:tabs>
              <w:ind w:left="612" w:hanging="180"/>
              <w:rPr>
                <w:rFonts w:ascii="Arial Narrow" w:hAnsi="Arial Narrow"/>
                <w:color w:val="000000"/>
              </w:rPr>
            </w:pPr>
            <w:r w:rsidRPr="00B67B91">
              <w:rPr>
                <w:rFonts w:ascii="Arial Narrow" w:hAnsi="Arial Narrow"/>
                <w:color w:val="000000"/>
                <w:sz w:val="22"/>
                <w:szCs w:val="22"/>
              </w:rPr>
              <w:t>animal restraint facilities</w:t>
            </w:r>
          </w:p>
          <w:p w:rsidR="001B4F41" w:rsidRPr="00B67B91" w:rsidRDefault="001B4F41" w:rsidP="0006104D">
            <w:pPr>
              <w:ind w:left="72"/>
              <w:rPr>
                <w:rFonts w:ascii="Arial Narrow" w:hAnsi="Arial Narrow"/>
                <w:color w:val="000000"/>
              </w:rPr>
            </w:pPr>
          </w:p>
        </w:tc>
        <w:tc>
          <w:tcPr>
            <w:tcW w:w="180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Interactive lecture (2hrs)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Hand out giving details of livestock facilities and farm structures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Take-home assignment</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LCD / overhead projectors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5. Livestock facilities</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Cleaning and disinfection of livestock equipment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Importance of animal housing and its relationship to animal health, welfare and behavior</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Factors to consider while setting up farm buildings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lastRenderedPageBreak/>
              <w:t>Practical farm walking showing the students different livestock facilities and farm buildings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Practical on livestock restraint procedures: ropes and rope care, types and properties of rope, knots, splices and halter</w:t>
            </w:r>
          </w:p>
        </w:tc>
        <w:tc>
          <w:tcPr>
            <w:tcW w:w="180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lastRenderedPageBreak/>
              <w:t>Interactive lecture (2 hrs)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Farm walk (1 hr)</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Demonstration and practice (2 hrs)</w:t>
            </w:r>
          </w:p>
        </w:tc>
        <w:tc>
          <w:tcPr>
            <w:tcW w:w="1620" w:type="dxa"/>
          </w:tcPr>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Rope making materials, live animals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lastRenderedPageBreak/>
              <w:t>6. General routine livestock management procedures</w:t>
            </w: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(Recap)</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Use of clinical thermometer,</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Livestock identification (ear tags, tattoos, flesh marks, branding and pictures,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Livestock records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Ageing livestock, weight determination and gestation lengths,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Control of external parasites (dipping and dipping compounds; hand dressing)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Use of foot bath, and foot rot treatment,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Procedures for diseased or dead animals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Foreign bodies in the digestive tract (Hardware disease)</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Bloat in ruminants and its treatment</w:t>
            </w:r>
          </w:p>
          <w:p w:rsidR="001B4F41" w:rsidRPr="00B67B91" w:rsidRDefault="001B4F41" w:rsidP="0006104D">
            <w:pPr>
              <w:ind w:left="72"/>
              <w:rPr>
                <w:rFonts w:ascii="Arial Narrow" w:hAnsi="Arial Narrow"/>
                <w:color w:val="000000"/>
              </w:rPr>
            </w:pPr>
            <w:r w:rsidRPr="00B67B91">
              <w:rPr>
                <w:rFonts w:ascii="Arial Narrow" w:hAnsi="Arial Narrow"/>
                <w:color w:val="000000"/>
                <w:sz w:val="22"/>
                <w:szCs w:val="22"/>
              </w:rPr>
              <w:t>Practical (ear tagging, hoof trimming, dipping and hand spraying,</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 hrs)</w:t>
            </w: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Hand out about the different routine management procedures of livestock</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 xml:space="preserve">Practical for  B.Sc. Lum II, B. Agribus I, </w:t>
            </w:r>
            <w:smartTag w:uri="urn:schemas-microsoft-com:office:smarttags" w:element="place">
              <w:smartTag w:uri="urn:schemas-microsoft-com:office:smarttags" w:element="City">
                <w:r w:rsidRPr="00B67B91">
                  <w:rPr>
                    <w:rFonts w:ascii="Arial Narrow" w:hAnsi="Arial Narrow"/>
                    <w:color w:val="000000"/>
                    <w:sz w:val="22"/>
                    <w:szCs w:val="22"/>
                  </w:rPr>
                  <w:t>BARI</w:t>
                </w:r>
              </w:smartTag>
            </w:smartTag>
            <w:r w:rsidRPr="00B67B91">
              <w:rPr>
                <w:rFonts w:ascii="Arial Narrow" w:hAnsi="Arial Narrow"/>
                <w:color w:val="000000"/>
                <w:sz w:val="22"/>
                <w:szCs w:val="22"/>
              </w:rPr>
              <w:t xml:space="preserve"> I) (6hrs)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 xml:space="preserve">Take home assignment (common accaricides in used in </w:t>
            </w:r>
            <w:smartTag w:uri="urn:schemas-microsoft-com:office:smarttags" w:element="place">
              <w:smartTag w:uri="urn:schemas-microsoft-com:office:smarttags" w:element="country-region">
                <w:r w:rsidRPr="00B67B91">
                  <w:rPr>
                    <w:rFonts w:ascii="Arial Narrow" w:hAnsi="Arial Narrow"/>
                    <w:color w:val="000000"/>
                    <w:sz w:val="22"/>
                    <w:szCs w:val="22"/>
                  </w:rPr>
                  <w:t>Uganda</w:t>
                </w:r>
              </w:smartTag>
            </w:smartTag>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LCD / overhead projectors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Ear tags, tattoos, accaricides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7. Dairy cattle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Dairy production systems in </w:t>
            </w:r>
            <w:smartTag w:uri="urn:schemas-microsoft-com:office:smarttags" w:element="place">
              <w:smartTag w:uri="urn:schemas-microsoft-com:office:smarttags" w:element="country-region">
                <w:r w:rsidRPr="00B67B91">
                  <w:rPr>
                    <w:rFonts w:ascii="Arial Narrow" w:hAnsi="Arial Narrow"/>
                    <w:color w:val="000000"/>
                    <w:sz w:val="22"/>
                    <w:szCs w:val="22"/>
                  </w:rPr>
                  <w:t>Uganda</w:t>
                </w:r>
              </w:smartTag>
            </w:smartTag>
            <w:r w:rsidRPr="00B67B91">
              <w:rPr>
                <w:rFonts w:ascii="Arial Narrow" w:hAnsi="Arial Narrow"/>
                <w:color w:val="000000"/>
                <w:sz w:val="22"/>
                <w:szCs w:val="22"/>
              </w:rPr>
              <w:t xml:space="preserve"> and discuss the importance of dairy industry to the economy</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Calf management,</w:t>
            </w:r>
          </w:p>
          <w:p w:rsidR="001B4F41" w:rsidRPr="00B67B91" w:rsidRDefault="001B4F41" w:rsidP="0006104D">
            <w:pPr>
              <w:ind w:left="72"/>
              <w:rPr>
                <w:rFonts w:ascii="Arial Narrow" w:hAnsi="Arial Narrow"/>
                <w:color w:val="000000"/>
              </w:rPr>
            </w:pPr>
            <w:r w:rsidRPr="00B67B91">
              <w:rPr>
                <w:rFonts w:ascii="Arial Narrow" w:hAnsi="Arial Narrow"/>
                <w:color w:val="000000"/>
                <w:sz w:val="22"/>
                <w:szCs w:val="22"/>
              </w:rPr>
              <w:t>Calf management practicals (housing, castration, hoof trimming, disbudding/dehorning)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Heifer management, and</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Cow/milk management</w:t>
            </w:r>
          </w:p>
          <w:p w:rsidR="001B4F41" w:rsidRPr="00B67B91" w:rsidRDefault="001B4F41" w:rsidP="0006104D">
            <w:pPr>
              <w:ind w:left="72"/>
              <w:rPr>
                <w:rFonts w:ascii="Arial Narrow" w:hAnsi="Arial Narrow"/>
                <w:color w:val="000000"/>
              </w:rPr>
            </w:pPr>
            <w:r w:rsidRPr="00B67B91">
              <w:rPr>
                <w:rFonts w:ascii="Arial Narrow" w:hAnsi="Arial Narrow"/>
                <w:color w:val="000000"/>
                <w:sz w:val="22"/>
                <w:szCs w:val="22"/>
              </w:rPr>
              <w:t>Practical on milking, milk testing and processing</w:t>
            </w:r>
          </w:p>
          <w:p w:rsidR="001B4F41" w:rsidRPr="00B67B91" w:rsidRDefault="001B4F41" w:rsidP="0006104D">
            <w:pPr>
              <w:ind w:left="72"/>
              <w:rPr>
                <w:rFonts w:ascii="Arial Narrow" w:hAnsi="Arial Narrow"/>
                <w:color w:val="000000"/>
              </w:rPr>
            </w:pPr>
          </w:p>
          <w:p w:rsidR="001B4F41" w:rsidRPr="00B67B91" w:rsidRDefault="001B4F41" w:rsidP="0006104D">
            <w:pPr>
              <w:ind w:left="72"/>
              <w:rPr>
                <w:rFonts w:ascii="Arial Narrow" w:hAnsi="Arial Narrow"/>
                <w:color w:val="000000"/>
              </w:rPr>
            </w:pP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(3 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Practical (3 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tc>
        <w:tc>
          <w:tcPr>
            <w:tcW w:w="1620" w:type="dxa"/>
          </w:tcPr>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Burdizzo, surgical kits, elastrator bands, disinfectants, live animals (calves), etc</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Live milking animals, milk and milk testing reagents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8. Dairy cattle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Artificial Insemination</w:t>
            </w:r>
          </w:p>
          <w:p w:rsidR="001B4F41" w:rsidRPr="00B67B91" w:rsidRDefault="001B4F41" w:rsidP="0006104D">
            <w:pPr>
              <w:ind w:left="72"/>
              <w:rPr>
                <w:rFonts w:ascii="Arial Narrow" w:hAnsi="Arial Narrow"/>
                <w:color w:val="000000"/>
              </w:rPr>
            </w:pP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Practical on AI: the students are transported to </w:t>
            </w:r>
            <w:smartTag w:uri="urn:schemas-microsoft-com:office:smarttags" w:element="place">
              <w:smartTag w:uri="urn:schemas-microsoft-com:office:smarttags" w:element="City">
                <w:r w:rsidRPr="00B67B91">
                  <w:rPr>
                    <w:rFonts w:ascii="Arial Narrow" w:hAnsi="Arial Narrow"/>
                    <w:color w:val="000000"/>
                    <w:sz w:val="22"/>
                    <w:szCs w:val="22"/>
                  </w:rPr>
                  <w:t>Entebbe</w:t>
                </w:r>
              </w:smartTag>
            </w:smartTag>
            <w:r w:rsidRPr="00B67B91">
              <w:rPr>
                <w:rFonts w:ascii="Arial Narrow" w:hAnsi="Arial Narrow"/>
                <w:color w:val="000000"/>
                <w:sz w:val="22"/>
                <w:szCs w:val="22"/>
              </w:rPr>
              <w:t xml:space="preserve"> at NAGRIC&amp;DB</w:t>
            </w:r>
          </w:p>
        </w:tc>
        <w:tc>
          <w:tcPr>
            <w:tcW w:w="1800" w:type="dxa"/>
          </w:tcPr>
          <w:p w:rsidR="001B4F41" w:rsidRPr="00B67B91" w:rsidRDefault="001B4F41" w:rsidP="0006104D">
            <w:pPr>
              <w:ind w:left="8"/>
              <w:rPr>
                <w:rFonts w:ascii="Arial Narrow" w:hAnsi="Arial Narrow"/>
                <w:color w:val="000000"/>
                <w:lang w:val="fr-FR"/>
              </w:rPr>
            </w:pPr>
            <w:r w:rsidRPr="00B67B91">
              <w:rPr>
                <w:rFonts w:ascii="Arial Narrow" w:hAnsi="Arial Narrow"/>
                <w:color w:val="000000"/>
                <w:sz w:val="22"/>
                <w:szCs w:val="22"/>
                <w:lang w:val="fr-FR"/>
              </w:rPr>
              <w:t>Interactive lecture (1 hr)</w:t>
            </w:r>
          </w:p>
          <w:p w:rsidR="001B4F41" w:rsidRPr="00B67B91" w:rsidRDefault="001B4F41" w:rsidP="0006104D">
            <w:pPr>
              <w:ind w:left="8"/>
              <w:rPr>
                <w:rFonts w:ascii="Arial Narrow" w:hAnsi="Arial Narrow"/>
                <w:color w:val="000000"/>
                <w:lang w:val="fr-FR"/>
              </w:rPr>
            </w:pPr>
            <w:r w:rsidRPr="00B67B91">
              <w:rPr>
                <w:rFonts w:ascii="Arial Narrow" w:hAnsi="Arial Narrow"/>
                <w:color w:val="000000"/>
                <w:sz w:val="22"/>
                <w:szCs w:val="22"/>
                <w:lang w:val="fr-FR"/>
              </w:rPr>
              <w:t>Handout on AI</w:t>
            </w: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Field trip 6hrs</w:t>
            </w:r>
          </w:p>
        </w:tc>
        <w:tc>
          <w:tcPr>
            <w:tcW w:w="1620" w:type="dxa"/>
          </w:tcPr>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Transport four 50 seater buses</w:t>
            </w:r>
          </w:p>
        </w:tc>
      </w:tr>
      <w:tr w:rsidR="001B4F41" w:rsidRPr="00B67B91" w:rsidTr="0006104D">
        <w:trPr>
          <w:trHeight w:val="3167"/>
        </w:trPr>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lastRenderedPageBreak/>
              <w:t>9. Beef cattle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Importance of beef cattle in the economy of the country and household food security and poverty alleviation</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Importance of local cattle in beef production</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Breeds/breeding, feeds/feeding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Diseases and disease control in beef herds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Economics of beef production</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Hides and skins production, processing, preservation and marketing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Practical: Field visit local tanneries and hides and skins stores, exporters (stakeholders)</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 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Hand out on beef cattle management</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Hand out on hides and skin management</w:t>
            </w:r>
          </w:p>
          <w:p w:rsidR="001B4F41" w:rsidRPr="00B67B91" w:rsidRDefault="001B4F41" w:rsidP="0006104D">
            <w:pPr>
              <w:ind w:left="8"/>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Field visit (6 hrs)</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Transport</w:t>
            </w: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50 seater buses</w:t>
            </w:r>
          </w:p>
        </w:tc>
      </w:tr>
      <w:tr w:rsidR="001B4F41" w:rsidRPr="00B67B91" w:rsidTr="0006104D">
        <w:tc>
          <w:tcPr>
            <w:tcW w:w="1440" w:type="dxa"/>
          </w:tcPr>
          <w:p w:rsidR="001B4F41" w:rsidRPr="00B67B91" w:rsidRDefault="001B4F41" w:rsidP="0006104D">
            <w:pPr>
              <w:rPr>
                <w:rFonts w:ascii="Arial Narrow" w:hAnsi="Arial Narrow"/>
                <w:color w:val="000000"/>
              </w:rPr>
            </w:pPr>
            <w:smartTag w:uri="urn:schemas-microsoft-com:office:smarttags" w:element="place">
              <w:smartTag w:uri="urn:schemas-microsoft-com:office:smarttags" w:element="PlaceName">
                <w:r w:rsidRPr="00B67B91">
                  <w:rPr>
                    <w:rFonts w:ascii="Arial Narrow" w:hAnsi="Arial Narrow"/>
                    <w:color w:val="000000"/>
                    <w:sz w:val="22"/>
                    <w:szCs w:val="22"/>
                  </w:rPr>
                  <w:t>10.</w:t>
                </w:r>
              </w:smartTag>
              <w:smartTag w:uri="urn:schemas-microsoft-com:office:smarttags" w:element="PlaceType">
                <w:r w:rsidRPr="00B67B91">
                  <w:rPr>
                    <w:rFonts w:ascii="Arial Narrow" w:hAnsi="Arial Narrow"/>
                    <w:color w:val="000000"/>
                    <w:sz w:val="22"/>
                    <w:szCs w:val="22"/>
                  </w:rPr>
                  <w:t>Range</w:t>
                </w:r>
              </w:smartTag>
            </w:smartTag>
            <w:r w:rsidRPr="00B67B91">
              <w:rPr>
                <w:rFonts w:ascii="Arial Narrow" w:hAnsi="Arial Narrow"/>
                <w:color w:val="000000"/>
                <w:sz w:val="22"/>
                <w:szCs w:val="22"/>
              </w:rPr>
              <w:t xml:space="preserve">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Definition of rangelands and Characteristics of rangelands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Range production systems (pastoralism, nomadism, etc)</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The components of a range ecosystem and their functional aspects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Range vegetation changes in composition and productivity</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Factors which affect range vegetation changes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Range degradation and its remedies</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 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 xml:space="preserve">Field trip to visit the rangelands of </w:t>
            </w:r>
            <w:smartTag w:uri="urn:schemas-microsoft-com:office:smarttags" w:element="place">
              <w:smartTag w:uri="urn:schemas-microsoft-com:office:smarttags" w:element="country-region">
                <w:r w:rsidRPr="00B67B91">
                  <w:rPr>
                    <w:rFonts w:ascii="Arial Narrow" w:hAnsi="Arial Narrow"/>
                    <w:color w:val="000000"/>
                    <w:sz w:val="22"/>
                    <w:szCs w:val="22"/>
                  </w:rPr>
                  <w:t>Uganda</w:t>
                </w:r>
              </w:smartTag>
            </w:smartTag>
            <w:r w:rsidRPr="00B67B91">
              <w:rPr>
                <w:rFonts w:ascii="Arial Narrow" w:hAnsi="Arial Narrow"/>
                <w:color w:val="000000"/>
                <w:sz w:val="22"/>
                <w:szCs w:val="22"/>
              </w:rPr>
              <w:t xml:space="preserve"> (6 hrs)</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Transport four</w:t>
            </w: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50 seater buses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11. Sheep and goat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Importance of small ruminants in the economy of a country and household food security and poverty alleviation</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Characteristics of sheep and goat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Environmental and economic factors affecting sheep and goat production</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Handling small ruminants, bruises and abscesses</w:t>
            </w:r>
          </w:p>
          <w:p w:rsidR="001B4F41" w:rsidRPr="00B67B91" w:rsidRDefault="001B4F41" w:rsidP="0006104D">
            <w:pPr>
              <w:ind w:left="72"/>
              <w:rPr>
                <w:rFonts w:ascii="Arial Narrow" w:hAnsi="Arial Narrow"/>
                <w:color w:val="000000"/>
              </w:rPr>
            </w:pP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Goat management practicals (3 hrs)</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Burdizzo, surgical kits, elastrator bands, disinfectants, live animals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12. Sheep and goat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Breeds and breeding of sheep and goats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Lambing / kidding and lamb/kid management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General management of goats and sheep (identification, castration, hoof pairing/trimming, de-worming/drenching, tail docking, etc.)</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Diseases and pest control</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Economics of goat and sheep production</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(2hrs)</w:t>
            </w:r>
          </w:p>
          <w:p w:rsidR="001B4F41" w:rsidRPr="00B67B91" w:rsidRDefault="001B4F41" w:rsidP="0006104D">
            <w:pPr>
              <w:ind w:left="8"/>
              <w:rPr>
                <w:rFonts w:ascii="Arial Narrow" w:hAnsi="Arial Narrow"/>
                <w:color w:val="000000"/>
              </w:rPr>
            </w:pP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13. Pig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Pig breeds and breeding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Moving and handling pigs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Farrowing facilities and management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Piglet management (iron, wolf teeth and castration)</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Pig vices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Pig diseases and their control,</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Pig houses and facilities</w:t>
            </w:r>
          </w:p>
          <w:p w:rsidR="001B4F41" w:rsidRPr="00B67B91" w:rsidRDefault="001B4F41" w:rsidP="0006104D">
            <w:pPr>
              <w:ind w:left="72"/>
              <w:rPr>
                <w:rFonts w:ascii="Arial Narrow" w:hAnsi="Arial Narrow"/>
                <w:color w:val="000000"/>
              </w:rPr>
            </w:pPr>
            <w:r w:rsidRPr="00B67B91">
              <w:rPr>
                <w:rFonts w:ascii="Arial Narrow" w:hAnsi="Arial Narrow"/>
                <w:color w:val="000000"/>
                <w:sz w:val="22"/>
                <w:szCs w:val="22"/>
              </w:rPr>
              <w:t>Economics of pig production</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Pig management practical (handling, housing, identification, castration) (3hrs)</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Ear notches, surgical kits,</w:t>
            </w: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disinfectants, live animals</w:t>
            </w:r>
          </w:p>
          <w:p w:rsidR="001B4F41" w:rsidRPr="00B67B91" w:rsidRDefault="001B4F41" w:rsidP="0006104D">
            <w:pPr>
              <w:rPr>
                <w:rFonts w:ascii="Arial Narrow" w:hAnsi="Arial Narrow"/>
                <w:color w:val="000000"/>
              </w:rPr>
            </w:pPr>
          </w:p>
          <w:p w:rsidR="001B4F41" w:rsidRPr="00B67B91" w:rsidRDefault="001B4F41" w:rsidP="0006104D">
            <w:pPr>
              <w:rPr>
                <w:rFonts w:ascii="Arial Narrow" w:hAnsi="Arial Narrow"/>
                <w:color w:val="000000"/>
              </w:rPr>
            </w:pP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lastRenderedPageBreak/>
              <w:t>14. Rabbit management</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Characteristics of rabbits and rabbit breeds in </w:t>
            </w:r>
            <w:smartTag w:uri="urn:schemas-microsoft-com:office:smarttags" w:element="place">
              <w:smartTag w:uri="urn:schemas-microsoft-com:office:smarttags" w:element="country-region">
                <w:r w:rsidRPr="00B67B91">
                  <w:rPr>
                    <w:rFonts w:ascii="Arial Narrow" w:hAnsi="Arial Narrow"/>
                    <w:color w:val="000000"/>
                    <w:sz w:val="22"/>
                    <w:szCs w:val="22"/>
                  </w:rPr>
                  <w:t>Uganda</w:t>
                </w:r>
              </w:smartTag>
            </w:smartTag>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 Rabbit Handling and Housing management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Breeding and management before and after kindling</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Litter management</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Sanitation guidelines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Common diseases</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(2hrs)</w:t>
            </w:r>
          </w:p>
          <w:p w:rsidR="001B4F41" w:rsidRPr="00B67B91" w:rsidRDefault="001B4F41" w:rsidP="0006104D">
            <w:pPr>
              <w:ind w:left="8"/>
              <w:rPr>
                <w:rFonts w:ascii="Arial Narrow" w:hAnsi="Arial Narrow"/>
                <w:color w:val="000000"/>
              </w:rPr>
            </w:pPr>
          </w:p>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Rabbit management practical (handling, housing.) (3hrs)</w:t>
            </w: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r w:rsidRPr="00B67B91">
              <w:rPr>
                <w:rFonts w:ascii="Arial Narrow" w:hAnsi="Arial Narrow"/>
                <w:color w:val="000000"/>
                <w:sz w:val="22"/>
                <w:szCs w:val="22"/>
              </w:rPr>
              <w:t>live animals</w:t>
            </w:r>
          </w:p>
        </w:tc>
      </w:tr>
      <w:tr w:rsidR="001B4F41" w:rsidRPr="00B67B91" w:rsidTr="0006104D">
        <w:tc>
          <w:tcPr>
            <w:tcW w:w="144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15. Management of draft animals</w:t>
            </w:r>
          </w:p>
        </w:tc>
        <w:tc>
          <w:tcPr>
            <w:tcW w:w="4680" w:type="dxa"/>
          </w:tcPr>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Draft animal species </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Selection of draft animals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Challenges of using of draft animals</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Feeding and management </w:t>
            </w:r>
          </w:p>
          <w:p w:rsidR="001B4F41" w:rsidRPr="00B67B91" w:rsidRDefault="001B4F41" w:rsidP="001B4F41">
            <w:pPr>
              <w:numPr>
                <w:ilvl w:val="0"/>
                <w:numId w:val="1"/>
              </w:numPr>
              <w:tabs>
                <w:tab w:val="clear" w:pos="720"/>
                <w:tab w:val="num" w:pos="252"/>
              </w:tabs>
              <w:ind w:left="252" w:hanging="180"/>
              <w:rPr>
                <w:rFonts w:ascii="Arial Narrow" w:hAnsi="Arial Narrow"/>
                <w:color w:val="000000"/>
              </w:rPr>
            </w:pPr>
            <w:r w:rsidRPr="00B67B91">
              <w:rPr>
                <w:rFonts w:ascii="Arial Narrow" w:hAnsi="Arial Narrow"/>
                <w:color w:val="000000"/>
                <w:sz w:val="22"/>
                <w:szCs w:val="22"/>
              </w:rPr>
              <w:t xml:space="preserve">Training and utlisation </w:t>
            </w:r>
          </w:p>
        </w:tc>
        <w:tc>
          <w:tcPr>
            <w:tcW w:w="1800" w:type="dxa"/>
          </w:tcPr>
          <w:p w:rsidR="001B4F41" w:rsidRPr="00B67B91" w:rsidRDefault="001B4F41" w:rsidP="0006104D">
            <w:pPr>
              <w:ind w:left="8"/>
              <w:rPr>
                <w:rFonts w:ascii="Arial Narrow" w:hAnsi="Arial Narrow"/>
                <w:color w:val="000000"/>
              </w:rPr>
            </w:pPr>
            <w:r w:rsidRPr="00B67B91">
              <w:rPr>
                <w:rFonts w:ascii="Arial Narrow" w:hAnsi="Arial Narrow"/>
                <w:color w:val="000000"/>
                <w:sz w:val="22"/>
                <w:szCs w:val="22"/>
              </w:rPr>
              <w:t>Interactive lecture (2hrs)</w:t>
            </w:r>
          </w:p>
          <w:p w:rsidR="001B4F41" w:rsidRPr="00B67B91" w:rsidRDefault="001B4F41" w:rsidP="0006104D">
            <w:pPr>
              <w:ind w:left="8"/>
              <w:rPr>
                <w:rFonts w:ascii="Arial Narrow" w:hAnsi="Arial Narrow"/>
                <w:color w:val="000000"/>
              </w:rPr>
            </w:pPr>
          </w:p>
        </w:tc>
        <w:tc>
          <w:tcPr>
            <w:tcW w:w="1620" w:type="dxa"/>
          </w:tcPr>
          <w:p w:rsidR="001B4F41" w:rsidRPr="00B67B91" w:rsidRDefault="001B4F41" w:rsidP="0006104D">
            <w:pPr>
              <w:rPr>
                <w:rFonts w:ascii="Arial Narrow" w:hAnsi="Arial Narrow"/>
                <w:color w:val="000000"/>
              </w:rPr>
            </w:pPr>
            <w:r w:rsidRPr="00B67B91">
              <w:rPr>
                <w:rFonts w:ascii="Arial Narrow" w:hAnsi="Arial Narrow"/>
                <w:color w:val="000000"/>
                <w:sz w:val="22"/>
                <w:szCs w:val="22"/>
              </w:rPr>
              <w:t>Chalk / BB or Markers / Flip charts</w:t>
            </w:r>
          </w:p>
          <w:p w:rsidR="001B4F41" w:rsidRPr="00B67B91" w:rsidRDefault="001B4F41" w:rsidP="0006104D">
            <w:pPr>
              <w:rPr>
                <w:rFonts w:ascii="Arial Narrow" w:hAnsi="Arial Narrow"/>
                <w:color w:val="000000"/>
              </w:rPr>
            </w:pPr>
          </w:p>
        </w:tc>
      </w:tr>
    </w:tbl>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b/>
          <w:color w:val="000000"/>
          <w:sz w:val="22"/>
          <w:szCs w:val="22"/>
        </w:rPr>
      </w:pPr>
      <w:r w:rsidRPr="00664919">
        <w:rPr>
          <w:rFonts w:ascii="Arial Narrow" w:hAnsi="Arial Narrow"/>
          <w:b/>
          <w:color w:val="000000"/>
          <w:sz w:val="22"/>
          <w:szCs w:val="22"/>
        </w:rPr>
        <w:t>5. SUMMARY OF TIME NEEDED</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s="Arial"/>
          <w:bCs/>
          <w:color w:val="000000"/>
          <w:sz w:val="22"/>
          <w:szCs w:val="22"/>
        </w:rPr>
      </w:pPr>
      <w:r w:rsidRPr="00664919">
        <w:rPr>
          <w:rFonts w:ascii="Arial Narrow" w:hAnsi="Arial Narrow" w:cs="Arial"/>
          <w:bCs/>
          <w:color w:val="000000"/>
          <w:sz w:val="22"/>
          <w:szCs w:val="22"/>
        </w:rPr>
        <w:t xml:space="preserve">Interactive lectures and seminars covering theory </w:t>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t>30 hrs</w:t>
      </w:r>
    </w:p>
    <w:p w:rsidR="001B4F41" w:rsidRPr="00664919" w:rsidRDefault="001B4F41" w:rsidP="001B4F41">
      <w:pPr>
        <w:jc w:val="both"/>
        <w:rPr>
          <w:rFonts w:ascii="Arial Narrow" w:hAnsi="Arial Narrow" w:cs="Arial"/>
          <w:bCs/>
          <w:color w:val="000000"/>
          <w:sz w:val="22"/>
          <w:szCs w:val="22"/>
        </w:rPr>
      </w:pPr>
      <w:r w:rsidRPr="00664919">
        <w:rPr>
          <w:rFonts w:ascii="Arial Narrow" w:hAnsi="Arial Narrow"/>
          <w:color w:val="000000"/>
          <w:sz w:val="22"/>
          <w:szCs w:val="22"/>
        </w:rPr>
        <w:t>On-station field practicals</w:t>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t>15 hrs</w:t>
      </w:r>
    </w:p>
    <w:p w:rsidR="001B4F41" w:rsidRPr="00664919" w:rsidRDefault="001B4F41" w:rsidP="001B4F41">
      <w:pPr>
        <w:jc w:val="both"/>
        <w:rPr>
          <w:rFonts w:ascii="Arial Narrow" w:hAnsi="Arial Narrow" w:cs="Arial"/>
          <w:bCs/>
          <w:color w:val="000000"/>
          <w:sz w:val="22"/>
          <w:szCs w:val="22"/>
        </w:rPr>
      </w:pPr>
      <w:r w:rsidRPr="00664919">
        <w:rPr>
          <w:rFonts w:ascii="Arial Narrow" w:hAnsi="Arial Narrow" w:cs="Arial"/>
          <w:bCs/>
          <w:color w:val="000000"/>
          <w:sz w:val="22"/>
          <w:szCs w:val="22"/>
        </w:rPr>
        <w:t xml:space="preserve">Field visits </w:t>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r>
      <w:r w:rsidRPr="00664919">
        <w:rPr>
          <w:rFonts w:ascii="Arial Narrow" w:hAnsi="Arial Narrow" w:cs="Arial"/>
          <w:bCs/>
          <w:color w:val="000000"/>
          <w:sz w:val="22"/>
          <w:szCs w:val="22"/>
        </w:rPr>
        <w:tab/>
        <w:t>18 hrs</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b/>
          <w:color w:val="000000"/>
          <w:sz w:val="22"/>
          <w:szCs w:val="22"/>
        </w:rPr>
      </w:pPr>
      <w:r w:rsidRPr="00664919">
        <w:rPr>
          <w:rFonts w:ascii="Arial Narrow" w:hAnsi="Arial Narrow"/>
          <w:b/>
          <w:color w:val="000000"/>
          <w:sz w:val="22"/>
          <w:szCs w:val="22"/>
        </w:rPr>
        <w:t>6. OVERALL COURSE EVALUATION</w:t>
      </w:r>
    </w:p>
    <w:p w:rsidR="001B4F41" w:rsidRPr="00664919" w:rsidRDefault="001B4F41" w:rsidP="001B4F41">
      <w:pPr>
        <w:jc w:val="both"/>
        <w:rPr>
          <w:rFonts w:ascii="Arial Narrow" w:hAnsi="Arial Narrow"/>
          <w:color w:val="000000"/>
          <w:sz w:val="22"/>
          <w:szCs w:val="22"/>
        </w:rPr>
      </w:pP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Continuous Assessment Examination</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 xml:space="preserve">20% </w:t>
      </w:r>
    </w:p>
    <w:p w:rsidR="001B4F41" w:rsidRPr="00664919" w:rsidRDefault="001B4F41" w:rsidP="001B4F41">
      <w:pPr>
        <w:numPr>
          <w:ilvl w:val="0"/>
          <w:numId w:val="6"/>
        </w:numPr>
        <w:jc w:val="both"/>
        <w:rPr>
          <w:rFonts w:ascii="Arial Narrow" w:hAnsi="Arial Narrow" w:cs="Arial"/>
          <w:bCs/>
          <w:color w:val="000000"/>
          <w:sz w:val="22"/>
          <w:szCs w:val="22"/>
        </w:rPr>
      </w:pPr>
      <w:r w:rsidRPr="00664919">
        <w:rPr>
          <w:rFonts w:ascii="Arial Narrow" w:hAnsi="Arial Narrow" w:cs="Arial"/>
          <w:bCs/>
          <w:color w:val="000000"/>
          <w:sz w:val="22"/>
          <w:szCs w:val="22"/>
        </w:rPr>
        <w:t>At least 2 tests ( one  after  lecture 8 and second after lecture 15)</w:t>
      </w:r>
    </w:p>
    <w:p w:rsidR="001B4F41" w:rsidRPr="00664919" w:rsidRDefault="001B4F41" w:rsidP="001B4F41">
      <w:pPr>
        <w:numPr>
          <w:ilvl w:val="0"/>
          <w:numId w:val="6"/>
        </w:numPr>
        <w:jc w:val="both"/>
        <w:rPr>
          <w:rFonts w:ascii="Arial Narrow" w:hAnsi="Arial Narrow" w:cs="Arial"/>
          <w:bCs/>
          <w:color w:val="000000"/>
          <w:sz w:val="22"/>
          <w:szCs w:val="22"/>
        </w:rPr>
      </w:pPr>
      <w:r w:rsidRPr="00664919">
        <w:rPr>
          <w:rFonts w:ascii="Arial Narrow" w:hAnsi="Arial Narrow" w:cs="Arial"/>
          <w:bCs/>
          <w:color w:val="000000"/>
          <w:sz w:val="22"/>
          <w:szCs w:val="22"/>
        </w:rPr>
        <w:t>Marked  out of 20 each</w:t>
      </w: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 xml:space="preserve">Field trips, assignments and practicals </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 xml:space="preserve">20% </w:t>
      </w:r>
    </w:p>
    <w:p w:rsidR="001B4F41" w:rsidRPr="00664919" w:rsidRDefault="001B4F41" w:rsidP="001B4F41">
      <w:pPr>
        <w:jc w:val="both"/>
        <w:rPr>
          <w:rFonts w:ascii="Arial Narrow" w:hAnsi="Arial Narrow"/>
          <w:color w:val="000000"/>
          <w:sz w:val="22"/>
          <w:szCs w:val="22"/>
        </w:rPr>
      </w:pPr>
      <w:r w:rsidRPr="00664919">
        <w:rPr>
          <w:rFonts w:ascii="Arial Narrow" w:hAnsi="Arial Narrow"/>
          <w:color w:val="000000"/>
          <w:sz w:val="22"/>
          <w:szCs w:val="22"/>
        </w:rPr>
        <w:t>Final examination</w:t>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r>
      <w:r w:rsidRPr="00664919">
        <w:rPr>
          <w:rFonts w:ascii="Arial Narrow" w:hAnsi="Arial Narrow"/>
          <w:color w:val="000000"/>
          <w:sz w:val="22"/>
          <w:szCs w:val="22"/>
        </w:rPr>
        <w:tab/>
        <w:t>60%.</w:t>
      </w:r>
    </w:p>
    <w:p w:rsidR="001C3396" w:rsidRDefault="001C3396">
      <w:bookmarkStart w:id="0" w:name="_GoBack"/>
      <w:bookmarkEnd w:id="0"/>
    </w:p>
    <w:sectPr w:rsidR="001C3396" w:rsidSect="00314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5B002D"/>
    <w:multiLevelType w:val="hybridMultilevel"/>
    <w:tmpl w:val="59A0B4CE"/>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1591C36"/>
    <w:multiLevelType w:val="hybridMultilevel"/>
    <w:tmpl w:val="E90C1F36"/>
    <w:lvl w:ilvl="0" w:tplc="D4ECEAB2">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E1F052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5E35D9"/>
    <w:multiLevelType w:val="hybridMultilevel"/>
    <w:tmpl w:val="C41A8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Narro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Narro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Narro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4F41"/>
    <w:rsid w:val="00050608"/>
    <w:rsid w:val="001668D8"/>
    <w:rsid w:val="001B4F41"/>
    <w:rsid w:val="001C3396"/>
    <w:rsid w:val="001F160E"/>
    <w:rsid w:val="001F2F3E"/>
    <w:rsid w:val="00275EBF"/>
    <w:rsid w:val="003148BE"/>
    <w:rsid w:val="00563212"/>
    <w:rsid w:val="00613CA4"/>
    <w:rsid w:val="00745640"/>
    <w:rsid w:val="00822069"/>
    <w:rsid w:val="00867664"/>
    <w:rsid w:val="008F7FC7"/>
    <w:rsid w:val="00970755"/>
    <w:rsid w:val="00A21D65"/>
    <w:rsid w:val="00A32CE0"/>
    <w:rsid w:val="00BB434B"/>
    <w:rsid w:val="00BF0D71"/>
    <w:rsid w:val="00C8049C"/>
    <w:rsid w:val="00C97EFF"/>
    <w:rsid w:val="00D959AC"/>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F4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ds.or.ug/manualsLists.php?category=Pig%20Production%20Manual" TargetMode="External"/><Relationship Id="rId5" Type="http://schemas.openxmlformats.org/officeDocument/2006/relationships/hyperlink" Target="http://www.naads.or.ug/manualsLists.php?category=Goat%20Production%20Manu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9242</Characters>
  <Application>Microsoft Office Word</Application>
  <DocSecurity>0</DocSecurity>
  <Lines>77</Lines>
  <Paragraphs>21</Paragraphs>
  <ScaleCrop>false</ScaleCrop>
  <Company>Microsoft</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2011-07-19T18:40:00Z</dcterms:created>
  <dcterms:modified xsi:type="dcterms:W3CDTF">2014-06-27T20:41:00Z</dcterms:modified>
</cp:coreProperties>
</file>