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78" w:rsidRPr="009C7645" w:rsidRDefault="00C02C78" w:rsidP="00C02C78">
      <w:pPr>
        <w:pStyle w:val="BodyTextIndent2"/>
        <w:ind w:left="90"/>
        <w:rPr>
          <w:b/>
          <w:bCs/>
        </w:rPr>
      </w:pPr>
      <w:r w:rsidRPr="009C7645">
        <w:rPr>
          <w:b/>
          <w:bCs/>
        </w:rPr>
        <w:t>ARC7209</w:t>
      </w:r>
      <w:r>
        <w:rPr>
          <w:b/>
          <w:bCs/>
        </w:rPr>
        <w:t>/ARCH 8104</w:t>
      </w:r>
      <w:r w:rsidRPr="009C7645">
        <w:rPr>
          <w:b/>
          <w:bCs/>
        </w:rPr>
        <w:tab/>
        <w:t>DEVELOPMENT PROJECTS</w:t>
      </w:r>
      <w:r>
        <w:rPr>
          <w:b/>
          <w:bCs/>
        </w:rPr>
        <w:t xml:space="preserve"> </w:t>
      </w:r>
      <w:r>
        <w:rPr>
          <w:b/>
        </w:rPr>
        <w:t>[30 CH]</w:t>
      </w:r>
    </w:p>
    <w:p w:rsidR="00C02C78" w:rsidRPr="009C7645" w:rsidRDefault="00C02C78" w:rsidP="00C02C78">
      <w:pPr>
        <w:jc w:val="both"/>
      </w:pPr>
      <w:r>
        <w:rPr>
          <w:b/>
        </w:rPr>
        <w:t>Description</w:t>
      </w:r>
    </w:p>
    <w:p w:rsidR="00C02C78" w:rsidRPr="009C7645" w:rsidRDefault="00C02C78" w:rsidP="00C02C78">
      <w:pPr>
        <w:pStyle w:val="BodyTextIndent2"/>
        <w:ind w:left="0"/>
        <w:jc w:val="both"/>
      </w:pPr>
      <w:r w:rsidRPr="009C7645">
        <w:t>Development projects are major avenues of driving community development. While their contribution may be understandable, challenges to their implementation are many and a good understanding of the problems they face is critical to the achievement of meaningful development.</w:t>
      </w:r>
    </w:p>
    <w:p w:rsidR="00C02C78" w:rsidRPr="009C7645" w:rsidRDefault="00C02C78" w:rsidP="00C02C78">
      <w:pPr>
        <w:ind w:left="720"/>
        <w:jc w:val="both"/>
        <w:rPr>
          <w:color w:val="C00000"/>
        </w:rPr>
      </w:pPr>
      <w:r w:rsidRPr="009C7645">
        <w:rPr>
          <w:color w:val="C00000"/>
        </w:rPr>
        <w:t>.</w:t>
      </w:r>
    </w:p>
    <w:p w:rsidR="00C02C78" w:rsidRPr="009C7645" w:rsidRDefault="00C02C78" w:rsidP="00C02C78">
      <w:pPr>
        <w:jc w:val="both"/>
        <w:rPr>
          <w:b/>
        </w:rPr>
      </w:pPr>
      <w:r w:rsidRPr="009C7645">
        <w:rPr>
          <w:b/>
        </w:rPr>
        <w:t>Objectives</w:t>
      </w:r>
    </w:p>
    <w:p w:rsidR="00C02C78" w:rsidRPr="009C7645" w:rsidRDefault="00C02C78" w:rsidP="00C02C78">
      <w:pPr>
        <w:jc w:val="both"/>
      </w:pPr>
    </w:p>
    <w:p w:rsidR="00C02C78" w:rsidRPr="009C7645" w:rsidRDefault="00C02C78" w:rsidP="00C02C78">
      <w:pPr>
        <w:numPr>
          <w:ilvl w:val="0"/>
          <w:numId w:val="4"/>
        </w:numPr>
        <w:jc w:val="both"/>
      </w:pPr>
      <w:r w:rsidRPr="009C7645">
        <w:t>Students to appreciate the importance of community development initiatives</w:t>
      </w:r>
    </w:p>
    <w:p w:rsidR="00C02C78" w:rsidRPr="009C7645" w:rsidRDefault="00C02C78" w:rsidP="00C02C78">
      <w:pPr>
        <w:numPr>
          <w:ilvl w:val="0"/>
          <w:numId w:val="4"/>
        </w:numPr>
        <w:jc w:val="both"/>
      </w:pPr>
      <w:r w:rsidRPr="009C7645">
        <w:t>Students to acquire knowledge on intervention options to community projects</w:t>
      </w:r>
    </w:p>
    <w:p w:rsidR="00C02C78" w:rsidRPr="009C7645" w:rsidRDefault="00C02C78" w:rsidP="00C02C78">
      <w:pPr>
        <w:numPr>
          <w:ilvl w:val="0"/>
          <w:numId w:val="4"/>
        </w:numPr>
        <w:jc w:val="both"/>
      </w:pPr>
      <w:r w:rsidRPr="009C7645">
        <w:t xml:space="preserve">Students to gain an understanding of the dynamics of community projects </w:t>
      </w:r>
    </w:p>
    <w:p w:rsidR="00C02C78" w:rsidRPr="009C7645" w:rsidRDefault="00C02C78" w:rsidP="00C02C78">
      <w:pPr>
        <w:ind w:left="1080"/>
        <w:jc w:val="both"/>
        <w:rPr>
          <w:color w:val="C00000"/>
        </w:rPr>
      </w:pPr>
    </w:p>
    <w:p w:rsidR="00C02C78" w:rsidRPr="009C7645" w:rsidRDefault="00C02C78" w:rsidP="00C02C78">
      <w:pPr>
        <w:jc w:val="both"/>
        <w:rPr>
          <w:b/>
        </w:rPr>
      </w:pPr>
      <w:r w:rsidRPr="009C7645">
        <w:rPr>
          <w:b/>
        </w:rPr>
        <w:t>Course Content</w:t>
      </w:r>
    </w:p>
    <w:p w:rsidR="00C02C78" w:rsidRPr="009C7645" w:rsidRDefault="00C02C78" w:rsidP="00C02C78">
      <w:pPr>
        <w:pStyle w:val="BodyTextIndent2"/>
        <w:numPr>
          <w:ilvl w:val="1"/>
          <w:numId w:val="6"/>
        </w:numPr>
        <w:spacing w:after="0" w:line="240" w:lineRule="auto"/>
      </w:pPr>
      <w:r w:rsidRPr="009C7645">
        <w:t>Outli</w:t>
      </w:r>
      <w:r>
        <w:t>ne of Community Design process</w:t>
      </w:r>
      <w:r>
        <w:tab/>
      </w:r>
      <w:r>
        <w:tab/>
      </w:r>
      <w:r>
        <w:tab/>
        <w:t xml:space="preserve"> </w:t>
      </w:r>
      <w:r>
        <w:tab/>
        <w:t xml:space="preserve">  </w:t>
      </w:r>
      <w:r w:rsidRPr="00F93A09">
        <w:rPr>
          <w:b/>
        </w:rPr>
        <w:t>[18 CU]</w:t>
      </w:r>
    </w:p>
    <w:p w:rsidR="00C02C78" w:rsidRPr="009C7645" w:rsidRDefault="00C02C78" w:rsidP="00C02C78">
      <w:pPr>
        <w:pStyle w:val="BodyTextIndent2"/>
        <w:numPr>
          <w:ilvl w:val="1"/>
          <w:numId w:val="2"/>
        </w:numPr>
        <w:spacing w:after="0" w:line="240" w:lineRule="auto"/>
      </w:pPr>
      <w:r w:rsidRPr="009C7645">
        <w:t xml:space="preserve"> Political sociological, </w:t>
      </w:r>
    </w:p>
    <w:p w:rsidR="00C02C78" w:rsidRPr="009C7645" w:rsidRDefault="00C02C78" w:rsidP="00C02C78">
      <w:pPr>
        <w:pStyle w:val="BodyTextIndent2"/>
        <w:numPr>
          <w:ilvl w:val="1"/>
          <w:numId w:val="2"/>
        </w:numPr>
        <w:spacing w:after="0" w:line="240" w:lineRule="auto"/>
      </w:pPr>
      <w:r w:rsidRPr="009C7645">
        <w:t xml:space="preserve">Economic and technological issues, </w:t>
      </w:r>
    </w:p>
    <w:p w:rsidR="00C02C78" w:rsidRPr="009C7645" w:rsidRDefault="00C02C78" w:rsidP="00C02C78">
      <w:pPr>
        <w:pStyle w:val="BodyTextIndent2"/>
        <w:numPr>
          <w:ilvl w:val="1"/>
          <w:numId w:val="2"/>
        </w:numPr>
        <w:spacing w:after="0" w:line="240" w:lineRule="auto"/>
      </w:pPr>
      <w:r w:rsidRPr="009C7645">
        <w:t xml:space="preserve">Environmental surveys, </w:t>
      </w:r>
    </w:p>
    <w:p w:rsidR="00C02C78" w:rsidRPr="009C7645" w:rsidRDefault="00C02C78" w:rsidP="00C02C78">
      <w:pPr>
        <w:pStyle w:val="BodyTextIndent2"/>
        <w:numPr>
          <w:ilvl w:val="1"/>
          <w:numId w:val="2"/>
        </w:numPr>
        <w:spacing w:after="0" w:line="240" w:lineRule="auto"/>
      </w:pPr>
      <w:r w:rsidRPr="009C7645">
        <w:t xml:space="preserve">Methods of community participation, </w:t>
      </w:r>
    </w:p>
    <w:p w:rsidR="00C02C78" w:rsidRPr="009C7645" w:rsidRDefault="00C02C78" w:rsidP="00C02C78">
      <w:pPr>
        <w:pStyle w:val="BodyTextIndent2"/>
        <w:numPr>
          <w:ilvl w:val="1"/>
          <w:numId w:val="2"/>
        </w:numPr>
        <w:spacing w:after="0" w:line="240" w:lineRule="auto"/>
      </w:pPr>
      <w:r w:rsidRPr="009C7645">
        <w:t xml:space="preserve">Problem identification, goal formulation, </w:t>
      </w:r>
    </w:p>
    <w:p w:rsidR="00C02C78" w:rsidRPr="009C7645" w:rsidRDefault="00C02C78" w:rsidP="00C02C78">
      <w:pPr>
        <w:pStyle w:val="BodyTextIndent2"/>
        <w:numPr>
          <w:ilvl w:val="1"/>
          <w:numId w:val="2"/>
        </w:numPr>
        <w:spacing w:after="0" w:line="240" w:lineRule="auto"/>
      </w:pPr>
      <w:r w:rsidRPr="009C7645">
        <w:t xml:space="preserve">Alternatives generation and implementation techniques.  </w:t>
      </w:r>
    </w:p>
    <w:p w:rsidR="00C02C78" w:rsidRPr="009C7645" w:rsidRDefault="00C02C78" w:rsidP="00C02C78">
      <w:pPr>
        <w:pStyle w:val="BodyTextIndent2"/>
        <w:ind w:left="1800"/>
      </w:pPr>
    </w:p>
    <w:p w:rsidR="00C02C78" w:rsidRPr="009C7645" w:rsidRDefault="00C02C78" w:rsidP="00C02C78">
      <w:pPr>
        <w:pStyle w:val="BodyTextIndent2"/>
        <w:numPr>
          <w:ilvl w:val="1"/>
          <w:numId w:val="6"/>
        </w:numPr>
        <w:spacing w:after="0" w:line="240" w:lineRule="auto"/>
      </w:pPr>
      <w:r w:rsidRPr="009C7645">
        <w:t>Public, co-operative and private housing and related facilities,</w:t>
      </w:r>
      <w:r>
        <w:t xml:space="preserve"> </w:t>
      </w:r>
      <w:r>
        <w:tab/>
      </w:r>
      <w:r w:rsidRPr="00F93A09">
        <w:rPr>
          <w:b/>
        </w:rPr>
        <w:t>[12 CU]</w:t>
      </w:r>
      <w:r w:rsidRPr="009C7645">
        <w:t xml:space="preserve"> </w:t>
      </w:r>
    </w:p>
    <w:p w:rsidR="00C02C78" w:rsidRPr="009C7645" w:rsidRDefault="00C02C78" w:rsidP="00C02C78">
      <w:pPr>
        <w:pStyle w:val="BodyTextIndent2"/>
        <w:numPr>
          <w:ilvl w:val="1"/>
          <w:numId w:val="1"/>
        </w:numPr>
        <w:spacing w:after="0" w:line="240" w:lineRule="auto"/>
      </w:pPr>
      <w:r w:rsidRPr="009C7645">
        <w:t xml:space="preserve">Origin of squatter and slum settlements clearance and up-grading.  </w:t>
      </w:r>
    </w:p>
    <w:p w:rsidR="00C02C78" w:rsidRPr="009C7645" w:rsidRDefault="00C02C78" w:rsidP="00C02C78">
      <w:pPr>
        <w:pStyle w:val="BodyTextIndent2"/>
        <w:ind w:left="1440"/>
      </w:pPr>
      <w:r w:rsidRPr="009C7645">
        <w:t>2.2 Case – studies both in urban and rural areas.</w:t>
      </w:r>
    </w:p>
    <w:p w:rsidR="00C02C78" w:rsidRPr="009C7645" w:rsidRDefault="00C02C78" w:rsidP="00C02C78">
      <w:pPr>
        <w:jc w:val="both"/>
        <w:rPr>
          <w:b/>
        </w:rPr>
      </w:pPr>
      <w:r w:rsidRPr="009C7645">
        <w:rPr>
          <w:b/>
        </w:rPr>
        <w:t>Learning Outcomes</w:t>
      </w:r>
    </w:p>
    <w:p w:rsidR="00C02C78" w:rsidRPr="009C7645" w:rsidRDefault="00C02C78" w:rsidP="00C02C78">
      <w:pPr>
        <w:jc w:val="both"/>
      </w:pPr>
      <w:r w:rsidRPr="009C7645">
        <w:t>At the end of the course the students should be able to:</w:t>
      </w:r>
    </w:p>
    <w:p w:rsidR="00C02C78" w:rsidRPr="009C7645" w:rsidRDefault="00C02C78" w:rsidP="00C02C78">
      <w:pPr>
        <w:numPr>
          <w:ilvl w:val="0"/>
          <w:numId w:val="3"/>
        </w:numPr>
        <w:ind w:left="1890" w:hanging="450"/>
        <w:jc w:val="both"/>
      </w:pPr>
      <w:r w:rsidRPr="009C7645">
        <w:t>Understand the dynamics of developing community development projects</w:t>
      </w:r>
    </w:p>
    <w:p w:rsidR="00C02C78" w:rsidRPr="009C7645" w:rsidRDefault="00C02C78" w:rsidP="00C02C78">
      <w:pPr>
        <w:numPr>
          <w:ilvl w:val="0"/>
          <w:numId w:val="3"/>
        </w:numPr>
        <w:ind w:left="1890" w:hanging="450"/>
        <w:jc w:val="both"/>
      </w:pPr>
      <w:r w:rsidRPr="009C7645">
        <w:t>Approaches to community projects formulation and development</w:t>
      </w:r>
    </w:p>
    <w:p w:rsidR="00C02C78" w:rsidRPr="009C7645" w:rsidRDefault="00C02C78" w:rsidP="00C02C78">
      <w:pPr>
        <w:ind w:left="1080"/>
        <w:jc w:val="both"/>
        <w:rPr>
          <w:color w:val="C00000"/>
        </w:rPr>
      </w:pPr>
    </w:p>
    <w:p w:rsidR="00C02C78" w:rsidRPr="009C7645" w:rsidRDefault="00C02C78" w:rsidP="00C02C78">
      <w:pPr>
        <w:jc w:val="both"/>
        <w:rPr>
          <w:b/>
        </w:rPr>
      </w:pPr>
      <w:r w:rsidRPr="009C7645">
        <w:rPr>
          <w:b/>
        </w:rPr>
        <w:t>Teaching and Learning Pattern</w:t>
      </w:r>
    </w:p>
    <w:p w:rsidR="00C02C78" w:rsidRPr="009C7645" w:rsidRDefault="00C02C78" w:rsidP="00C02C78">
      <w:pPr>
        <w:jc w:val="both"/>
      </w:pPr>
      <w:r w:rsidRPr="009C7645">
        <w:t xml:space="preserve">The course will be delivered through a mixture of lectures, tutorials, illustrations, and group discussions. Lecture material will be supplemented by individual reading by students.  </w:t>
      </w:r>
    </w:p>
    <w:p w:rsidR="00C02C78" w:rsidRPr="009C7645" w:rsidRDefault="00C02C78" w:rsidP="00C02C78">
      <w:pPr>
        <w:jc w:val="both"/>
      </w:pPr>
    </w:p>
    <w:p w:rsidR="00C02C78" w:rsidRPr="009C7645" w:rsidRDefault="00C02C78" w:rsidP="00C02C78">
      <w:pPr>
        <w:jc w:val="both"/>
        <w:rPr>
          <w:b/>
        </w:rPr>
      </w:pPr>
      <w:r w:rsidRPr="009C7645">
        <w:rPr>
          <w:b/>
        </w:rPr>
        <w:t xml:space="preserve">Mode of Assessment </w:t>
      </w:r>
    </w:p>
    <w:p w:rsidR="00C02C78" w:rsidRPr="009C7645" w:rsidRDefault="00C02C78" w:rsidP="00C02C78">
      <w:pPr>
        <w:jc w:val="both"/>
      </w:pPr>
      <w:r w:rsidRPr="009C7645">
        <w:t xml:space="preserve">Assessment will be done through continuous coursework and final written examination. Continuous assessment will include assignments, tests and practical exercises. A final </w:t>
      </w:r>
      <w:r w:rsidRPr="009C7645">
        <w:lastRenderedPageBreak/>
        <w:t>examination will be offered at the end of the semester. Coursework will carry a total of 40% and a written examination will carry 60%.</w:t>
      </w:r>
    </w:p>
    <w:p w:rsidR="00C02C78" w:rsidRPr="009C7645" w:rsidRDefault="00C02C78" w:rsidP="00C02C78">
      <w:pPr>
        <w:ind w:left="720"/>
        <w:jc w:val="both"/>
        <w:rPr>
          <w:color w:val="C00000"/>
        </w:rPr>
      </w:pPr>
      <w:r w:rsidRPr="009C7645">
        <w:rPr>
          <w:color w:val="C00000"/>
        </w:rPr>
        <w:t xml:space="preserve"> </w:t>
      </w:r>
    </w:p>
    <w:p w:rsidR="00C02C78" w:rsidRPr="009C7645" w:rsidRDefault="00C02C78" w:rsidP="00C02C78">
      <w:pPr>
        <w:jc w:val="both"/>
        <w:rPr>
          <w:b/>
        </w:rPr>
      </w:pPr>
      <w:r w:rsidRPr="009C7645">
        <w:rPr>
          <w:b/>
        </w:rPr>
        <w:t>Mode of delivery</w:t>
      </w:r>
    </w:p>
    <w:p w:rsidR="00C02C78" w:rsidRPr="009C7645" w:rsidRDefault="00C02C78" w:rsidP="00C02C78">
      <w:pPr>
        <w:jc w:val="both"/>
      </w:pPr>
      <w:proofErr w:type="gramStart"/>
      <w:r w:rsidRPr="009C7645">
        <w:t>Lectures (30 hours), Practicals (0 hours).</w:t>
      </w:r>
      <w:proofErr w:type="gramEnd"/>
      <w:r w:rsidRPr="009C7645">
        <w:t xml:space="preserve"> The total contact hours are 30</w:t>
      </w:r>
    </w:p>
    <w:p w:rsidR="00C02C78" w:rsidRPr="009C7645" w:rsidRDefault="00C02C78" w:rsidP="00C02C78">
      <w:pPr>
        <w:jc w:val="both"/>
        <w:rPr>
          <w:b/>
          <w:color w:val="C00000"/>
        </w:rPr>
      </w:pPr>
    </w:p>
    <w:p w:rsidR="00C02C78" w:rsidRPr="009C7645" w:rsidRDefault="00C02C78" w:rsidP="00C02C78">
      <w:pPr>
        <w:jc w:val="both"/>
        <w:rPr>
          <w:color w:val="C00000"/>
        </w:rPr>
      </w:pPr>
    </w:p>
    <w:p w:rsidR="00C02C78" w:rsidRDefault="00C02C78" w:rsidP="00C02C78">
      <w:pPr>
        <w:jc w:val="both"/>
        <w:rPr>
          <w:b/>
        </w:rPr>
      </w:pPr>
    </w:p>
    <w:p w:rsidR="00C02C78" w:rsidRPr="009C7645" w:rsidRDefault="00C02C78" w:rsidP="00C02C78">
      <w:pPr>
        <w:jc w:val="both"/>
        <w:rPr>
          <w:b/>
        </w:rPr>
      </w:pPr>
      <w:r w:rsidRPr="009C7645">
        <w:rPr>
          <w:b/>
        </w:rPr>
        <w:t>Recommended Reference Books/ Literature</w:t>
      </w:r>
    </w:p>
    <w:p w:rsidR="00C02C78" w:rsidRPr="009C7645" w:rsidRDefault="00C02C78" w:rsidP="00C02C78">
      <w:pPr>
        <w:numPr>
          <w:ilvl w:val="0"/>
          <w:numId w:val="5"/>
        </w:numPr>
        <w:ind w:left="1440"/>
      </w:pPr>
      <w:r w:rsidRPr="009C7645">
        <w:t xml:space="preserve">Larrison , C. R. (2002) </w:t>
      </w:r>
      <w:hyperlink r:id="rId5" w:history="1">
        <w:r w:rsidRPr="009C7645">
          <w:t>Comparison of Top-Down and Bottom-Up Community Development Interventions in Rural Mexico: Practical and Theoretical Implications for Community Development Programs (Mexican Studies, 3)</w:t>
        </w:r>
      </w:hyperlink>
      <w:r w:rsidRPr="009C7645">
        <w:t xml:space="preserve"> </w:t>
      </w:r>
    </w:p>
    <w:p w:rsidR="00C02C78" w:rsidRPr="009C7645" w:rsidRDefault="00C02C78" w:rsidP="00C02C78">
      <w:pPr>
        <w:numPr>
          <w:ilvl w:val="0"/>
          <w:numId w:val="5"/>
        </w:numPr>
        <w:ind w:left="1440"/>
      </w:pPr>
      <w:r w:rsidRPr="009C7645">
        <w:t>Stoecker , R. (2005) Research Methods for Community Change: A Project-Based Approach</w:t>
      </w:r>
    </w:p>
    <w:p w:rsidR="00C02C78" w:rsidRPr="009C7645" w:rsidRDefault="00C02C78" w:rsidP="00C02C78">
      <w:pPr>
        <w:numPr>
          <w:ilvl w:val="0"/>
          <w:numId w:val="5"/>
        </w:numPr>
        <w:ind w:left="1440"/>
      </w:pPr>
      <w:r w:rsidRPr="009C7645">
        <w:t xml:space="preserve">Davies, A. (1997) </w:t>
      </w:r>
      <w:hyperlink r:id="rId6" w:history="1">
        <w:r w:rsidRPr="009C7645">
          <w:t>Managing for a Change: How to Run Community Development Projects</w:t>
        </w:r>
      </w:hyperlink>
      <w:r w:rsidRPr="009C7645">
        <w:t xml:space="preserve"> </w:t>
      </w:r>
    </w:p>
    <w:p w:rsidR="000F6F9D" w:rsidRDefault="000F6F9D"/>
    <w:sectPr w:rsidR="000F6F9D" w:rsidSect="000F6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13A5"/>
    <w:multiLevelType w:val="hybridMultilevel"/>
    <w:tmpl w:val="99224E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53D2FE7"/>
    <w:multiLevelType w:val="hybridMultilevel"/>
    <w:tmpl w:val="DA2C8BC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2670B3D"/>
    <w:multiLevelType w:val="hybridMultilevel"/>
    <w:tmpl w:val="BEFECD00"/>
    <w:lvl w:ilvl="0" w:tplc="AEC090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4768A"/>
    <w:multiLevelType w:val="multilevel"/>
    <w:tmpl w:val="46F8F0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" w:eastAsia="Times New Roman" w:hAnsi="Times" w:cs="Times New Roman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">
    <w:nsid w:val="72D948B5"/>
    <w:multiLevelType w:val="multilevel"/>
    <w:tmpl w:val="FF3A1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73781707"/>
    <w:multiLevelType w:val="multilevel"/>
    <w:tmpl w:val="A3AA5A62"/>
    <w:lvl w:ilvl="0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02C78"/>
    <w:rsid w:val="000F6F9D"/>
    <w:rsid w:val="007453D3"/>
    <w:rsid w:val="007D34D2"/>
    <w:rsid w:val="00A82DE3"/>
    <w:rsid w:val="00C0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2"/>
    <w:qFormat/>
    <w:rsid w:val="00C02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2C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C02C7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02C7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2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Managing-Change-Community-Development-Projects/dp/1853393991/ref=sr_1_4?s=books&amp;ie=UTF8&amp;qid=1300980945&amp;sr=1-4" TargetMode="External"/><Relationship Id="rId5" Type="http://schemas.openxmlformats.org/officeDocument/2006/relationships/hyperlink" Target="http://www.amazon.com/Comparison-Bottom-Up-Community-Development-Interventions/dp/0773470867/ref=sr_1_2?s=books&amp;ie=UTF8&amp;qid=1300980945&amp;sr=1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uer</cp:lastModifiedBy>
  <cp:revision>1</cp:revision>
  <dcterms:created xsi:type="dcterms:W3CDTF">2014-08-07T00:21:00Z</dcterms:created>
  <dcterms:modified xsi:type="dcterms:W3CDTF">2014-08-07T00:21:00Z</dcterms:modified>
</cp:coreProperties>
</file>