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6E" w:rsidRDefault="00DA3E6E" w:rsidP="00DA3E6E">
      <w:pPr>
        <w:pStyle w:val="BodyTextIndent3"/>
        <w:ind w:left="0" w:firstLine="0"/>
      </w:pPr>
      <w:r>
        <w:t>ARC7227/ARCH 8111</w:t>
      </w:r>
      <w:r>
        <w:tab/>
        <w:t xml:space="preserve">HISTORY OF URBAN DESIGN </w:t>
      </w:r>
      <w:r w:rsidRPr="003F3A46">
        <w:t>[30 CH]</w:t>
      </w:r>
    </w:p>
    <w:p w:rsidR="00DA3E6E" w:rsidRDefault="00DA3E6E" w:rsidP="00DA3E6E">
      <w:pPr>
        <w:pStyle w:val="BodyTextIndent3"/>
        <w:ind w:left="0" w:firstLine="0"/>
      </w:pPr>
      <w:r>
        <w:t>Description</w:t>
      </w:r>
    </w:p>
    <w:p w:rsidR="00DA3E6E" w:rsidRPr="009C7645" w:rsidRDefault="00DA3E6E" w:rsidP="00DA3E6E">
      <w:pPr>
        <w:pStyle w:val="BodyTextIndent2"/>
        <w:spacing w:line="276" w:lineRule="auto"/>
        <w:ind w:left="0"/>
        <w:jc w:val="both"/>
      </w:pPr>
      <w:r w:rsidRPr="009C7645">
        <w:t xml:space="preserve">This is a theory course that introduces the students to </w:t>
      </w:r>
      <w:r>
        <w:t>historical d</w:t>
      </w:r>
      <w:r w:rsidRPr="009C7645">
        <w:t>esign theories for practical applications to comple</w:t>
      </w:r>
      <w:r>
        <w:t xml:space="preserve">x designs. </w:t>
      </w:r>
      <w:r w:rsidRPr="009C7645">
        <w:t xml:space="preserve"> It provides the student with knowledge that guide the design process.</w:t>
      </w:r>
    </w:p>
    <w:p w:rsidR="00DA3E6E" w:rsidRDefault="00DA3E6E" w:rsidP="00DA3E6E">
      <w:pPr>
        <w:pStyle w:val="BodyTextIndent3"/>
        <w:spacing w:line="276" w:lineRule="auto"/>
        <w:ind w:left="0" w:firstLine="0"/>
      </w:pPr>
    </w:p>
    <w:p w:rsidR="00DA3E6E" w:rsidRDefault="00DA3E6E" w:rsidP="00DA3E6E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>
        <w:rPr>
          <w:b/>
          <w:bCs/>
        </w:rPr>
        <w:t>Objective</w:t>
      </w:r>
    </w:p>
    <w:p w:rsidR="00DA3E6E" w:rsidRPr="005A1973" w:rsidRDefault="00DA3E6E" w:rsidP="00DA3E6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</w:pPr>
      <w:r w:rsidRPr="005A1973">
        <w:t>To expose students to history, culture and theories of urban design.</w:t>
      </w:r>
    </w:p>
    <w:p w:rsidR="00DA3E6E" w:rsidRDefault="00DA3E6E" w:rsidP="00DA3E6E">
      <w:pPr>
        <w:pStyle w:val="BodyTextIndent3"/>
        <w:spacing w:line="276" w:lineRule="auto"/>
        <w:ind w:left="0" w:firstLine="0"/>
      </w:pPr>
    </w:p>
    <w:p w:rsidR="00DA3E6E" w:rsidRDefault="00DA3E6E" w:rsidP="00DA3E6E">
      <w:pPr>
        <w:pStyle w:val="BodyTextIndent3"/>
        <w:spacing w:line="276" w:lineRule="auto"/>
        <w:ind w:left="0" w:firstLine="0"/>
      </w:pPr>
    </w:p>
    <w:p w:rsidR="00DA3E6E" w:rsidRDefault="00DA3E6E" w:rsidP="00DA3E6E">
      <w:pPr>
        <w:pStyle w:val="BodyTextIndent3"/>
        <w:spacing w:line="276" w:lineRule="auto"/>
        <w:ind w:left="0" w:firstLine="0"/>
      </w:pPr>
      <w:r>
        <w:t>Course Content</w:t>
      </w:r>
    </w:p>
    <w:p w:rsidR="00DA3E6E" w:rsidRPr="00F97069" w:rsidRDefault="00DA3E6E" w:rsidP="00DA3E6E">
      <w:pPr>
        <w:pStyle w:val="BodyTextIndent3"/>
        <w:numPr>
          <w:ilvl w:val="0"/>
          <w:numId w:val="1"/>
        </w:numPr>
        <w:tabs>
          <w:tab w:val="left" w:pos="720"/>
        </w:tabs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Introduction to the concept of “city”, the Greek ‘Polis’.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szCs w:val="24"/>
        </w:rPr>
        <w:t>[08 CU]</w:t>
      </w:r>
    </w:p>
    <w:p w:rsidR="00DA3E6E" w:rsidRDefault="00DA3E6E" w:rsidP="00DA3E6E">
      <w:pPr>
        <w:pStyle w:val="BodyTextIndent3"/>
        <w:tabs>
          <w:tab w:val="left" w:pos="720"/>
        </w:tabs>
        <w:spacing w:line="276" w:lineRule="auto"/>
        <w:ind w:left="1080" w:firstLine="0"/>
        <w:rPr>
          <w:b w:val="0"/>
          <w:bCs w:val="0"/>
        </w:rPr>
      </w:pPr>
    </w:p>
    <w:p w:rsidR="00DA3E6E" w:rsidRPr="00F97069" w:rsidRDefault="00DA3E6E" w:rsidP="00DA3E6E">
      <w:pPr>
        <w:pStyle w:val="BodyTextIndent3"/>
        <w:numPr>
          <w:ilvl w:val="0"/>
          <w:numId w:val="1"/>
        </w:numPr>
        <w:tabs>
          <w:tab w:val="left" w:pos="720"/>
        </w:tabs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The city during the Hellenistic, Roman, Medieval, Renaissance, Baroque and Neoclassical age.  The Islamic City. 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szCs w:val="24"/>
        </w:rPr>
        <w:t>[08 CU]</w:t>
      </w:r>
    </w:p>
    <w:p w:rsidR="00DA3E6E" w:rsidRDefault="00DA3E6E" w:rsidP="00DA3E6E">
      <w:pPr>
        <w:pStyle w:val="ListParagraph"/>
        <w:spacing w:line="276" w:lineRule="auto"/>
        <w:rPr>
          <w:b/>
          <w:bCs/>
        </w:rPr>
      </w:pPr>
    </w:p>
    <w:p w:rsidR="00DA3E6E" w:rsidRDefault="00DA3E6E" w:rsidP="00DA3E6E">
      <w:pPr>
        <w:pStyle w:val="BodyTextIndent3"/>
        <w:tabs>
          <w:tab w:val="left" w:pos="720"/>
        </w:tabs>
        <w:spacing w:line="276" w:lineRule="auto"/>
        <w:ind w:left="1080" w:firstLine="0"/>
        <w:rPr>
          <w:b w:val="0"/>
          <w:bCs w:val="0"/>
        </w:rPr>
      </w:pPr>
    </w:p>
    <w:p w:rsidR="00DA3E6E" w:rsidRPr="00F97069" w:rsidRDefault="00DA3E6E" w:rsidP="00DA3E6E">
      <w:pPr>
        <w:pStyle w:val="BodyTextIndent3"/>
        <w:numPr>
          <w:ilvl w:val="0"/>
          <w:numId w:val="1"/>
        </w:numPr>
        <w:tabs>
          <w:tab w:val="left" w:pos="720"/>
        </w:tabs>
        <w:spacing w:line="276" w:lineRule="auto"/>
        <w:rPr>
          <w:b w:val="0"/>
          <w:bCs w:val="0"/>
        </w:rPr>
      </w:pPr>
      <w:r>
        <w:rPr>
          <w:b w:val="0"/>
          <w:bCs w:val="0"/>
        </w:rPr>
        <w:t xml:space="preserve">The colonial city, with particular regard to the African context. 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szCs w:val="24"/>
        </w:rPr>
        <w:t>[08 CU]</w:t>
      </w:r>
    </w:p>
    <w:p w:rsidR="00DA3E6E" w:rsidRDefault="00DA3E6E" w:rsidP="00DA3E6E">
      <w:pPr>
        <w:pStyle w:val="BodyTextIndent3"/>
        <w:tabs>
          <w:tab w:val="left" w:pos="720"/>
        </w:tabs>
        <w:spacing w:line="276" w:lineRule="auto"/>
        <w:ind w:left="1080" w:firstLine="0"/>
        <w:rPr>
          <w:b w:val="0"/>
          <w:bCs w:val="0"/>
        </w:rPr>
      </w:pPr>
    </w:p>
    <w:p w:rsidR="00DA3E6E" w:rsidRDefault="00DA3E6E" w:rsidP="00DA3E6E">
      <w:pPr>
        <w:pStyle w:val="BodyTextIndent3"/>
        <w:numPr>
          <w:ilvl w:val="0"/>
          <w:numId w:val="1"/>
        </w:numPr>
        <w:tabs>
          <w:tab w:val="left" w:pos="720"/>
        </w:tabs>
        <w:spacing w:line="276" w:lineRule="auto"/>
        <w:rPr>
          <w:b w:val="0"/>
          <w:bCs w:val="0"/>
        </w:rPr>
      </w:pPr>
      <w:r>
        <w:rPr>
          <w:b w:val="0"/>
          <w:bCs w:val="0"/>
        </w:rPr>
        <w:t>The contemporary metropolis.</w:t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szCs w:val="24"/>
        </w:rPr>
        <w:t>[06 CU]</w:t>
      </w:r>
    </w:p>
    <w:p w:rsidR="00DA3E6E" w:rsidRDefault="00DA3E6E" w:rsidP="00DA3E6E">
      <w:pPr>
        <w:pStyle w:val="BodyTextIndent3"/>
        <w:spacing w:line="276" w:lineRule="auto"/>
        <w:rPr>
          <w:b w:val="0"/>
          <w:bCs w:val="0"/>
        </w:rPr>
      </w:pPr>
    </w:p>
    <w:p w:rsidR="00DA3E6E" w:rsidRPr="003F6777" w:rsidRDefault="00DA3E6E" w:rsidP="00DA3E6E">
      <w:pPr>
        <w:spacing w:line="276" w:lineRule="auto"/>
        <w:jc w:val="both"/>
        <w:rPr>
          <w:b/>
        </w:rPr>
      </w:pPr>
      <w:r w:rsidRPr="003F6777">
        <w:rPr>
          <w:b/>
        </w:rPr>
        <w:t>Learning Outcomes</w:t>
      </w:r>
    </w:p>
    <w:p w:rsidR="00DA3E6E" w:rsidRPr="003F6777" w:rsidRDefault="00DA3E6E" w:rsidP="00DA3E6E">
      <w:pPr>
        <w:spacing w:line="276" w:lineRule="auto"/>
        <w:jc w:val="both"/>
      </w:pPr>
      <w:r w:rsidRPr="003F6777">
        <w:t>At the end of the course the students should be able to:</w:t>
      </w:r>
    </w:p>
    <w:p w:rsidR="00DA3E6E" w:rsidRPr="003F6777" w:rsidRDefault="00DA3E6E" w:rsidP="00DA3E6E">
      <w:pPr>
        <w:numPr>
          <w:ilvl w:val="0"/>
          <w:numId w:val="3"/>
        </w:numPr>
        <w:spacing w:line="276" w:lineRule="auto"/>
        <w:jc w:val="both"/>
      </w:pPr>
      <w:r w:rsidRPr="003F6777">
        <w:t>Understand the historical trends of urban development and use the knowledge acquired to explain current phenomenon.</w:t>
      </w:r>
    </w:p>
    <w:p w:rsidR="00DA3E6E" w:rsidRPr="003F6777" w:rsidRDefault="00DA3E6E" w:rsidP="00DA3E6E">
      <w:pPr>
        <w:numPr>
          <w:ilvl w:val="0"/>
          <w:numId w:val="3"/>
        </w:numPr>
        <w:jc w:val="both"/>
      </w:pPr>
      <w:r w:rsidRPr="003F6777">
        <w:t xml:space="preserve">Fit the contemporary urban design trends in the wider context of planning </w:t>
      </w:r>
    </w:p>
    <w:p w:rsidR="00DA3E6E" w:rsidRPr="00023366" w:rsidRDefault="00DA3E6E" w:rsidP="00DA3E6E">
      <w:pPr>
        <w:ind w:left="1080"/>
        <w:jc w:val="both"/>
        <w:rPr>
          <w:color w:val="FF0000"/>
        </w:rPr>
      </w:pPr>
    </w:p>
    <w:p w:rsidR="00DA3E6E" w:rsidRDefault="00DA3E6E" w:rsidP="00DA3E6E">
      <w:pPr>
        <w:jc w:val="both"/>
        <w:rPr>
          <w:b/>
        </w:rPr>
      </w:pPr>
    </w:p>
    <w:p w:rsidR="00DA3E6E" w:rsidRPr="004B7ACA" w:rsidRDefault="00DA3E6E" w:rsidP="00DA3E6E">
      <w:pPr>
        <w:jc w:val="both"/>
        <w:rPr>
          <w:b/>
        </w:rPr>
      </w:pPr>
      <w:r w:rsidRPr="004B7ACA">
        <w:rPr>
          <w:b/>
        </w:rPr>
        <w:t>Teaching and Learning Pattern</w:t>
      </w:r>
    </w:p>
    <w:p w:rsidR="00DA3E6E" w:rsidRPr="009C7645" w:rsidRDefault="00DA3E6E" w:rsidP="00DA3E6E">
      <w:pPr>
        <w:jc w:val="both"/>
      </w:pPr>
      <w:r w:rsidRPr="009C7645">
        <w:t xml:space="preserve">The course will be delivered through a mixture of </w:t>
      </w:r>
      <w:r>
        <w:t>seminars</w:t>
      </w:r>
      <w:r w:rsidRPr="009C7645">
        <w:t xml:space="preserve">, illustrations, group discussions and site visits.  </w:t>
      </w:r>
    </w:p>
    <w:p w:rsidR="00DA3E6E" w:rsidRDefault="00DA3E6E" w:rsidP="00DA3E6E">
      <w:pPr>
        <w:jc w:val="both"/>
        <w:rPr>
          <w:b/>
        </w:rPr>
      </w:pPr>
    </w:p>
    <w:p w:rsidR="00DA3E6E" w:rsidRPr="009C7645" w:rsidRDefault="00DA3E6E" w:rsidP="00DA3E6E">
      <w:pPr>
        <w:jc w:val="both"/>
        <w:rPr>
          <w:b/>
        </w:rPr>
      </w:pPr>
      <w:r w:rsidRPr="009C7645">
        <w:rPr>
          <w:b/>
        </w:rPr>
        <w:t xml:space="preserve">Mode of Assessment </w:t>
      </w:r>
    </w:p>
    <w:p w:rsidR="00DA3E6E" w:rsidRDefault="00DA3E6E" w:rsidP="00DA3E6E">
      <w:pPr>
        <w:widowControl w:val="0"/>
        <w:autoSpaceDE w:val="0"/>
        <w:autoSpaceDN w:val="0"/>
        <w:adjustRightInd w:val="0"/>
        <w:spacing w:line="268" w:lineRule="atLeast"/>
        <w:jc w:val="both"/>
      </w:pPr>
      <w:r>
        <w:t>Two tests and two seminar papers as continuous assessment will constitute 40% of the overall assessment. Remaining 60% of the assessment will come from the final semester examination.</w:t>
      </w:r>
    </w:p>
    <w:p w:rsidR="00DA3E6E" w:rsidRPr="009C7645" w:rsidRDefault="00DA3E6E" w:rsidP="00DA3E6E">
      <w:pPr>
        <w:jc w:val="both"/>
        <w:rPr>
          <w:b/>
        </w:rPr>
      </w:pPr>
    </w:p>
    <w:p w:rsidR="00DA3E6E" w:rsidRDefault="00DA3E6E" w:rsidP="00DA3E6E">
      <w:pPr>
        <w:widowControl w:val="0"/>
        <w:autoSpaceDE w:val="0"/>
        <w:autoSpaceDN w:val="0"/>
        <w:adjustRightInd w:val="0"/>
        <w:spacing w:line="268" w:lineRule="atLeast"/>
        <w:jc w:val="both"/>
        <w:rPr>
          <w:b/>
          <w:bCs/>
        </w:rPr>
      </w:pPr>
    </w:p>
    <w:p w:rsidR="00DA3E6E" w:rsidRPr="009C7645" w:rsidRDefault="00DA3E6E" w:rsidP="00DA3E6E">
      <w:pPr>
        <w:jc w:val="both"/>
        <w:rPr>
          <w:b/>
        </w:rPr>
      </w:pPr>
      <w:r w:rsidRPr="009C7645">
        <w:rPr>
          <w:b/>
        </w:rPr>
        <w:t>Mode of delivery</w:t>
      </w:r>
    </w:p>
    <w:p w:rsidR="00DA3E6E" w:rsidRPr="009C7645" w:rsidRDefault="00DA3E6E" w:rsidP="00DA3E6E">
      <w:pPr>
        <w:jc w:val="both"/>
      </w:pPr>
      <w:proofErr w:type="gramStart"/>
      <w:r w:rsidRPr="009C7645">
        <w:t>Lectures/Seminars/ (30 hours), Practicals (0 hours).</w:t>
      </w:r>
      <w:proofErr w:type="gramEnd"/>
      <w:r w:rsidRPr="009C7645">
        <w:t xml:space="preserve"> The total contact hours are 30</w:t>
      </w:r>
    </w:p>
    <w:p w:rsidR="00DA3E6E" w:rsidRDefault="00DA3E6E" w:rsidP="00DA3E6E">
      <w:pPr>
        <w:widowControl w:val="0"/>
        <w:autoSpaceDE w:val="0"/>
        <w:autoSpaceDN w:val="0"/>
        <w:adjustRightInd w:val="0"/>
        <w:spacing w:line="268" w:lineRule="atLeast"/>
        <w:jc w:val="both"/>
        <w:rPr>
          <w:b/>
          <w:bCs/>
        </w:rPr>
      </w:pPr>
    </w:p>
    <w:p w:rsidR="00DA3E6E" w:rsidRPr="00D66E38" w:rsidRDefault="00DA3E6E" w:rsidP="00DA3E6E">
      <w:pPr>
        <w:tabs>
          <w:tab w:val="left" w:pos="720"/>
        </w:tabs>
        <w:jc w:val="both"/>
        <w:rPr>
          <w:b/>
        </w:rPr>
      </w:pPr>
      <w:r w:rsidRPr="00D66E38">
        <w:rPr>
          <w:b/>
        </w:rPr>
        <w:t>Recommended Reference Books/ Literature</w:t>
      </w:r>
    </w:p>
    <w:p w:rsidR="00DA3E6E" w:rsidRPr="00A2302D" w:rsidRDefault="00DA3E6E" w:rsidP="00DA3E6E">
      <w:pPr>
        <w:pStyle w:val="ListParagraph"/>
        <w:numPr>
          <w:ilvl w:val="0"/>
          <w:numId w:val="2"/>
        </w:numPr>
        <w:contextualSpacing/>
        <w:rPr>
          <w:rStyle w:val="bindingandrelease"/>
          <w:rFonts w:eastAsiaTheme="majorEastAsia"/>
        </w:rPr>
      </w:pPr>
      <w:r w:rsidRPr="00A2302D">
        <w:t xml:space="preserve">Power, G. And Parfect M. (1997) </w:t>
      </w:r>
      <w:hyperlink r:id="rId5" w:history="1">
        <w:r w:rsidRPr="00A2302D">
          <w:rPr>
            <w:rStyle w:val="Hyperlink"/>
          </w:rPr>
          <w:t>Planning for Urban Quality: Urban Design in Towns and Cities</w:t>
        </w:r>
      </w:hyperlink>
      <w:r w:rsidRPr="00A2302D">
        <w:t xml:space="preserve"> </w:t>
      </w:r>
      <w:r w:rsidRPr="00A2302D">
        <w:rPr>
          <w:rStyle w:val="ptbrand3"/>
        </w:rPr>
        <w:t xml:space="preserve">by Gordon Power </w:t>
      </w:r>
    </w:p>
    <w:p w:rsidR="00DA3E6E" w:rsidRPr="00A2302D" w:rsidRDefault="00DA3E6E" w:rsidP="00DA3E6E">
      <w:pPr>
        <w:pStyle w:val="ListParagraph"/>
        <w:numPr>
          <w:ilvl w:val="0"/>
          <w:numId w:val="2"/>
        </w:numPr>
        <w:contextualSpacing/>
        <w:rPr>
          <w:lang w:eastAsia="en-GB"/>
        </w:rPr>
      </w:pPr>
      <w:r w:rsidRPr="00A2302D">
        <w:rPr>
          <w:lang w:eastAsia="en-GB"/>
        </w:rPr>
        <w:lastRenderedPageBreak/>
        <w:t xml:space="preserve">Alexander, C., Neis, H., Anninou, A. and King, I. (1987) </w:t>
      </w:r>
      <w:hyperlink r:id="rId6" w:history="1">
        <w:r w:rsidRPr="00A2302D">
          <w:rPr>
            <w:lang w:eastAsia="en-GB"/>
          </w:rPr>
          <w:t>A New Theory of Urban Design (Centre for Environmental Structure Series, Vol 6)</w:t>
        </w:r>
      </w:hyperlink>
      <w:r w:rsidRPr="00A2302D">
        <w:rPr>
          <w:lang w:eastAsia="en-GB"/>
        </w:rPr>
        <w:t xml:space="preserve"> </w:t>
      </w:r>
    </w:p>
    <w:p w:rsidR="00DA3E6E" w:rsidRPr="00A2302D" w:rsidRDefault="00DA3E6E" w:rsidP="00DA3E6E">
      <w:pPr>
        <w:pStyle w:val="ListParagraph"/>
        <w:numPr>
          <w:ilvl w:val="0"/>
          <w:numId w:val="2"/>
        </w:numPr>
        <w:contextualSpacing/>
        <w:rPr>
          <w:rStyle w:val="bindingandrelease"/>
          <w:rFonts w:eastAsiaTheme="majorEastAsia"/>
        </w:rPr>
      </w:pPr>
      <w:r w:rsidRPr="00A2302D">
        <w:t xml:space="preserve">Shane, D. G. (2005) </w:t>
      </w:r>
      <w:hyperlink r:id="rId7" w:history="1">
        <w:r w:rsidRPr="00A2302D">
          <w:rPr>
            <w:rStyle w:val="Hyperlink"/>
          </w:rPr>
          <w:t>Recombinant Urbanism: Conceptual Modelling in Architecture, Urban Design and City Theory</w:t>
        </w:r>
      </w:hyperlink>
      <w:r w:rsidRPr="00A2302D">
        <w:t xml:space="preserve"> </w:t>
      </w:r>
    </w:p>
    <w:p w:rsidR="00DA3E6E" w:rsidRPr="00A2302D" w:rsidRDefault="00DA3E6E" w:rsidP="00DA3E6E">
      <w:pPr>
        <w:pStyle w:val="ListParagraph"/>
        <w:numPr>
          <w:ilvl w:val="0"/>
          <w:numId w:val="2"/>
        </w:numPr>
        <w:contextualSpacing/>
        <w:rPr>
          <w:rStyle w:val="bindingandrelease"/>
          <w:rFonts w:eastAsiaTheme="majorEastAsia"/>
        </w:rPr>
      </w:pPr>
      <w:r w:rsidRPr="00A2302D">
        <w:t xml:space="preserve">McGrath, B. (2008) </w:t>
      </w:r>
      <w:hyperlink r:id="rId8" w:history="1">
        <w:r w:rsidRPr="00A2302D">
          <w:rPr>
            <w:rStyle w:val="Hyperlink"/>
          </w:rPr>
          <w:t>Digital Modelling for Urban Design</w:t>
        </w:r>
      </w:hyperlink>
      <w:r w:rsidRPr="00A2302D">
        <w:t xml:space="preserve"> </w:t>
      </w:r>
    </w:p>
    <w:p w:rsidR="00DA3E6E" w:rsidRPr="00A2302D" w:rsidRDefault="00DA3E6E" w:rsidP="00DA3E6E">
      <w:pPr>
        <w:pStyle w:val="ListParagraph"/>
        <w:numPr>
          <w:ilvl w:val="0"/>
          <w:numId w:val="2"/>
        </w:numPr>
        <w:contextualSpacing/>
        <w:rPr>
          <w:rStyle w:val="bindingandrelease"/>
          <w:rFonts w:eastAsiaTheme="majorEastAsia"/>
        </w:rPr>
      </w:pPr>
      <w:r w:rsidRPr="00A2302D">
        <w:t xml:space="preserve">ElKhoury, R. And Robbins E. (2003) </w:t>
      </w:r>
      <w:hyperlink r:id="rId9" w:history="1">
        <w:r w:rsidRPr="00A2302D">
          <w:rPr>
            <w:rStyle w:val="Hyperlink"/>
          </w:rPr>
          <w:t>Shaping the City: Studies in History, Theory and Urban Design</w:t>
        </w:r>
      </w:hyperlink>
      <w:r w:rsidRPr="00A2302D">
        <w:t xml:space="preserve"> </w:t>
      </w:r>
    </w:p>
    <w:p w:rsidR="00DA3E6E" w:rsidRPr="00A2302D" w:rsidRDefault="00DA3E6E" w:rsidP="00DA3E6E">
      <w:pPr>
        <w:pStyle w:val="ListParagraph"/>
        <w:numPr>
          <w:ilvl w:val="0"/>
          <w:numId w:val="2"/>
        </w:numPr>
        <w:contextualSpacing/>
      </w:pPr>
      <w:r w:rsidRPr="00A2302D">
        <w:t xml:space="preserve">Trancki, R. (1986) </w:t>
      </w:r>
      <w:hyperlink r:id="rId10" w:history="1">
        <w:r w:rsidRPr="00A2302D">
          <w:rPr>
            <w:rStyle w:val="Hyperlink"/>
          </w:rPr>
          <w:t>Finding Lost Space: Theories of Urban Design</w:t>
        </w:r>
      </w:hyperlink>
      <w:r w:rsidRPr="00A2302D">
        <w:t xml:space="preserve"> </w:t>
      </w:r>
    </w:p>
    <w:p w:rsidR="00DA3E6E" w:rsidRDefault="00DA3E6E" w:rsidP="00DA3E6E">
      <w:pPr>
        <w:widowControl w:val="0"/>
        <w:autoSpaceDE w:val="0"/>
        <w:autoSpaceDN w:val="0"/>
        <w:adjustRightInd w:val="0"/>
        <w:spacing w:line="230" w:lineRule="atLeast"/>
        <w:jc w:val="both"/>
      </w:pPr>
    </w:p>
    <w:p w:rsidR="000F6F9D" w:rsidRDefault="000F6F9D"/>
    <w:sectPr w:rsidR="000F6F9D" w:rsidSect="000F6F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AF7"/>
    <w:multiLevelType w:val="multilevel"/>
    <w:tmpl w:val="AD3EAE5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221378D7"/>
    <w:multiLevelType w:val="hybridMultilevel"/>
    <w:tmpl w:val="77461BDE"/>
    <w:lvl w:ilvl="0" w:tplc="0A1C2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9E777B8"/>
    <w:multiLevelType w:val="hybridMultilevel"/>
    <w:tmpl w:val="3DDA2844"/>
    <w:lvl w:ilvl="0" w:tplc="C58A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F03A47"/>
    <w:multiLevelType w:val="hybridMultilevel"/>
    <w:tmpl w:val="BA221C06"/>
    <w:lvl w:ilvl="0" w:tplc="C58AF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A3E6E"/>
    <w:rsid w:val="000F6F9D"/>
    <w:rsid w:val="007453D3"/>
    <w:rsid w:val="007D34D2"/>
    <w:rsid w:val="00A82DE3"/>
    <w:rsid w:val="00DA3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2"/>
    <w:qFormat/>
    <w:rsid w:val="00DA3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A3E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3E6E"/>
    <w:pPr>
      <w:ind w:left="720"/>
    </w:pPr>
  </w:style>
  <w:style w:type="character" w:styleId="Hyperlink">
    <w:name w:val="Hyperlink"/>
    <w:basedOn w:val="DefaultParagraphFont"/>
    <w:uiPriority w:val="99"/>
    <w:rsid w:val="00DA3E6E"/>
    <w:rPr>
      <w:strike w:val="0"/>
      <w:dstrike w:val="0"/>
      <w:color w:val="000080"/>
      <w:sz w:val="18"/>
      <w:szCs w:val="18"/>
      <w:u w:val="none"/>
      <w:effect w:val="none"/>
    </w:rPr>
  </w:style>
  <w:style w:type="character" w:customStyle="1" w:styleId="ptbrand3">
    <w:name w:val="ptbrand3"/>
    <w:basedOn w:val="DefaultParagraphFont"/>
    <w:rsid w:val="00DA3E6E"/>
  </w:style>
  <w:style w:type="character" w:customStyle="1" w:styleId="bindingandrelease">
    <w:name w:val="bindingandrelease"/>
    <w:basedOn w:val="DefaultParagraphFont"/>
    <w:rsid w:val="00DA3E6E"/>
  </w:style>
  <w:style w:type="paragraph" w:styleId="BodyTextIndent2">
    <w:name w:val="Body Text Indent 2"/>
    <w:basedOn w:val="Normal"/>
    <w:link w:val="BodyTextIndent2Char"/>
    <w:unhideWhenUsed/>
    <w:rsid w:val="00DA3E6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DA3E6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rsid w:val="00DA3E6E"/>
    <w:pPr>
      <w:ind w:left="2160" w:hanging="1440"/>
    </w:pPr>
    <w:rPr>
      <w:rFonts w:ascii="Times" w:hAnsi="Times"/>
      <w:b/>
      <w:bCs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DA3E6E"/>
    <w:rPr>
      <w:rFonts w:ascii="Times" w:eastAsia="Times New Roman" w:hAnsi="Times" w:cs="Times New Roman"/>
      <w:b/>
      <w:bCs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A3E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Digital-Modelling-Urban-Design-McGrath/dp/0470034785/ref=sr_1_3?s=books&amp;ie=UTF8&amp;qid=1301232068&amp;sr=1-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Recombinant-Urbanism-Conceptual-Modeling-Architecture/dp/0470093315/ref=sr_1_2?s=books&amp;ie=UTF8&amp;qid=1301231940&amp;sr=1-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Theory-Design-Center-Environmental-Structure/dp/0195037537/ref=sr_1_1?s=books&amp;ie=UTF8&amp;qid=1301231940&amp;sr=1-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mazon.com/Planning-Urban-Quality-Design-Cities/dp/0415159679/ref=sr_1_6?s=books&amp;ie=UTF8&amp;qid=1301232068&amp;sr=1-6" TargetMode="External"/><Relationship Id="rId10" Type="http://schemas.openxmlformats.org/officeDocument/2006/relationships/hyperlink" Target="http://www.amazon.com/Finding-Lost-Space-Theories-Design/dp/0471289566/ref=sr_1_5?s=books&amp;ie=UTF8&amp;qid=1301232068&amp;sr=1-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azon.com/Shaping-City-Studies-History-Theory/dp/0415261899/ref=sr_1_4?s=books&amp;ie=UTF8&amp;qid=1301232068&amp;sr=1-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uer</dc:creator>
  <cp:lastModifiedBy>uer</cp:lastModifiedBy>
  <cp:revision>1</cp:revision>
  <dcterms:created xsi:type="dcterms:W3CDTF">2014-08-07T00:23:00Z</dcterms:created>
  <dcterms:modified xsi:type="dcterms:W3CDTF">2014-08-07T00:23:00Z</dcterms:modified>
</cp:coreProperties>
</file>