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AC" w:rsidRPr="00F737BB" w:rsidRDefault="00C722AC" w:rsidP="00C722AC">
      <w:pPr>
        <w:pStyle w:val="HTMLPreformatted"/>
        <w:rPr>
          <w:rFonts w:ascii="Arial Narrow" w:hAnsi="Arial Narrow" w:cs="Times New Roman"/>
          <w:b/>
          <w:sz w:val="22"/>
          <w:szCs w:val="22"/>
        </w:rPr>
      </w:pPr>
      <w:r w:rsidRPr="00F737BB">
        <w:rPr>
          <w:rFonts w:ascii="Arial Narrow" w:hAnsi="Arial Narrow" w:cs="Times New Roman"/>
          <w:b/>
          <w:sz w:val="22"/>
          <w:szCs w:val="22"/>
        </w:rPr>
        <w:t>ARI 1102 Introduction to Communication for Agrarian Development</w:t>
      </w:r>
    </w:p>
    <w:p w:rsidR="00C722AC" w:rsidRPr="00F737BB" w:rsidRDefault="00C722AC" w:rsidP="00C722AC">
      <w:pPr>
        <w:ind w:left="1440" w:hanging="1440"/>
        <w:jc w:val="both"/>
        <w:rPr>
          <w:rFonts w:ascii="Arial Narrow" w:hAnsi="Arial Narrow"/>
          <w:b/>
          <w:color w:val="000000"/>
          <w:sz w:val="22"/>
          <w:szCs w:val="22"/>
        </w:rPr>
      </w:pPr>
    </w:p>
    <w:p w:rsidR="00C722AC" w:rsidRPr="00F737BB" w:rsidRDefault="00C722AC" w:rsidP="00C722AC">
      <w:pPr>
        <w:ind w:left="1440" w:hanging="1440"/>
        <w:jc w:val="both"/>
        <w:rPr>
          <w:rFonts w:ascii="Arial Narrow" w:hAnsi="Arial Narrow"/>
          <w:color w:val="000000"/>
          <w:sz w:val="22"/>
          <w:szCs w:val="22"/>
          <w:lang w:val="fr-FR"/>
        </w:rPr>
      </w:pPr>
      <w:proofErr w:type="spellStart"/>
      <w:r w:rsidRPr="00F737BB">
        <w:rPr>
          <w:rFonts w:ascii="Arial Narrow" w:hAnsi="Arial Narrow"/>
          <w:color w:val="000000"/>
          <w:sz w:val="22"/>
          <w:szCs w:val="22"/>
          <w:lang w:val="fr-FR"/>
        </w:rPr>
        <w:t>Lecturer</w:t>
      </w:r>
      <w:proofErr w:type="spellEnd"/>
      <w:r w:rsidRPr="00F737BB">
        <w:rPr>
          <w:rFonts w:ascii="Arial Narrow" w:hAnsi="Arial Narrow"/>
          <w:color w:val="000000"/>
          <w:sz w:val="22"/>
          <w:szCs w:val="22"/>
          <w:lang w:val="fr-FR"/>
        </w:rPr>
        <w:t>:</w:t>
      </w:r>
      <w:r w:rsidRPr="00F737BB">
        <w:rPr>
          <w:rFonts w:ascii="Arial Narrow" w:hAnsi="Arial Narrow"/>
          <w:color w:val="000000"/>
          <w:sz w:val="22"/>
          <w:szCs w:val="22"/>
          <w:lang w:val="fr-FR"/>
        </w:rPr>
        <w:tab/>
        <w:t xml:space="preserve">Dr. </w:t>
      </w:r>
      <w:proofErr w:type="spellStart"/>
      <w:r w:rsidRPr="00F737BB">
        <w:rPr>
          <w:rFonts w:ascii="Arial Narrow" w:hAnsi="Arial Narrow"/>
          <w:color w:val="000000"/>
          <w:sz w:val="22"/>
          <w:szCs w:val="22"/>
          <w:lang w:val="fr-FR"/>
        </w:rPr>
        <w:t>Haroon</w:t>
      </w:r>
      <w:proofErr w:type="spellEnd"/>
      <w:r w:rsidRPr="00F737BB">
        <w:rPr>
          <w:rFonts w:ascii="Arial Narrow" w:hAnsi="Arial Narrow"/>
          <w:color w:val="000000"/>
          <w:sz w:val="22"/>
          <w:szCs w:val="22"/>
          <w:lang w:val="fr-FR"/>
        </w:rPr>
        <w:t xml:space="preserve"> </w:t>
      </w:r>
      <w:proofErr w:type="spellStart"/>
      <w:r w:rsidRPr="00F737BB">
        <w:rPr>
          <w:rFonts w:ascii="Arial Narrow" w:hAnsi="Arial Narrow"/>
          <w:color w:val="000000"/>
          <w:sz w:val="22"/>
          <w:szCs w:val="22"/>
          <w:lang w:val="fr-FR"/>
        </w:rPr>
        <w:t>Sseguya</w:t>
      </w:r>
      <w:proofErr w:type="spellEnd"/>
    </w:p>
    <w:p w:rsidR="00C722AC" w:rsidRPr="00F737BB" w:rsidRDefault="00C722AC" w:rsidP="00C722AC">
      <w:pPr>
        <w:jc w:val="both"/>
        <w:rPr>
          <w:rFonts w:ascii="Arial Narrow" w:hAnsi="Arial Narrow"/>
          <w:color w:val="000000"/>
          <w:sz w:val="22"/>
          <w:szCs w:val="22"/>
          <w:lang w:val="fr-FR"/>
        </w:rPr>
      </w:pPr>
    </w:p>
    <w:p w:rsidR="00C722AC" w:rsidRPr="00F737BB" w:rsidRDefault="00C722AC" w:rsidP="00C722AC">
      <w:pPr>
        <w:jc w:val="both"/>
        <w:rPr>
          <w:rFonts w:ascii="Arial Narrow" w:hAnsi="Arial Narrow"/>
          <w:b/>
          <w:color w:val="000000"/>
          <w:sz w:val="22"/>
          <w:szCs w:val="22"/>
          <w:lang w:val="fr-FR"/>
        </w:rPr>
      </w:pPr>
      <w:r w:rsidRPr="00F737BB">
        <w:rPr>
          <w:rFonts w:ascii="Arial Narrow" w:hAnsi="Arial Narrow"/>
          <w:b/>
          <w:color w:val="000000"/>
          <w:sz w:val="22"/>
          <w:szCs w:val="22"/>
          <w:lang w:val="fr-FR"/>
        </w:rPr>
        <w:t>Course Type</w:t>
      </w:r>
      <w:r w:rsidRPr="00F737BB">
        <w:rPr>
          <w:rFonts w:ascii="Arial Narrow" w:hAnsi="Arial Narrow"/>
          <w:color w:val="000000"/>
          <w:sz w:val="22"/>
          <w:szCs w:val="22"/>
          <w:lang w:val="fr-FR"/>
        </w:rPr>
        <w:t>:</w:t>
      </w:r>
      <w:r w:rsidRPr="00F737BB">
        <w:rPr>
          <w:rFonts w:ascii="Arial Narrow" w:hAnsi="Arial Narrow"/>
          <w:color w:val="000000"/>
          <w:sz w:val="22"/>
          <w:szCs w:val="22"/>
          <w:lang w:val="fr-FR"/>
        </w:rPr>
        <w:tab/>
      </w:r>
      <w:r w:rsidRPr="00F737BB">
        <w:rPr>
          <w:rFonts w:ascii="Arial Narrow" w:hAnsi="Arial Narrow"/>
          <w:b/>
          <w:color w:val="000000"/>
          <w:sz w:val="22"/>
          <w:szCs w:val="22"/>
          <w:lang w:val="fr-FR"/>
        </w:rPr>
        <w:t>CORE (BARI I)</w:t>
      </w:r>
    </w:p>
    <w:p w:rsidR="00C722AC" w:rsidRPr="00F737BB" w:rsidRDefault="00C722AC" w:rsidP="00C722AC">
      <w:pPr>
        <w:jc w:val="both"/>
        <w:rPr>
          <w:rFonts w:ascii="Arial Narrow" w:hAnsi="Arial Narrow"/>
          <w:color w:val="000000"/>
          <w:sz w:val="22"/>
          <w:szCs w:val="22"/>
          <w:lang w:val="fr-FR"/>
        </w:rPr>
      </w:pPr>
    </w:p>
    <w:p w:rsidR="00C722AC" w:rsidRPr="00F737BB" w:rsidRDefault="00C722AC" w:rsidP="00C722AC">
      <w:pPr>
        <w:jc w:val="both"/>
        <w:rPr>
          <w:rFonts w:ascii="Arial Narrow" w:hAnsi="Arial Narrow"/>
          <w:b/>
          <w:color w:val="000000"/>
          <w:sz w:val="22"/>
          <w:szCs w:val="22"/>
          <w:lang w:val="fr-FR"/>
        </w:rPr>
      </w:pPr>
      <w:r w:rsidRPr="00F737BB">
        <w:rPr>
          <w:rFonts w:ascii="Arial Narrow" w:hAnsi="Arial Narrow"/>
          <w:b/>
          <w:color w:val="000000"/>
          <w:sz w:val="22"/>
          <w:szCs w:val="22"/>
          <w:lang w:val="fr-FR"/>
        </w:rPr>
        <w:t>1. COURSE DESCRIPTION</w:t>
      </w:r>
    </w:p>
    <w:p w:rsidR="00C722AC" w:rsidRPr="00F737BB" w:rsidRDefault="00C722AC" w:rsidP="00C722AC">
      <w:pPr>
        <w:jc w:val="both"/>
        <w:rPr>
          <w:rFonts w:ascii="Arial Narrow" w:hAnsi="Arial Narrow"/>
          <w:b/>
          <w:color w:val="000000"/>
          <w:sz w:val="22"/>
          <w:szCs w:val="22"/>
          <w:lang w:val="fr-FR"/>
        </w:rPr>
      </w:pPr>
    </w:p>
    <w:p w:rsidR="00C722AC" w:rsidRPr="00F737BB" w:rsidRDefault="00C722AC" w:rsidP="00C722AC">
      <w:pPr>
        <w:jc w:val="both"/>
        <w:rPr>
          <w:rFonts w:ascii="Arial Narrow" w:hAnsi="Arial Narrow"/>
          <w:color w:val="000000"/>
          <w:sz w:val="22"/>
          <w:szCs w:val="22"/>
        </w:rPr>
      </w:pPr>
      <w:r w:rsidRPr="00F737BB">
        <w:rPr>
          <w:rFonts w:ascii="Arial Narrow" w:hAnsi="Arial Narrow"/>
          <w:b/>
          <w:color w:val="000000"/>
          <w:sz w:val="22"/>
          <w:szCs w:val="22"/>
        </w:rPr>
        <w:t>Course Credits (CU)</w:t>
      </w:r>
      <w:r w:rsidRPr="00F737BB">
        <w:rPr>
          <w:rFonts w:ascii="Arial Narrow" w:hAnsi="Arial Narrow"/>
          <w:color w:val="000000"/>
          <w:sz w:val="22"/>
          <w:szCs w:val="22"/>
        </w:rPr>
        <w:t>:</w:t>
      </w:r>
      <w:r w:rsidRPr="00F737BB">
        <w:rPr>
          <w:rFonts w:ascii="Arial Narrow" w:hAnsi="Arial Narrow"/>
          <w:color w:val="000000"/>
          <w:sz w:val="22"/>
          <w:szCs w:val="22"/>
        </w:rPr>
        <w:tab/>
      </w:r>
      <w:r w:rsidRPr="00F737BB">
        <w:rPr>
          <w:rFonts w:ascii="Arial Narrow" w:hAnsi="Arial Narrow"/>
          <w:b/>
          <w:color w:val="000000"/>
          <w:sz w:val="22"/>
          <w:szCs w:val="22"/>
        </w:rPr>
        <w:t>3 CU i.e. 45 Contact Hours per semester</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b/>
          <w:color w:val="000000"/>
          <w:sz w:val="22"/>
          <w:szCs w:val="22"/>
        </w:rPr>
      </w:pPr>
      <w:r w:rsidRPr="00F737BB">
        <w:rPr>
          <w:rFonts w:ascii="Arial Narrow" w:hAnsi="Arial Narrow"/>
          <w:b/>
          <w:color w:val="000000"/>
          <w:sz w:val="22"/>
          <w:szCs w:val="22"/>
        </w:rPr>
        <w:t>Course Duration</w:t>
      </w:r>
      <w:r w:rsidRPr="00F737BB">
        <w:rPr>
          <w:rFonts w:ascii="Arial Narrow" w:hAnsi="Arial Narrow"/>
          <w:color w:val="000000"/>
          <w:sz w:val="22"/>
          <w:szCs w:val="22"/>
        </w:rPr>
        <w:t xml:space="preserve">: </w:t>
      </w:r>
      <w:r w:rsidRPr="00F737BB">
        <w:rPr>
          <w:rFonts w:ascii="Arial Narrow" w:hAnsi="Arial Narrow"/>
          <w:b/>
          <w:color w:val="000000"/>
          <w:sz w:val="22"/>
          <w:szCs w:val="22"/>
        </w:rPr>
        <w:t>15 weeks (45 hours) i.e. 30 LH, 30 PH/TH</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color w:val="000000"/>
          <w:sz w:val="22"/>
          <w:szCs w:val="22"/>
        </w:rPr>
      </w:pPr>
      <w:r w:rsidRPr="00F737BB">
        <w:rPr>
          <w:rFonts w:ascii="Arial Narrow" w:hAnsi="Arial Narrow"/>
          <w:b/>
          <w:color w:val="000000"/>
          <w:sz w:val="22"/>
          <w:szCs w:val="22"/>
        </w:rPr>
        <w:t>COURSE DESCRIPTION</w:t>
      </w:r>
      <w:r w:rsidR="00A14AD6">
        <w:rPr>
          <w:rFonts w:ascii="Arial Narrow" w:hAnsi="Arial Narrow"/>
          <w:b/>
          <w:color w:val="000000"/>
          <w:sz w:val="22"/>
          <w:szCs w:val="22"/>
        </w:rPr>
        <w:t>:</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sz w:val="22"/>
          <w:szCs w:val="22"/>
        </w:rPr>
      </w:pPr>
      <w:r w:rsidRPr="00F737BB">
        <w:rPr>
          <w:rFonts w:ascii="Arial Narrow" w:hAnsi="Arial Narrow"/>
          <w:sz w:val="22"/>
          <w:szCs w:val="22"/>
        </w:rPr>
        <w:t>The course introduces students to communication theory, models and processes. It equips them with various skills in communication (including public speaking, lobbying and advocacy) and communication strategy development and implementation in public, private and non-governmental organizations (NGO) to help them facilitate change in agriculture and rural development.</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b/>
          <w:sz w:val="22"/>
          <w:szCs w:val="22"/>
        </w:rPr>
      </w:pPr>
      <w:r w:rsidRPr="00F737BB">
        <w:rPr>
          <w:rFonts w:ascii="Arial Narrow" w:hAnsi="Arial Narrow"/>
          <w:b/>
          <w:sz w:val="22"/>
          <w:szCs w:val="22"/>
        </w:rPr>
        <w:t>2. COURSE OBJECTIVES</w:t>
      </w:r>
    </w:p>
    <w:p w:rsidR="00C722AC" w:rsidRPr="00F737BB" w:rsidRDefault="00C722AC" w:rsidP="00C722AC">
      <w:pPr>
        <w:rPr>
          <w:rFonts w:ascii="Arial Narrow" w:hAnsi="Arial Narrow"/>
          <w:b/>
          <w:sz w:val="22"/>
          <w:szCs w:val="22"/>
        </w:rPr>
      </w:pPr>
      <w:r w:rsidRPr="00F737BB">
        <w:rPr>
          <w:rFonts w:ascii="Arial Narrow" w:hAnsi="Arial Narrow"/>
          <w:sz w:val="22"/>
          <w:szCs w:val="22"/>
        </w:rPr>
        <w:t>The objective is to impart knowledge and skills of the basic principles of communication necessary for effective interaction and for developing good leadership skills to students, as well as facilitate change in agricultural and rural innovation programs</w:t>
      </w:r>
      <w:r w:rsidRPr="00F737BB">
        <w:rPr>
          <w:rFonts w:ascii="Arial Narrow" w:hAnsi="Arial Narrow"/>
          <w:b/>
          <w:sz w:val="22"/>
          <w:szCs w:val="22"/>
        </w:rPr>
        <w:t>.</w:t>
      </w:r>
    </w:p>
    <w:p w:rsidR="00C722AC" w:rsidRPr="00F737BB" w:rsidRDefault="00C722AC" w:rsidP="00C722AC">
      <w:pPr>
        <w:jc w:val="both"/>
        <w:rPr>
          <w:rFonts w:ascii="Arial Narrow" w:hAnsi="Arial Narrow"/>
          <w:b/>
          <w:sz w:val="22"/>
          <w:szCs w:val="22"/>
        </w:rPr>
      </w:pPr>
    </w:p>
    <w:p w:rsidR="00C722AC" w:rsidRPr="00F737BB" w:rsidRDefault="00C722AC" w:rsidP="00C722AC">
      <w:pPr>
        <w:jc w:val="both"/>
        <w:rPr>
          <w:rFonts w:ascii="Arial Narrow" w:hAnsi="Arial Narrow"/>
          <w:b/>
          <w:sz w:val="22"/>
          <w:szCs w:val="22"/>
          <w:u w:val="single"/>
        </w:rPr>
      </w:pPr>
      <w:r w:rsidRPr="00F737BB">
        <w:rPr>
          <w:rFonts w:ascii="Arial Narrow" w:hAnsi="Arial Narrow"/>
          <w:b/>
          <w:sz w:val="22"/>
          <w:szCs w:val="22"/>
          <w:u w:val="single"/>
        </w:rPr>
        <w:t>Specific Course objectives</w:t>
      </w:r>
    </w:p>
    <w:p w:rsidR="00C722AC" w:rsidRPr="00F737BB" w:rsidRDefault="00C722AC" w:rsidP="00C722AC">
      <w:pPr>
        <w:jc w:val="both"/>
        <w:rPr>
          <w:rFonts w:ascii="Arial Narrow" w:hAnsi="Arial Narrow"/>
          <w:b/>
          <w:sz w:val="22"/>
          <w:szCs w:val="22"/>
        </w:rPr>
      </w:pPr>
    </w:p>
    <w:p w:rsidR="00C722AC" w:rsidRPr="00F737BB" w:rsidRDefault="00C722AC" w:rsidP="00C722AC">
      <w:pPr>
        <w:jc w:val="both"/>
        <w:rPr>
          <w:rFonts w:ascii="Arial Narrow" w:hAnsi="Arial Narrow"/>
          <w:sz w:val="22"/>
          <w:szCs w:val="22"/>
        </w:rPr>
      </w:pPr>
      <w:r w:rsidRPr="00F737BB">
        <w:rPr>
          <w:rFonts w:ascii="Arial Narrow" w:hAnsi="Arial Narrow"/>
          <w:sz w:val="22"/>
          <w:szCs w:val="22"/>
        </w:rPr>
        <w:t xml:space="preserve">At the end of the module, students will be able to; </w:t>
      </w:r>
    </w:p>
    <w:p w:rsidR="00C722AC" w:rsidRPr="00F737BB" w:rsidRDefault="00C722AC" w:rsidP="00C722AC">
      <w:pPr>
        <w:numPr>
          <w:ilvl w:val="0"/>
          <w:numId w:val="3"/>
        </w:numPr>
        <w:jc w:val="both"/>
        <w:rPr>
          <w:rFonts w:ascii="Arial Narrow" w:hAnsi="Arial Narrow"/>
          <w:sz w:val="22"/>
          <w:szCs w:val="22"/>
        </w:rPr>
      </w:pPr>
      <w:r w:rsidRPr="00F737BB">
        <w:rPr>
          <w:rFonts w:ascii="Arial Narrow" w:hAnsi="Arial Narrow"/>
          <w:sz w:val="22"/>
          <w:szCs w:val="22"/>
        </w:rPr>
        <w:t>define and explain terminologies and concepts of communication,</w:t>
      </w:r>
    </w:p>
    <w:p w:rsidR="00C722AC" w:rsidRPr="00F737BB" w:rsidRDefault="00C722AC" w:rsidP="00C722AC">
      <w:pPr>
        <w:numPr>
          <w:ilvl w:val="0"/>
          <w:numId w:val="3"/>
        </w:numPr>
        <w:jc w:val="both"/>
        <w:rPr>
          <w:rFonts w:ascii="Arial Narrow" w:hAnsi="Arial Narrow"/>
          <w:sz w:val="22"/>
          <w:szCs w:val="22"/>
        </w:rPr>
      </w:pPr>
      <w:r w:rsidRPr="00F737BB">
        <w:rPr>
          <w:rFonts w:ascii="Arial Narrow" w:hAnsi="Arial Narrow"/>
          <w:sz w:val="22"/>
          <w:szCs w:val="22"/>
        </w:rPr>
        <w:t>define and explain the communication process and modes, contexts of interpersonal and group communication, as well as obstacles to effective communication,</w:t>
      </w:r>
    </w:p>
    <w:p w:rsidR="00C722AC" w:rsidRPr="00F737BB" w:rsidRDefault="00C722AC" w:rsidP="00C722AC">
      <w:pPr>
        <w:numPr>
          <w:ilvl w:val="0"/>
          <w:numId w:val="3"/>
        </w:numPr>
        <w:jc w:val="both"/>
        <w:rPr>
          <w:rFonts w:ascii="Arial Narrow" w:hAnsi="Arial Narrow"/>
          <w:sz w:val="22"/>
          <w:szCs w:val="22"/>
        </w:rPr>
      </w:pPr>
      <w:r w:rsidRPr="00F737BB">
        <w:rPr>
          <w:rFonts w:ascii="Arial Narrow" w:hAnsi="Arial Narrow"/>
          <w:sz w:val="22"/>
          <w:szCs w:val="22"/>
        </w:rPr>
        <w:t>apply  good communication skills in listening and questioning, interviewing, public speaking, lobbying  and advocacy; and</w:t>
      </w:r>
    </w:p>
    <w:p w:rsidR="00C722AC" w:rsidRPr="00F737BB" w:rsidRDefault="00C722AC" w:rsidP="00C722AC">
      <w:pPr>
        <w:numPr>
          <w:ilvl w:val="0"/>
          <w:numId w:val="3"/>
        </w:numPr>
        <w:jc w:val="both"/>
        <w:rPr>
          <w:rFonts w:ascii="Arial Narrow" w:hAnsi="Arial Narrow"/>
          <w:sz w:val="22"/>
          <w:szCs w:val="22"/>
        </w:rPr>
      </w:pPr>
      <w:r w:rsidRPr="00F737BB">
        <w:rPr>
          <w:rFonts w:ascii="Arial Narrow" w:hAnsi="Arial Narrow"/>
          <w:sz w:val="22"/>
          <w:szCs w:val="22"/>
        </w:rPr>
        <w:t>Design communication strategies for agricultural and rural development programs.</w:t>
      </w:r>
    </w:p>
    <w:p w:rsidR="00C722AC" w:rsidRDefault="00C722AC" w:rsidP="00C722AC">
      <w:pPr>
        <w:jc w:val="both"/>
        <w:rPr>
          <w:rFonts w:ascii="Arial Narrow" w:hAnsi="Arial Narrow"/>
          <w:b/>
          <w:bCs/>
          <w:sz w:val="22"/>
          <w:szCs w:val="22"/>
        </w:rPr>
      </w:pPr>
    </w:p>
    <w:p w:rsidR="00C722AC" w:rsidRDefault="00C722AC" w:rsidP="00C722AC">
      <w:pPr>
        <w:jc w:val="both"/>
        <w:rPr>
          <w:rFonts w:ascii="Arial Narrow" w:hAnsi="Arial Narrow"/>
          <w:b/>
          <w:bCs/>
          <w:sz w:val="22"/>
          <w:szCs w:val="22"/>
        </w:rPr>
      </w:pPr>
    </w:p>
    <w:p w:rsidR="00C722AC" w:rsidRPr="00F737BB" w:rsidRDefault="00C722AC" w:rsidP="00C722AC">
      <w:pPr>
        <w:jc w:val="both"/>
        <w:rPr>
          <w:rFonts w:ascii="Arial Narrow" w:hAnsi="Arial Narrow"/>
          <w:b/>
          <w:bCs/>
          <w:sz w:val="22"/>
          <w:szCs w:val="22"/>
        </w:rPr>
      </w:pPr>
    </w:p>
    <w:p w:rsidR="00C722AC" w:rsidRPr="00F737BB" w:rsidRDefault="00C722AC" w:rsidP="00C722AC">
      <w:pPr>
        <w:jc w:val="both"/>
        <w:rPr>
          <w:rFonts w:ascii="Arial Narrow" w:hAnsi="Arial Narrow"/>
          <w:b/>
          <w:bCs/>
          <w:sz w:val="22"/>
          <w:szCs w:val="22"/>
        </w:rPr>
      </w:pPr>
      <w:r w:rsidRPr="00F737BB">
        <w:rPr>
          <w:rFonts w:ascii="Arial Narrow" w:hAnsi="Arial Narrow"/>
          <w:b/>
          <w:bCs/>
          <w:sz w:val="22"/>
          <w:szCs w:val="22"/>
        </w:rPr>
        <w:t>3. RECOMMENDED REFERENCES</w:t>
      </w:r>
    </w:p>
    <w:p w:rsidR="00C722AC" w:rsidRPr="00F737BB" w:rsidRDefault="00C722AC" w:rsidP="00C722AC">
      <w:pPr>
        <w:numPr>
          <w:ilvl w:val="0"/>
          <w:numId w:val="2"/>
        </w:numPr>
        <w:spacing w:before="100" w:beforeAutospacing="1" w:after="100" w:afterAutospacing="1"/>
        <w:jc w:val="both"/>
        <w:outlineLvl w:val="0"/>
        <w:rPr>
          <w:rStyle w:val="itemsummarydetailsvalues"/>
          <w:rFonts w:ascii="Arial Narrow" w:hAnsi="Arial Narrow"/>
          <w:bCs/>
          <w:kern w:val="36"/>
          <w:sz w:val="22"/>
          <w:szCs w:val="22"/>
        </w:rPr>
      </w:pPr>
      <w:r w:rsidRPr="00F737BB">
        <w:rPr>
          <w:rFonts w:ascii="Arial Narrow" w:hAnsi="Arial Narrow"/>
          <w:bCs/>
          <w:kern w:val="36"/>
          <w:sz w:val="22"/>
          <w:szCs w:val="22"/>
          <w:lang w:val="de-DE"/>
        </w:rPr>
        <w:t xml:space="preserve">Boone, K., Meisenbach, T. and Tucker, M. 2005. </w:t>
      </w:r>
      <w:r w:rsidRPr="00F737BB">
        <w:rPr>
          <w:rFonts w:ascii="Arial Narrow" w:hAnsi="Arial Narrow"/>
          <w:bCs/>
          <w:i/>
          <w:kern w:val="36"/>
          <w:sz w:val="22"/>
          <w:szCs w:val="22"/>
        </w:rPr>
        <w:t>Agricultural Communications: Changes and challenges</w:t>
      </w:r>
      <w:r w:rsidRPr="00F737BB">
        <w:rPr>
          <w:rFonts w:ascii="Arial Narrow" w:hAnsi="Arial Narrow"/>
          <w:bCs/>
          <w:kern w:val="36"/>
          <w:sz w:val="22"/>
          <w:szCs w:val="22"/>
        </w:rPr>
        <w:t xml:space="preserve">. </w:t>
      </w:r>
      <w:smartTag w:uri="urn:schemas-microsoft-com:office:smarttags" w:element="place">
        <w:smartTag w:uri="urn:schemas-microsoft-com:office:smarttags" w:element="City">
          <w:r w:rsidRPr="00F737BB">
            <w:rPr>
              <w:rFonts w:ascii="Arial Narrow" w:hAnsi="Arial Narrow"/>
              <w:bCs/>
              <w:kern w:val="36"/>
              <w:sz w:val="22"/>
              <w:szCs w:val="22"/>
            </w:rPr>
            <w:t>New Delhi</w:t>
          </w:r>
        </w:smartTag>
      </w:smartTag>
      <w:r w:rsidRPr="00F737BB">
        <w:rPr>
          <w:rFonts w:ascii="Arial Narrow" w:hAnsi="Arial Narrow"/>
          <w:bCs/>
          <w:kern w:val="36"/>
          <w:sz w:val="22"/>
          <w:szCs w:val="22"/>
        </w:rPr>
        <w:t xml:space="preserve">: </w:t>
      </w:r>
      <w:proofErr w:type="spellStart"/>
      <w:r w:rsidRPr="00F737BB">
        <w:rPr>
          <w:rStyle w:val="itemsummarydetailsvalues"/>
          <w:rFonts w:ascii="Arial Narrow" w:hAnsi="Arial Narrow"/>
          <w:sz w:val="22"/>
          <w:szCs w:val="22"/>
        </w:rPr>
        <w:t>Surjeet</w:t>
      </w:r>
      <w:proofErr w:type="spellEnd"/>
      <w:r w:rsidRPr="00F737BB">
        <w:rPr>
          <w:rStyle w:val="itemsummarydetailsvalues"/>
          <w:rFonts w:ascii="Arial Narrow" w:hAnsi="Arial Narrow"/>
          <w:sz w:val="22"/>
          <w:szCs w:val="22"/>
        </w:rPr>
        <w:t xml:space="preserve"> Publications</w:t>
      </w:r>
    </w:p>
    <w:p w:rsidR="00C722AC" w:rsidRPr="00F737BB" w:rsidRDefault="00C722AC" w:rsidP="00C722AC">
      <w:pPr>
        <w:numPr>
          <w:ilvl w:val="0"/>
          <w:numId w:val="2"/>
        </w:numPr>
        <w:autoSpaceDE w:val="0"/>
        <w:autoSpaceDN w:val="0"/>
        <w:adjustRightInd w:val="0"/>
        <w:jc w:val="both"/>
        <w:rPr>
          <w:rFonts w:ascii="Arial Narrow" w:hAnsi="Arial Narrow"/>
          <w:sz w:val="22"/>
          <w:szCs w:val="22"/>
        </w:rPr>
      </w:pPr>
      <w:r w:rsidRPr="00F737BB">
        <w:rPr>
          <w:rFonts w:ascii="Arial Narrow" w:hAnsi="Arial Narrow"/>
          <w:sz w:val="22"/>
          <w:szCs w:val="22"/>
        </w:rPr>
        <w:t xml:space="preserve">FAO, 2003. </w:t>
      </w:r>
      <w:r w:rsidRPr="00F737BB">
        <w:rPr>
          <w:rFonts w:ascii="Arial Narrow" w:eastAsia="Calibri" w:hAnsi="Arial Narrow"/>
          <w:bCs/>
          <w:i/>
          <w:sz w:val="22"/>
          <w:szCs w:val="22"/>
        </w:rPr>
        <w:t>Communication and Natural Resource Management: Theory and practice</w:t>
      </w:r>
      <w:r w:rsidRPr="00F737BB">
        <w:rPr>
          <w:rFonts w:ascii="Arial Narrow" w:eastAsia="Calibri" w:hAnsi="Arial Narrow"/>
          <w:bCs/>
          <w:sz w:val="22"/>
          <w:szCs w:val="22"/>
        </w:rPr>
        <w:t xml:space="preserve">. </w:t>
      </w:r>
      <w:smartTag w:uri="urn:schemas-microsoft-com:office:smarttags" w:element="place">
        <w:smartTag w:uri="urn:schemas-microsoft-com:office:smarttags" w:element="City">
          <w:r w:rsidRPr="00F737BB">
            <w:rPr>
              <w:rFonts w:ascii="Arial Narrow" w:eastAsia="Calibri" w:hAnsi="Arial Narrow"/>
              <w:bCs/>
              <w:sz w:val="22"/>
              <w:szCs w:val="22"/>
            </w:rPr>
            <w:t>Rome</w:t>
          </w:r>
        </w:smartTag>
        <w:r w:rsidRPr="00F737BB">
          <w:rPr>
            <w:rFonts w:ascii="Arial Narrow" w:eastAsia="Calibri" w:hAnsi="Arial Narrow"/>
            <w:bCs/>
            <w:sz w:val="22"/>
            <w:szCs w:val="22"/>
          </w:rPr>
          <w:t xml:space="preserve">, </w:t>
        </w:r>
        <w:smartTag w:uri="urn:schemas-microsoft-com:office:smarttags" w:element="country-region">
          <w:r w:rsidRPr="00F737BB">
            <w:rPr>
              <w:rFonts w:ascii="Arial Narrow" w:eastAsia="Calibri" w:hAnsi="Arial Narrow"/>
              <w:bCs/>
              <w:sz w:val="22"/>
              <w:szCs w:val="22"/>
            </w:rPr>
            <w:t>Italy</w:t>
          </w:r>
        </w:smartTag>
      </w:smartTag>
      <w:r w:rsidRPr="00F737BB">
        <w:rPr>
          <w:rFonts w:ascii="Arial Narrow" w:eastAsia="Calibri" w:hAnsi="Arial Narrow"/>
          <w:bCs/>
          <w:sz w:val="22"/>
          <w:szCs w:val="22"/>
        </w:rPr>
        <w:t>: Food and agriculture Organization</w:t>
      </w:r>
    </w:p>
    <w:p w:rsidR="00C722AC" w:rsidRPr="00F737BB" w:rsidRDefault="00C722AC" w:rsidP="00C722AC">
      <w:pPr>
        <w:pStyle w:val="NormalWeb"/>
        <w:numPr>
          <w:ilvl w:val="0"/>
          <w:numId w:val="2"/>
        </w:numPr>
        <w:jc w:val="both"/>
        <w:rPr>
          <w:rFonts w:ascii="Arial Narrow" w:hAnsi="Arial Narrow"/>
          <w:sz w:val="22"/>
          <w:szCs w:val="22"/>
        </w:rPr>
      </w:pPr>
      <w:proofErr w:type="spellStart"/>
      <w:r w:rsidRPr="00F737BB">
        <w:rPr>
          <w:rFonts w:ascii="Arial Narrow" w:hAnsi="Arial Narrow"/>
          <w:sz w:val="22"/>
          <w:szCs w:val="22"/>
        </w:rPr>
        <w:t>Leewuis</w:t>
      </w:r>
      <w:proofErr w:type="spellEnd"/>
      <w:r w:rsidRPr="00F737BB">
        <w:rPr>
          <w:rFonts w:ascii="Arial Narrow" w:hAnsi="Arial Narrow"/>
          <w:sz w:val="22"/>
          <w:szCs w:val="22"/>
        </w:rPr>
        <w:t xml:space="preserve">, C. and Van den Ban, A. 2004. </w:t>
      </w:r>
      <w:r w:rsidRPr="00F737BB">
        <w:rPr>
          <w:rFonts w:ascii="Arial Narrow" w:hAnsi="Arial Narrow"/>
          <w:i/>
          <w:sz w:val="22"/>
          <w:szCs w:val="22"/>
        </w:rPr>
        <w:t>Communication for Rural Innovation: Rethinking Agricultural Extension</w:t>
      </w:r>
      <w:r w:rsidRPr="00F737BB">
        <w:rPr>
          <w:rFonts w:ascii="Arial Narrow" w:hAnsi="Arial Narrow"/>
          <w:sz w:val="22"/>
          <w:szCs w:val="22"/>
        </w:rPr>
        <w:t xml:space="preserve"> (3</w:t>
      </w:r>
      <w:r w:rsidRPr="00F737BB">
        <w:rPr>
          <w:rFonts w:ascii="Arial Narrow" w:hAnsi="Arial Narrow"/>
          <w:sz w:val="22"/>
          <w:szCs w:val="22"/>
          <w:vertAlign w:val="superscript"/>
        </w:rPr>
        <w:t>rd</w:t>
      </w:r>
      <w:r w:rsidRPr="00F737BB">
        <w:rPr>
          <w:rFonts w:ascii="Arial Narrow" w:hAnsi="Arial Narrow"/>
          <w:sz w:val="22"/>
          <w:szCs w:val="22"/>
        </w:rPr>
        <w:t xml:space="preserve"> Edition). </w:t>
      </w:r>
      <w:smartTag w:uri="urn:schemas-microsoft-com:office:smarttags" w:element="place">
        <w:smartTag w:uri="urn:schemas-microsoft-com:office:smarttags" w:element="City">
          <w:r w:rsidRPr="00F737BB">
            <w:rPr>
              <w:rFonts w:ascii="Arial Narrow" w:hAnsi="Arial Narrow"/>
              <w:sz w:val="22"/>
              <w:szCs w:val="22"/>
            </w:rPr>
            <w:t>Oxford</w:t>
          </w:r>
        </w:smartTag>
      </w:smartTag>
      <w:r w:rsidRPr="00F737BB">
        <w:rPr>
          <w:rFonts w:ascii="Arial Narrow" w:hAnsi="Arial Narrow"/>
          <w:sz w:val="22"/>
          <w:szCs w:val="22"/>
        </w:rPr>
        <w:t>: Wiley-Blackwell.</w:t>
      </w:r>
    </w:p>
    <w:p w:rsidR="00C722AC" w:rsidRPr="00F737BB" w:rsidRDefault="00C722AC" w:rsidP="00C722AC">
      <w:pPr>
        <w:pStyle w:val="NormalWeb"/>
        <w:numPr>
          <w:ilvl w:val="0"/>
          <w:numId w:val="2"/>
        </w:numPr>
        <w:jc w:val="both"/>
        <w:rPr>
          <w:rFonts w:ascii="Arial Narrow" w:hAnsi="Arial Narrow"/>
          <w:sz w:val="22"/>
          <w:szCs w:val="22"/>
        </w:rPr>
      </w:pPr>
      <w:smartTag w:uri="urn:schemas-microsoft-com:office:smarttags" w:element="place">
        <w:smartTag w:uri="urn:schemas-microsoft-com:office:smarttags" w:element="City">
          <w:r w:rsidRPr="00F737BB">
            <w:rPr>
              <w:rFonts w:ascii="Arial Narrow" w:hAnsi="Arial Narrow"/>
              <w:sz w:val="22"/>
              <w:szCs w:val="22"/>
            </w:rPr>
            <w:t>Mortensen</w:t>
          </w:r>
        </w:smartTag>
        <w:r w:rsidRPr="00F737BB">
          <w:rPr>
            <w:rFonts w:ascii="Arial Narrow" w:hAnsi="Arial Narrow"/>
            <w:sz w:val="22"/>
            <w:szCs w:val="22"/>
          </w:rPr>
          <w:t xml:space="preserve">, </w:t>
        </w:r>
        <w:smartTag w:uri="urn:schemas-microsoft-com:office:smarttags" w:element="State">
          <w:r w:rsidRPr="00F737BB">
            <w:rPr>
              <w:rFonts w:ascii="Arial Narrow" w:hAnsi="Arial Narrow"/>
              <w:sz w:val="22"/>
              <w:szCs w:val="22"/>
            </w:rPr>
            <w:t>D.C.</w:t>
          </w:r>
        </w:smartTag>
      </w:smartTag>
      <w:r w:rsidRPr="00F737BB">
        <w:rPr>
          <w:rFonts w:ascii="Arial Narrow" w:hAnsi="Arial Narrow"/>
          <w:sz w:val="22"/>
          <w:szCs w:val="22"/>
        </w:rPr>
        <w:t xml:space="preserve"> 1972. </w:t>
      </w:r>
      <w:r w:rsidRPr="00F737BB">
        <w:rPr>
          <w:rFonts w:ascii="Arial Narrow" w:hAnsi="Arial Narrow"/>
          <w:i/>
          <w:iCs/>
          <w:sz w:val="22"/>
          <w:szCs w:val="22"/>
        </w:rPr>
        <w:t xml:space="preserve">Communication: The Study of Human Communication. </w:t>
      </w:r>
      <w:smartTag w:uri="urn:schemas-microsoft-com:office:smarttags" w:element="place">
        <w:smartTag w:uri="urn:schemas-microsoft-com:office:smarttags" w:element="State">
          <w:r w:rsidRPr="00F737BB">
            <w:rPr>
              <w:rFonts w:ascii="Arial Narrow" w:hAnsi="Arial Narrow"/>
              <w:sz w:val="22"/>
              <w:szCs w:val="22"/>
            </w:rPr>
            <w:t>New York</w:t>
          </w:r>
        </w:smartTag>
      </w:smartTag>
      <w:r w:rsidRPr="00F737BB">
        <w:rPr>
          <w:rFonts w:ascii="Arial Narrow" w:hAnsi="Arial Narrow"/>
          <w:sz w:val="22"/>
          <w:szCs w:val="22"/>
        </w:rPr>
        <w:t>: McGraw-Hill Company</w:t>
      </w:r>
    </w:p>
    <w:p w:rsidR="00C722AC" w:rsidRPr="00F737BB" w:rsidRDefault="00C722AC" w:rsidP="00C722AC">
      <w:pPr>
        <w:pStyle w:val="NormalWeb"/>
        <w:numPr>
          <w:ilvl w:val="0"/>
          <w:numId w:val="2"/>
        </w:numPr>
        <w:jc w:val="both"/>
        <w:rPr>
          <w:rFonts w:ascii="Arial Narrow" w:hAnsi="Arial Narrow"/>
          <w:sz w:val="22"/>
          <w:szCs w:val="22"/>
        </w:rPr>
      </w:pPr>
      <w:proofErr w:type="spellStart"/>
      <w:r w:rsidRPr="00F737BB">
        <w:rPr>
          <w:rFonts w:ascii="Arial Narrow" w:hAnsi="Arial Narrow"/>
          <w:sz w:val="22"/>
          <w:szCs w:val="22"/>
        </w:rPr>
        <w:t>Sandhu</w:t>
      </w:r>
      <w:proofErr w:type="spellEnd"/>
      <w:r w:rsidRPr="00F737BB">
        <w:rPr>
          <w:rFonts w:ascii="Arial Narrow" w:hAnsi="Arial Narrow"/>
          <w:sz w:val="22"/>
          <w:szCs w:val="22"/>
        </w:rPr>
        <w:t xml:space="preserve">, A.S. 2004. </w:t>
      </w:r>
      <w:r w:rsidRPr="00F737BB">
        <w:rPr>
          <w:rFonts w:ascii="Arial Narrow" w:hAnsi="Arial Narrow"/>
          <w:i/>
          <w:sz w:val="22"/>
          <w:szCs w:val="22"/>
        </w:rPr>
        <w:t>Textbook on Agricultural Communication: Process and Methods</w:t>
      </w:r>
      <w:r w:rsidRPr="00F737BB">
        <w:rPr>
          <w:rFonts w:ascii="Arial Narrow" w:hAnsi="Arial Narrow"/>
          <w:sz w:val="22"/>
          <w:szCs w:val="22"/>
        </w:rPr>
        <w:t xml:space="preserve">. </w:t>
      </w:r>
      <w:smartTag w:uri="urn:schemas-microsoft-com:office:smarttags" w:element="place">
        <w:smartTag w:uri="urn:schemas-microsoft-com:office:smarttags" w:element="City">
          <w:r w:rsidRPr="00F737BB">
            <w:rPr>
              <w:rFonts w:ascii="Arial Narrow" w:hAnsi="Arial Narrow"/>
              <w:sz w:val="22"/>
              <w:szCs w:val="22"/>
            </w:rPr>
            <w:t>New Delhi</w:t>
          </w:r>
        </w:smartTag>
      </w:smartTag>
      <w:r w:rsidRPr="00F737BB">
        <w:rPr>
          <w:rFonts w:ascii="Arial Narrow" w:hAnsi="Arial Narrow"/>
          <w:sz w:val="22"/>
          <w:szCs w:val="22"/>
        </w:rPr>
        <w:t xml:space="preserve">: </w:t>
      </w:r>
      <w:r w:rsidRPr="00F737BB">
        <w:rPr>
          <w:rStyle w:val="itemsummarydetailsvalues"/>
          <w:rFonts w:ascii="Arial Narrow" w:hAnsi="Arial Narrow"/>
          <w:sz w:val="22"/>
          <w:szCs w:val="22"/>
        </w:rPr>
        <w:t xml:space="preserve">Oxford &amp; </w:t>
      </w:r>
      <w:proofErr w:type="spellStart"/>
      <w:r w:rsidRPr="00F737BB">
        <w:rPr>
          <w:rStyle w:val="itemsummarydetailsvalues"/>
          <w:rFonts w:ascii="Arial Narrow" w:hAnsi="Arial Narrow"/>
          <w:sz w:val="22"/>
          <w:szCs w:val="22"/>
        </w:rPr>
        <w:t>Ibh</w:t>
      </w:r>
      <w:proofErr w:type="spellEnd"/>
    </w:p>
    <w:p w:rsidR="00C722AC" w:rsidRPr="00F737BB" w:rsidRDefault="00C722AC" w:rsidP="00C722AC">
      <w:pPr>
        <w:numPr>
          <w:ilvl w:val="0"/>
          <w:numId w:val="2"/>
        </w:numPr>
        <w:spacing w:before="100" w:beforeAutospacing="1" w:after="100" w:afterAutospacing="1"/>
        <w:jc w:val="both"/>
        <w:outlineLvl w:val="0"/>
        <w:rPr>
          <w:rFonts w:ascii="Arial Narrow" w:hAnsi="Arial Narrow"/>
          <w:bCs/>
          <w:kern w:val="36"/>
          <w:sz w:val="22"/>
          <w:szCs w:val="22"/>
        </w:rPr>
      </w:pPr>
      <w:r w:rsidRPr="00F737BB">
        <w:rPr>
          <w:rFonts w:ascii="Arial Narrow" w:hAnsi="Arial Narrow"/>
          <w:bCs/>
          <w:kern w:val="36"/>
          <w:sz w:val="22"/>
          <w:szCs w:val="22"/>
        </w:rPr>
        <w:t xml:space="preserve">Stapleton, P., </w:t>
      </w:r>
      <w:proofErr w:type="spellStart"/>
      <w:r w:rsidRPr="00F737BB">
        <w:rPr>
          <w:rFonts w:ascii="Arial Narrow" w:hAnsi="Arial Narrow"/>
          <w:bCs/>
          <w:kern w:val="36"/>
          <w:sz w:val="22"/>
          <w:szCs w:val="22"/>
        </w:rPr>
        <w:t>Youdeowei</w:t>
      </w:r>
      <w:proofErr w:type="spellEnd"/>
      <w:r w:rsidRPr="00F737BB">
        <w:rPr>
          <w:rFonts w:ascii="Arial Narrow" w:hAnsi="Arial Narrow"/>
          <w:bCs/>
          <w:kern w:val="36"/>
          <w:sz w:val="22"/>
          <w:szCs w:val="22"/>
        </w:rPr>
        <w:t xml:space="preserve">, A., </w:t>
      </w:r>
      <w:proofErr w:type="spellStart"/>
      <w:r w:rsidRPr="00F737BB">
        <w:rPr>
          <w:rFonts w:ascii="Arial Narrow" w:hAnsi="Arial Narrow"/>
          <w:bCs/>
          <w:kern w:val="36"/>
          <w:sz w:val="22"/>
          <w:szCs w:val="22"/>
        </w:rPr>
        <w:t>Mukanyage</w:t>
      </w:r>
      <w:proofErr w:type="spellEnd"/>
      <w:r w:rsidRPr="00F737BB">
        <w:rPr>
          <w:rFonts w:ascii="Arial Narrow" w:hAnsi="Arial Narrow"/>
          <w:bCs/>
          <w:kern w:val="36"/>
          <w:sz w:val="22"/>
          <w:szCs w:val="22"/>
        </w:rPr>
        <w:t xml:space="preserve">, J. and van </w:t>
      </w:r>
      <w:proofErr w:type="spellStart"/>
      <w:r w:rsidRPr="00F737BB">
        <w:rPr>
          <w:rFonts w:ascii="Arial Narrow" w:hAnsi="Arial Narrow"/>
          <w:bCs/>
          <w:kern w:val="36"/>
          <w:sz w:val="22"/>
          <w:szCs w:val="22"/>
        </w:rPr>
        <w:t>Houten</w:t>
      </w:r>
      <w:proofErr w:type="spellEnd"/>
      <w:r w:rsidRPr="00F737BB">
        <w:rPr>
          <w:rFonts w:ascii="Arial Narrow" w:hAnsi="Arial Narrow"/>
          <w:bCs/>
          <w:kern w:val="36"/>
          <w:sz w:val="22"/>
          <w:szCs w:val="22"/>
        </w:rPr>
        <w:t xml:space="preserve">, H. 1995. </w:t>
      </w:r>
      <w:r w:rsidRPr="00F737BB">
        <w:rPr>
          <w:rFonts w:ascii="Arial Narrow" w:hAnsi="Arial Narrow"/>
          <w:bCs/>
          <w:i/>
          <w:kern w:val="36"/>
          <w:sz w:val="22"/>
          <w:szCs w:val="22"/>
        </w:rPr>
        <w:t>Scientific writing for agricultural research scientists: a training reference manual</w:t>
      </w:r>
      <w:r w:rsidRPr="00F737BB">
        <w:rPr>
          <w:rFonts w:ascii="Arial Narrow" w:hAnsi="Arial Narrow"/>
          <w:bCs/>
          <w:kern w:val="36"/>
          <w:sz w:val="22"/>
          <w:szCs w:val="22"/>
        </w:rPr>
        <w:t xml:space="preserve">. </w:t>
      </w:r>
      <w:smartTag w:uri="urn:schemas-microsoft-com:office:smarttags" w:element="place">
        <w:r w:rsidRPr="00F737BB">
          <w:rPr>
            <w:rFonts w:ascii="Arial Narrow" w:hAnsi="Arial Narrow"/>
            <w:bCs/>
            <w:kern w:val="36"/>
            <w:sz w:val="22"/>
            <w:szCs w:val="22"/>
          </w:rPr>
          <w:t>Hong Kong</w:t>
        </w:r>
      </w:smartTag>
      <w:r w:rsidRPr="00F737BB">
        <w:rPr>
          <w:rFonts w:ascii="Arial Narrow" w:hAnsi="Arial Narrow"/>
          <w:bCs/>
          <w:kern w:val="36"/>
          <w:sz w:val="22"/>
          <w:szCs w:val="22"/>
        </w:rPr>
        <w:t>: WARDA &amp; CTA</w:t>
      </w:r>
    </w:p>
    <w:p w:rsidR="00C722AC" w:rsidRPr="00F737BB" w:rsidRDefault="00C722AC" w:rsidP="00C722AC">
      <w:pPr>
        <w:jc w:val="both"/>
        <w:rPr>
          <w:rFonts w:ascii="Arial Narrow" w:hAnsi="Arial Narrow"/>
          <w:b/>
          <w:color w:val="000000"/>
          <w:sz w:val="22"/>
          <w:szCs w:val="22"/>
        </w:rPr>
      </w:pPr>
      <w:r w:rsidRPr="00F737BB">
        <w:rPr>
          <w:rFonts w:ascii="Arial Narrow" w:hAnsi="Arial Narrow"/>
          <w:b/>
          <w:color w:val="000000"/>
          <w:sz w:val="22"/>
          <w:szCs w:val="22"/>
        </w:rPr>
        <w:t>4. COURSE CONTENT, METHODS OF INSTRUCTION, TOOLS AND EQUIPMENT REQUIRED</w:t>
      </w:r>
    </w:p>
    <w:p w:rsidR="00C722AC" w:rsidRPr="00F737BB" w:rsidRDefault="00C722AC" w:rsidP="00C722AC">
      <w:pPr>
        <w:jc w:val="both"/>
        <w:rPr>
          <w:rFonts w:ascii="Arial Narrow" w:hAnsi="Arial Narrow"/>
          <w:b/>
          <w:sz w:val="22"/>
          <w:szCs w:val="22"/>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510"/>
        <w:gridCol w:w="2070"/>
        <w:gridCol w:w="1530"/>
      </w:tblGrid>
      <w:tr w:rsidR="00C722AC" w:rsidRPr="00F737BB" w:rsidTr="00786378">
        <w:tc>
          <w:tcPr>
            <w:tcW w:w="3060" w:type="dxa"/>
            <w:shd w:val="clear" w:color="auto" w:fill="E6E6E6"/>
          </w:tcPr>
          <w:p w:rsidR="00C722AC" w:rsidRPr="00F737BB" w:rsidRDefault="00C722AC" w:rsidP="00786378">
            <w:pPr>
              <w:rPr>
                <w:rFonts w:ascii="Arial Narrow" w:hAnsi="Arial Narrow"/>
                <w:b/>
                <w:color w:val="000000"/>
              </w:rPr>
            </w:pPr>
            <w:r w:rsidRPr="00F737BB">
              <w:rPr>
                <w:rFonts w:ascii="Arial Narrow" w:hAnsi="Arial Narrow"/>
                <w:b/>
                <w:color w:val="000000"/>
                <w:sz w:val="22"/>
                <w:szCs w:val="22"/>
              </w:rPr>
              <w:lastRenderedPageBreak/>
              <w:t>TOPIC</w:t>
            </w:r>
          </w:p>
        </w:tc>
        <w:tc>
          <w:tcPr>
            <w:tcW w:w="3510" w:type="dxa"/>
            <w:shd w:val="clear" w:color="auto" w:fill="E6E6E6"/>
          </w:tcPr>
          <w:p w:rsidR="00C722AC" w:rsidRPr="00F737BB" w:rsidRDefault="00C722AC" w:rsidP="00786378">
            <w:pPr>
              <w:rPr>
                <w:rFonts w:ascii="Arial Narrow" w:hAnsi="Arial Narrow"/>
                <w:b/>
                <w:color w:val="000000"/>
              </w:rPr>
            </w:pPr>
            <w:r w:rsidRPr="00F737BB">
              <w:rPr>
                <w:rFonts w:ascii="Arial Narrow" w:hAnsi="Arial Narrow"/>
                <w:b/>
                <w:color w:val="000000"/>
                <w:sz w:val="22"/>
                <w:szCs w:val="22"/>
              </w:rPr>
              <w:t>CONTENT</w:t>
            </w:r>
          </w:p>
        </w:tc>
        <w:tc>
          <w:tcPr>
            <w:tcW w:w="2070" w:type="dxa"/>
            <w:shd w:val="clear" w:color="auto" w:fill="E6E6E6"/>
          </w:tcPr>
          <w:p w:rsidR="00C722AC" w:rsidRPr="00F737BB" w:rsidRDefault="00C722AC" w:rsidP="00786378">
            <w:pPr>
              <w:ind w:right="-108"/>
              <w:rPr>
                <w:rFonts w:ascii="Arial Narrow" w:hAnsi="Arial Narrow"/>
                <w:b/>
                <w:color w:val="000000"/>
              </w:rPr>
            </w:pPr>
            <w:r w:rsidRPr="00F737BB">
              <w:rPr>
                <w:rFonts w:ascii="Arial Narrow" w:hAnsi="Arial Narrow"/>
                <w:b/>
                <w:color w:val="000000"/>
                <w:sz w:val="22"/>
                <w:szCs w:val="22"/>
              </w:rPr>
              <w:t>METHOD OF INSTRUCTION / Time allocated</w:t>
            </w:r>
          </w:p>
        </w:tc>
        <w:tc>
          <w:tcPr>
            <w:tcW w:w="1530" w:type="dxa"/>
            <w:shd w:val="clear" w:color="auto" w:fill="E6E6E6"/>
          </w:tcPr>
          <w:p w:rsidR="00C722AC" w:rsidRPr="00F737BB" w:rsidRDefault="00C722AC" w:rsidP="00786378">
            <w:pPr>
              <w:rPr>
                <w:rFonts w:ascii="Arial Narrow" w:hAnsi="Arial Narrow"/>
                <w:b/>
                <w:color w:val="000000"/>
              </w:rPr>
            </w:pPr>
            <w:r w:rsidRPr="00F737BB">
              <w:rPr>
                <w:rFonts w:ascii="Arial Narrow" w:hAnsi="Arial Narrow"/>
                <w:b/>
                <w:color w:val="000000"/>
                <w:sz w:val="22"/>
                <w:szCs w:val="22"/>
              </w:rPr>
              <w:t>TOOLS / EQUIPMENT NEEDED</w:t>
            </w:r>
          </w:p>
        </w:tc>
      </w:tr>
      <w:tr w:rsidR="00C722AC" w:rsidRPr="00F737BB" w:rsidTr="00786378">
        <w:trPr>
          <w:trHeight w:val="1799"/>
        </w:trPr>
        <w:tc>
          <w:tcPr>
            <w:tcW w:w="3060" w:type="dxa"/>
          </w:tcPr>
          <w:p w:rsidR="00C722AC" w:rsidRPr="00F737BB" w:rsidRDefault="00C722AC" w:rsidP="00C722AC">
            <w:pPr>
              <w:numPr>
                <w:ilvl w:val="0"/>
                <w:numId w:val="8"/>
              </w:numPr>
              <w:rPr>
                <w:rFonts w:ascii="Arial Narrow" w:hAnsi="Arial Narrow"/>
              </w:rPr>
            </w:pPr>
            <w:r w:rsidRPr="00F737BB">
              <w:rPr>
                <w:rFonts w:ascii="Arial Narrow" w:hAnsi="Arial Narrow"/>
                <w:sz w:val="22"/>
                <w:szCs w:val="22"/>
              </w:rPr>
              <w:t>Communication: an introduction</w:t>
            </w:r>
          </w:p>
          <w:p w:rsidR="00C722AC" w:rsidRPr="00F737BB" w:rsidRDefault="00C722AC" w:rsidP="00786378">
            <w:pPr>
              <w:pStyle w:val="NormalWeb"/>
              <w:ind w:left="720"/>
              <w:rPr>
                <w:rFonts w:ascii="Arial Narrow" w:hAnsi="Arial Narrow"/>
              </w:rPr>
            </w:pPr>
          </w:p>
        </w:tc>
        <w:tc>
          <w:tcPr>
            <w:tcW w:w="3510" w:type="dxa"/>
            <w:shd w:val="clear" w:color="auto" w:fill="auto"/>
          </w:tcPr>
          <w:p w:rsidR="00C722AC" w:rsidRPr="00F737BB" w:rsidRDefault="00C722AC" w:rsidP="00C722AC">
            <w:pPr>
              <w:pStyle w:val="NormalWeb"/>
              <w:numPr>
                <w:ilvl w:val="0"/>
                <w:numId w:val="1"/>
              </w:numPr>
              <w:tabs>
                <w:tab w:val="clear" w:pos="720"/>
              </w:tabs>
              <w:ind w:left="432"/>
              <w:rPr>
                <w:rFonts w:ascii="Arial Narrow" w:hAnsi="Arial Narrow"/>
              </w:rPr>
            </w:pPr>
            <w:r w:rsidRPr="00F737BB">
              <w:rPr>
                <w:rFonts w:ascii="Arial Narrow" w:hAnsi="Arial Narrow"/>
                <w:sz w:val="22"/>
                <w:szCs w:val="22"/>
              </w:rPr>
              <w:t>Discussion of class overview</w:t>
            </w:r>
          </w:p>
          <w:p w:rsidR="00C722AC" w:rsidRPr="00F737BB" w:rsidRDefault="00C722AC" w:rsidP="00C722AC">
            <w:pPr>
              <w:numPr>
                <w:ilvl w:val="0"/>
                <w:numId w:val="4"/>
              </w:numPr>
              <w:jc w:val="both"/>
              <w:rPr>
                <w:rFonts w:ascii="Arial Narrow" w:hAnsi="Arial Narrow"/>
              </w:rPr>
            </w:pPr>
            <w:r w:rsidRPr="00F737BB">
              <w:rPr>
                <w:rFonts w:ascii="Arial Narrow" w:hAnsi="Arial Narrow"/>
                <w:sz w:val="22"/>
                <w:szCs w:val="22"/>
              </w:rPr>
              <w:t xml:space="preserve">Communication and its role in research and development; </w:t>
            </w:r>
          </w:p>
          <w:p w:rsidR="00C722AC" w:rsidRPr="00F737BB" w:rsidRDefault="00C722AC" w:rsidP="00C722AC">
            <w:pPr>
              <w:pStyle w:val="NormalWeb"/>
              <w:numPr>
                <w:ilvl w:val="0"/>
                <w:numId w:val="1"/>
              </w:numPr>
              <w:tabs>
                <w:tab w:val="clear" w:pos="720"/>
              </w:tabs>
              <w:ind w:left="432"/>
              <w:rPr>
                <w:rFonts w:ascii="Arial Narrow" w:hAnsi="Arial Narrow"/>
              </w:rPr>
            </w:pPr>
            <w:r w:rsidRPr="00F737BB">
              <w:rPr>
                <w:rFonts w:ascii="Arial Narrow" w:hAnsi="Arial Narrow"/>
                <w:sz w:val="22"/>
                <w:szCs w:val="22"/>
              </w:rPr>
              <w:t>Purpose and nature of communication</w:t>
            </w:r>
          </w:p>
        </w:tc>
        <w:tc>
          <w:tcPr>
            <w:tcW w:w="207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Interactive Lectures (4hrs)</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Flash cards, Markers White Board, Laptop, LCD Projectors, Paper </w:t>
            </w:r>
          </w:p>
        </w:tc>
      </w:tr>
      <w:tr w:rsidR="00C722AC" w:rsidRPr="00F737BB" w:rsidTr="00786378">
        <w:trPr>
          <w:trHeight w:val="2141"/>
        </w:trPr>
        <w:tc>
          <w:tcPr>
            <w:tcW w:w="3060" w:type="dxa"/>
            <w:vMerge w:val="restart"/>
          </w:tcPr>
          <w:p w:rsidR="00C722AC" w:rsidRPr="00F737BB" w:rsidRDefault="00C722AC" w:rsidP="00C722AC">
            <w:pPr>
              <w:pStyle w:val="NormalWeb"/>
              <w:numPr>
                <w:ilvl w:val="0"/>
                <w:numId w:val="8"/>
              </w:numPr>
              <w:rPr>
                <w:rFonts w:ascii="Arial Narrow" w:hAnsi="Arial Narrow"/>
              </w:rPr>
            </w:pPr>
            <w:r w:rsidRPr="00F737BB">
              <w:rPr>
                <w:rFonts w:ascii="Arial Narrow" w:hAnsi="Arial Narrow"/>
                <w:sz w:val="22"/>
                <w:szCs w:val="22"/>
              </w:rPr>
              <w:t xml:space="preserve">Communication theories and models </w:t>
            </w:r>
          </w:p>
          <w:p w:rsidR="00C722AC" w:rsidRPr="00F737BB" w:rsidRDefault="00C722AC" w:rsidP="00786378">
            <w:pPr>
              <w:pStyle w:val="NormalWeb"/>
              <w:ind w:left="360"/>
              <w:rPr>
                <w:rFonts w:ascii="Arial Narrow" w:hAnsi="Arial Narrow"/>
              </w:rPr>
            </w:pPr>
          </w:p>
        </w:tc>
        <w:tc>
          <w:tcPr>
            <w:tcW w:w="351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Communication theories and models:  conceptualization</w:t>
            </w:r>
          </w:p>
        </w:tc>
        <w:tc>
          <w:tcPr>
            <w:tcW w:w="2070" w:type="dxa"/>
            <w:shd w:val="clear" w:color="auto" w:fill="auto"/>
          </w:tcPr>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Interactive Lectures (3hrs)</w:t>
            </w:r>
          </w:p>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Tutorial sessions (2hrs)</w:t>
            </w:r>
          </w:p>
          <w:p w:rsidR="00C722AC" w:rsidRPr="00F737BB" w:rsidRDefault="00C722AC" w:rsidP="00786378">
            <w:pPr>
              <w:pStyle w:val="NormalWeb"/>
              <w:rPr>
                <w:rFonts w:ascii="Arial Narrow" w:hAnsi="Arial Narrow"/>
              </w:rPr>
            </w:pPr>
            <w:r w:rsidRPr="00F737BB">
              <w:rPr>
                <w:rFonts w:ascii="Arial Narrow" w:hAnsi="Arial Narrow"/>
                <w:sz w:val="22"/>
                <w:szCs w:val="22"/>
              </w:rPr>
              <w:t>Reading Assignment</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Flash cards, Markers White Board, Laptop, LCD Projectors, Paper</w:t>
            </w:r>
          </w:p>
        </w:tc>
      </w:tr>
      <w:tr w:rsidR="00C722AC" w:rsidRPr="00F737BB" w:rsidTr="00786378">
        <w:tc>
          <w:tcPr>
            <w:tcW w:w="3060" w:type="dxa"/>
            <w:vMerge/>
          </w:tcPr>
          <w:p w:rsidR="00C722AC" w:rsidRPr="00F737BB" w:rsidRDefault="00C722AC" w:rsidP="00786378">
            <w:pPr>
              <w:pStyle w:val="NormalWeb"/>
              <w:rPr>
                <w:rFonts w:ascii="Arial Narrow" w:hAnsi="Arial Narrow"/>
              </w:rPr>
            </w:pPr>
          </w:p>
        </w:tc>
        <w:tc>
          <w:tcPr>
            <w:tcW w:w="3510" w:type="dxa"/>
            <w:shd w:val="clear" w:color="auto" w:fill="auto"/>
          </w:tcPr>
          <w:p w:rsidR="00C722AC" w:rsidRPr="00F737BB" w:rsidRDefault="00C722AC" w:rsidP="00786378">
            <w:pPr>
              <w:ind w:left="360"/>
              <w:jc w:val="both"/>
              <w:rPr>
                <w:rFonts w:ascii="Arial Narrow" w:hAnsi="Arial Narrow"/>
              </w:rPr>
            </w:pPr>
            <w:r w:rsidRPr="00F737BB">
              <w:rPr>
                <w:rFonts w:ascii="Arial Narrow" w:hAnsi="Arial Narrow"/>
                <w:sz w:val="22"/>
                <w:szCs w:val="22"/>
              </w:rPr>
              <w:t>Different communication models and their implications for agricultural and rural development</w:t>
            </w:r>
          </w:p>
          <w:p w:rsidR="00C722AC" w:rsidRPr="00F737BB" w:rsidRDefault="00C722AC" w:rsidP="00786378">
            <w:pPr>
              <w:pStyle w:val="NormalWeb"/>
              <w:ind w:left="432"/>
              <w:rPr>
                <w:rFonts w:ascii="Arial Narrow" w:hAnsi="Arial Narrow"/>
              </w:rPr>
            </w:pPr>
          </w:p>
        </w:tc>
        <w:tc>
          <w:tcPr>
            <w:tcW w:w="2070" w:type="dxa"/>
            <w:shd w:val="clear" w:color="auto" w:fill="auto"/>
          </w:tcPr>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Interactive Lectures (4hrs)</w:t>
            </w:r>
          </w:p>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Tutorial sessions (2hrs)</w:t>
            </w:r>
          </w:p>
          <w:p w:rsidR="00C722AC" w:rsidRPr="00F737BB" w:rsidRDefault="00C722AC" w:rsidP="00786378">
            <w:pPr>
              <w:pStyle w:val="NormalWeb"/>
              <w:rPr>
                <w:rFonts w:ascii="Arial Narrow" w:hAnsi="Arial Narrow"/>
              </w:rPr>
            </w:pPr>
            <w:r w:rsidRPr="00F737BB">
              <w:rPr>
                <w:rFonts w:ascii="Arial Narrow" w:hAnsi="Arial Narrow"/>
                <w:sz w:val="22"/>
                <w:szCs w:val="22"/>
              </w:rPr>
              <w:t>Reading Assignment</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 Markers White Board, Laptop, LCD Projectors</w:t>
            </w:r>
          </w:p>
          <w:p w:rsidR="00C722AC" w:rsidRPr="00F737BB" w:rsidRDefault="00C722AC" w:rsidP="00786378">
            <w:pPr>
              <w:rPr>
                <w:rFonts w:ascii="Arial Narrow" w:hAnsi="Arial Narrow"/>
                <w:color w:val="000000"/>
              </w:rPr>
            </w:pPr>
            <w:r w:rsidRPr="00F737BB">
              <w:rPr>
                <w:rFonts w:ascii="Arial Narrow" w:hAnsi="Arial Narrow"/>
                <w:color w:val="000000"/>
                <w:sz w:val="22"/>
                <w:szCs w:val="22"/>
              </w:rPr>
              <w:t>Paper</w:t>
            </w:r>
          </w:p>
        </w:tc>
      </w:tr>
      <w:tr w:rsidR="00C722AC" w:rsidRPr="00F737BB" w:rsidTr="00786378">
        <w:trPr>
          <w:trHeight w:val="1475"/>
        </w:trPr>
        <w:tc>
          <w:tcPr>
            <w:tcW w:w="3060" w:type="dxa"/>
          </w:tcPr>
          <w:p w:rsidR="00C722AC" w:rsidRPr="00F737BB" w:rsidRDefault="00C722AC" w:rsidP="00C722AC">
            <w:pPr>
              <w:pStyle w:val="NormalWeb"/>
              <w:numPr>
                <w:ilvl w:val="0"/>
                <w:numId w:val="8"/>
              </w:numPr>
              <w:rPr>
                <w:rFonts w:ascii="Arial Narrow" w:hAnsi="Arial Narrow"/>
              </w:rPr>
            </w:pPr>
            <w:r w:rsidRPr="00F737BB">
              <w:rPr>
                <w:rFonts w:ascii="Arial Narrow" w:hAnsi="Arial Narrow"/>
                <w:sz w:val="22"/>
                <w:szCs w:val="22"/>
              </w:rPr>
              <w:t>Communication barriers and misconceptions</w:t>
            </w:r>
          </w:p>
        </w:tc>
        <w:tc>
          <w:tcPr>
            <w:tcW w:w="3510" w:type="dxa"/>
            <w:shd w:val="clear" w:color="auto" w:fill="auto"/>
          </w:tcPr>
          <w:p w:rsidR="00C722AC" w:rsidRPr="00F737BB" w:rsidRDefault="00C722AC" w:rsidP="00C722AC">
            <w:pPr>
              <w:numPr>
                <w:ilvl w:val="0"/>
                <w:numId w:val="5"/>
              </w:numPr>
              <w:jc w:val="both"/>
              <w:rPr>
                <w:rFonts w:ascii="Arial Narrow" w:hAnsi="Arial Narrow"/>
              </w:rPr>
            </w:pPr>
            <w:r w:rsidRPr="00F737BB">
              <w:rPr>
                <w:rFonts w:ascii="Arial Narrow" w:hAnsi="Arial Narrow"/>
                <w:sz w:val="22"/>
                <w:szCs w:val="22"/>
              </w:rPr>
              <w:t>Communication barriers</w:t>
            </w:r>
          </w:p>
          <w:p w:rsidR="00C722AC" w:rsidRPr="00F737BB" w:rsidRDefault="00C722AC" w:rsidP="00C722AC">
            <w:pPr>
              <w:numPr>
                <w:ilvl w:val="0"/>
                <w:numId w:val="5"/>
              </w:numPr>
              <w:jc w:val="both"/>
              <w:rPr>
                <w:rFonts w:ascii="Arial Narrow" w:hAnsi="Arial Narrow"/>
              </w:rPr>
            </w:pPr>
            <w:r w:rsidRPr="00F737BB">
              <w:rPr>
                <w:rFonts w:ascii="Arial Narrow" w:hAnsi="Arial Narrow"/>
                <w:sz w:val="22"/>
                <w:szCs w:val="22"/>
              </w:rPr>
              <w:t>Communication misconceptions</w:t>
            </w:r>
          </w:p>
          <w:p w:rsidR="00C722AC" w:rsidRPr="00F737BB" w:rsidRDefault="00C722AC" w:rsidP="00C722AC">
            <w:pPr>
              <w:pStyle w:val="NormalWeb"/>
              <w:numPr>
                <w:ilvl w:val="0"/>
                <w:numId w:val="5"/>
              </w:numPr>
              <w:spacing w:after="0" w:afterAutospacing="0"/>
              <w:rPr>
                <w:rFonts w:ascii="Arial Narrow" w:hAnsi="Arial Narrow"/>
              </w:rPr>
            </w:pPr>
            <w:r w:rsidRPr="00F737BB">
              <w:rPr>
                <w:rFonts w:ascii="Arial Narrow" w:hAnsi="Arial Narrow"/>
                <w:sz w:val="22"/>
                <w:szCs w:val="22"/>
              </w:rPr>
              <w:t xml:space="preserve">How to overcome the barriers and misconceptions </w:t>
            </w:r>
          </w:p>
        </w:tc>
        <w:tc>
          <w:tcPr>
            <w:tcW w:w="2070" w:type="dxa"/>
            <w:shd w:val="clear" w:color="auto" w:fill="auto"/>
          </w:tcPr>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Interactive Lecture (3hrs)</w:t>
            </w:r>
          </w:p>
          <w:p w:rsidR="00C722AC" w:rsidRPr="00F737BB" w:rsidRDefault="00C722AC" w:rsidP="00786378">
            <w:pPr>
              <w:pStyle w:val="NormalWeb"/>
              <w:spacing w:after="0" w:afterAutospacing="0"/>
              <w:rPr>
                <w:rFonts w:ascii="Arial Narrow" w:hAnsi="Arial Narrow"/>
                <w:lang w:val="fr-FR"/>
              </w:rPr>
            </w:pPr>
            <w:r w:rsidRPr="00F737BB">
              <w:rPr>
                <w:rFonts w:ascii="Arial Narrow" w:hAnsi="Arial Narrow"/>
                <w:sz w:val="22"/>
                <w:szCs w:val="22"/>
                <w:lang w:val="fr-FR"/>
              </w:rPr>
              <w:t>Tutorial sessions (2hrs)</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Markers White Board, Laptop, LCD Projector, </w:t>
            </w:r>
          </w:p>
        </w:tc>
      </w:tr>
      <w:tr w:rsidR="00C722AC" w:rsidRPr="00F737BB" w:rsidTr="00786378">
        <w:tc>
          <w:tcPr>
            <w:tcW w:w="3060" w:type="dxa"/>
            <w:vMerge w:val="restart"/>
          </w:tcPr>
          <w:p w:rsidR="00C722AC" w:rsidRPr="00F737BB" w:rsidRDefault="00C722AC" w:rsidP="00C722AC">
            <w:pPr>
              <w:pStyle w:val="NormalWeb"/>
              <w:numPr>
                <w:ilvl w:val="0"/>
                <w:numId w:val="8"/>
              </w:numPr>
              <w:rPr>
                <w:rFonts w:ascii="Arial Narrow" w:hAnsi="Arial Narrow"/>
              </w:rPr>
            </w:pPr>
            <w:r w:rsidRPr="00F737BB">
              <w:rPr>
                <w:rFonts w:ascii="Arial Narrow" w:hAnsi="Arial Narrow"/>
                <w:sz w:val="22"/>
                <w:szCs w:val="22"/>
              </w:rPr>
              <w:t>Communication skills</w:t>
            </w:r>
          </w:p>
          <w:p w:rsidR="00C722AC" w:rsidRPr="00F737BB" w:rsidRDefault="00C722AC" w:rsidP="00786378">
            <w:pPr>
              <w:pStyle w:val="NormalWeb"/>
              <w:ind w:left="360"/>
              <w:rPr>
                <w:rFonts w:ascii="Arial Narrow" w:hAnsi="Arial Narrow"/>
              </w:rPr>
            </w:pPr>
          </w:p>
        </w:tc>
        <w:tc>
          <w:tcPr>
            <w:tcW w:w="3510" w:type="dxa"/>
            <w:shd w:val="clear" w:color="auto" w:fill="auto"/>
          </w:tcPr>
          <w:p w:rsidR="00C722AC" w:rsidRPr="00F737BB" w:rsidRDefault="00C722AC" w:rsidP="00C722AC">
            <w:pPr>
              <w:numPr>
                <w:ilvl w:val="0"/>
                <w:numId w:val="6"/>
              </w:numPr>
              <w:jc w:val="both"/>
              <w:rPr>
                <w:rFonts w:ascii="Arial Narrow" w:hAnsi="Arial Narrow"/>
              </w:rPr>
            </w:pPr>
            <w:r w:rsidRPr="00F737BB">
              <w:rPr>
                <w:rFonts w:ascii="Arial Narrow" w:hAnsi="Arial Narrow"/>
                <w:sz w:val="22"/>
                <w:szCs w:val="22"/>
              </w:rPr>
              <w:t>Introduction to communication skills</w:t>
            </w:r>
          </w:p>
          <w:p w:rsidR="00C722AC" w:rsidRPr="00F737BB" w:rsidRDefault="00C722AC" w:rsidP="00C722AC">
            <w:pPr>
              <w:numPr>
                <w:ilvl w:val="0"/>
                <w:numId w:val="6"/>
              </w:numPr>
              <w:jc w:val="both"/>
              <w:rPr>
                <w:rFonts w:ascii="Arial Narrow" w:hAnsi="Arial Narrow"/>
              </w:rPr>
            </w:pPr>
            <w:r w:rsidRPr="00F737BB">
              <w:rPr>
                <w:rFonts w:ascii="Arial Narrow" w:hAnsi="Arial Narrow"/>
                <w:sz w:val="22"/>
                <w:szCs w:val="22"/>
              </w:rPr>
              <w:t>Listening and questioning skills</w:t>
            </w:r>
          </w:p>
          <w:p w:rsidR="00C722AC" w:rsidRPr="00F737BB" w:rsidRDefault="00C722AC" w:rsidP="00C722AC">
            <w:pPr>
              <w:numPr>
                <w:ilvl w:val="0"/>
                <w:numId w:val="6"/>
              </w:numPr>
              <w:jc w:val="both"/>
              <w:rPr>
                <w:rFonts w:ascii="Arial Narrow" w:hAnsi="Arial Narrow"/>
              </w:rPr>
            </w:pPr>
            <w:r w:rsidRPr="00F737BB">
              <w:rPr>
                <w:rFonts w:ascii="Arial Narrow" w:hAnsi="Arial Narrow"/>
                <w:sz w:val="22"/>
                <w:szCs w:val="22"/>
              </w:rPr>
              <w:t>Public speaking skills</w:t>
            </w:r>
          </w:p>
          <w:p w:rsidR="00C722AC" w:rsidRPr="00F737BB" w:rsidRDefault="00C722AC" w:rsidP="00786378">
            <w:pPr>
              <w:pStyle w:val="NormalWeb"/>
              <w:rPr>
                <w:rFonts w:ascii="Arial Narrow" w:hAnsi="Arial Narrow"/>
              </w:rPr>
            </w:pPr>
          </w:p>
        </w:tc>
        <w:tc>
          <w:tcPr>
            <w:tcW w:w="207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Interactive Lectures (3hrs)</w:t>
            </w:r>
          </w:p>
          <w:p w:rsidR="00C722AC" w:rsidRPr="00F737BB" w:rsidRDefault="00C722AC" w:rsidP="00786378">
            <w:pPr>
              <w:pStyle w:val="NormalWeb"/>
              <w:rPr>
                <w:rFonts w:ascii="Arial Narrow" w:hAnsi="Arial Narrow"/>
              </w:rPr>
            </w:pPr>
            <w:r w:rsidRPr="00F737BB">
              <w:rPr>
                <w:rFonts w:ascii="Arial Narrow" w:hAnsi="Arial Narrow"/>
                <w:sz w:val="22"/>
                <w:szCs w:val="22"/>
              </w:rPr>
              <w:t>Tutorial sessions (2 hrs)</w:t>
            </w:r>
          </w:p>
          <w:p w:rsidR="00C722AC" w:rsidRPr="00F737BB" w:rsidRDefault="00C722AC" w:rsidP="00786378">
            <w:pPr>
              <w:pStyle w:val="NormalWeb"/>
              <w:rPr>
                <w:rFonts w:ascii="Arial Narrow" w:hAnsi="Arial Narrow"/>
              </w:rPr>
            </w:pPr>
            <w:r w:rsidRPr="00F737BB">
              <w:rPr>
                <w:rFonts w:ascii="Arial Narrow" w:hAnsi="Arial Narrow"/>
                <w:sz w:val="22"/>
                <w:szCs w:val="22"/>
              </w:rPr>
              <w:t xml:space="preserve">Reading Assignment </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Markers White Board, Laptop, LCD Projector, </w:t>
            </w:r>
          </w:p>
          <w:p w:rsidR="00C722AC" w:rsidRPr="00F737BB" w:rsidRDefault="00C722AC" w:rsidP="00786378">
            <w:pPr>
              <w:rPr>
                <w:rFonts w:ascii="Arial Narrow" w:hAnsi="Arial Narrow"/>
                <w:color w:val="000000"/>
              </w:rPr>
            </w:pPr>
          </w:p>
        </w:tc>
      </w:tr>
      <w:tr w:rsidR="00C722AC" w:rsidRPr="00F737BB" w:rsidTr="00786378">
        <w:tc>
          <w:tcPr>
            <w:tcW w:w="3060" w:type="dxa"/>
            <w:vMerge/>
          </w:tcPr>
          <w:p w:rsidR="00C722AC" w:rsidRPr="00F737BB" w:rsidRDefault="00C722AC" w:rsidP="00786378">
            <w:pPr>
              <w:pStyle w:val="NormalWeb"/>
              <w:rPr>
                <w:rFonts w:ascii="Arial Narrow" w:hAnsi="Arial Narrow"/>
              </w:rPr>
            </w:pPr>
          </w:p>
        </w:tc>
        <w:tc>
          <w:tcPr>
            <w:tcW w:w="3510" w:type="dxa"/>
            <w:shd w:val="clear" w:color="auto" w:fill="auto"/>
          </w:tcPr>
          <w:p w:rsidR="00C722AC" w:rsidRPr="00F737BB" w:rsidRDefault="00C722AC" w:rsidP="00C722AC">
            <w:pPr>
              <w:numPr>
                <w:ilvl w:val="0"/>
                <w:numId w:val="7"/>
              </w:numPr>
              <w:jc w:val="both"/>
              <w:rPr>
                <w:rFonts w:ascii="Arial Narrow" w:hAnsi="Arial Narrow"/>
              </w:rPr>
            </w:pPr>
            <w:r w:rsidRPr="00F737BB">
              <w:rPr>
                <w:rFonts w:ascii="Arial Narrow" w:hAnsi="Arial Narrow"/>
                <w:sz w:val="22"/>
                <w:szCs w:val="22"/>
              </w:rPr>
              <w:t>Lobbying and advocacy (rationale for lobbying and advocacy, steps in developing lobbying and advocacy plans, practicum on developing lobbying and advocacy materials)</w:t>
            </w:r>
          </w:p>
          <w:p w:rsidR="00C722AC" w:rsidRPr="00F737BB" w:rsidRDefault="00C722AC" w:rsidP="00786378">
            <w:pPr>
              <w:pStyle w:val="NormalWeb"/>
              <w:ind w:left="360"/>
              <w:rPr>
                <w:rFonts w:ascii="Arial Narrow" w:hAnsi="Arial Narrow"/>
              </w:rPr>
            </w:pPr>
          </w:p>
        </w:tc>
        <w:tc>
          <w:tcPr>
            <w:tcW w:w="2070" w:type="dxa"/>
            <w:shd w:val="clear" w:color="auto" w:fill="auto"/>
          </w:tcPr>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Interactive Lectures (3hrs)</w:t>
            </w:r>
          </w:p>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Tutorial sessions (3hrs)</w:t>
            </w:r>
          </w:p>
          <w:p w:rsidR="00C722AC" w:rsidRPr="00F737BB" w:rsidRDefault="00C722AC" w:rsidP="00786378">
            <w:pPr>
              <w:pStyle w:val="NormalWeb"/>
              <w:rPr>
                <w:rFonts w:ascii="Arial Narrow" w:hAnsi="Arial Narrow"/>
              </w:rPr>
            </w:pPr>
            <w:r w:rsidRPr="00F737BB">
              <w:rPr>
                <w:rFonts w:ascii="Arial Narrow" w:hAnsi="Arial Narrow"/>
                <w:sz w:val="22"/>
                <w:szCs w:val="22"/>
              </w:rPr>
              <w:t>Reading Assignment</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Markers White Board, Laptop, LCD Projector</w:t>
            </w:r>
          </w:p>
        </w:tc>
      </w:tr>
      <w:tr w:rsidR="00C722AC" w:rsidRPr="00F737BB" w:rsidTr="00786378">
        <w:tc>
          <w:tcPr>
            <w:tcW w:w="3060" w:type="dxa"/>
            <w:vMerge/>
          </w:tcPr>
          <w:p w:rsidR="00C722AC" w:rsidRPr="00F737BB" w:rsidRDefault="00C722AC" w:rsidP="00786378">
            <w:pPr>
              <w:pStyle w:val="NormalWeb"/>
              <w:rPr>
                <w:rFonts w:ascii="Arial Narrow" w:hAnsi="Arial Narrow"/>
              </w:rPr>
            </w:pPr>
          </w:p>
        </w:tc>
        <w:tc>
          <w:tcPr>
            <w:tcW w:w="3510" w:type="dxa"/>
            <w:shd w:val="clear" w:color="auto" w:fill="auto"/>
          </w:tcPr>
          <w:p w:rsidR="00C722AC" w:rsidRPr="00F737BB" w:rsidRDefault="00C722AC" w:rsidP="00C722AC">
            <w:pPr>
              <w:numPr>
                <w:ilvl w:val="0"/>
                <w:numId w:val="7"/>
              </w:numPr>
              <w:jc w:val="both"/>
              <w:rPr>
                <w:rFonts w:ascii="Arial Narrow" w:hAnsi="Arial Narrow"/>
              </w:rPr>
            </w:pPr>
            <w:r w:rsidRPr="00F737BB">
              <w:rPr>
                <w:rFonts w:ascii="Arial Narrow" w:hAnsi="Arial Narrow"/>
                <w:sz w:val="22"/>
                <w:szCs w:val="22"/>
              </w:rPr>
              <w:t>Communication skills practicum</w:t>
            </w:r>
          </w:p>
        </w:tc>
        <w:tc>
          <w:tcPr>
            <w:tcW w:w="207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Practical sessions 6 hours</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Markers White Board, Laptop, LCD Projector, </w:t>
            </w:r>
            <w:r w:rsidRPr="00F737BB">
              <w:rPr>
                <w:rFonts w:ascii="Arial Narrow" w:hAnsi="Arial Narrow"/>
                <w:color w:val="000000"/>
                <w:sz w:val="22"/>
                <w:szCs w:val="22"/>
              </w:rPr>
              <w:lastRenderedPageBreak/>
              <w:t>Desktop computers</w:t>
            </w:r>
          </w:p>
        </w:tc>
      </w:tr>
      <w:tr w:rsidR="00C722AC" w:rsidRPr="00F737BB" w:rsidTr="00786378">
        <w:trPr>
          <w:trHeight w:val="1970"/>
        </w:trPr>
        <w:tc>
          <w:tcPr>
            <w:tcW w:w="3060" w:type="dxa"/>
            <w:vMerge w:val="restart"/>
          </w:tcPr>
          <w:p w:rsidR="00C722AC" w:rsidRPr="00F737BB" w:rsidRDefault="00C722AC" w:rsidP="00C722AC">
            <w:pPr>
              <w:pStyle w:val="NormalWeb"/>
              <w:numPr>
                <w:ilvl w:val="0"/>
                <w:numId w:val="8"/>
              </w:numPr>
              <w:rPr>
                <w:rFonts w:ascii="Arial Narrow" w:hAnsi="Arial Narrow"/>
              </w:rPr>
            </w:pPr>
            <w:r w:rsidRPr="00F737BB">
              <w:rPr>
                <w:rFonts w:ascii="Arial Narrow" w:hAnsi="Arial Narrow"/>
                <w:sz w:val="22"/>
                <w:szCs w:val="22"/>
              </w:rPr>
              <w:lastRenderedPageBreak/>
              <w:t>Communication strategies: design and implementation</w:t>
            </w:r>
          </w:p>
          <w:p w:rsidR="00C722AC" w:rsidRPr="00F737BB" w:rsidRDefault="00C722AC" w:rsidP="00C722AC">
            <w:pPr>
              <w:pStyle w:val="NormalWeb"/>
              <w:numPr>
                <w:ilvl w:val="0"/>
                <w:numId w:val="8"/>
              </w:numPr>
              <w:rPr>
                <w:rFonts w:ascii="Arial Narrow" w:hAnsi="Arial Narrow"/>
                <w:lang w:val="it-IT"/>
              </w:rPr>
            </w:pPr>
            <w:r w:rsidRPr="00F737BB">
              <w:rPr>
                <w:rFonts w:ascii="Arial Narrow" w:hAnsi="Arial Narrow"/>
                <w:sz w:val="22"/>
                <w:szCs w:val="22"/>
                <w:lang w:val="it-IT"/>
              </w:rPr>
              <w:t>Integrating quantitative and qualitative data</w:t>
            </w:r>
          </w:p>
        </w:tc>
        <w:tc>
          <w:tcPr>
            <w:tcW w:w="3510" w:type="dxa"/>
            <w:shd w:val="clear" w:color="auto" w:fill="auto"/>
          </w:tcPr>
          <w:p w:rsidR="00C722AC" w:rsidRPr="00F737BB" w:rsidRDefault="00C722AC" w:rsidP="00786378">
            <w:pPr>
              <w:jc w:val="both"/>
              <w:rPr>
                <w:rFonts w:ascii="Arial Narrow" w:hAnsi="Arial Narrow"/>
              </w:rPr>
            </w:pPr>
            <w:r w:rsidRPr="00F737BB">
              <w:rPr>
                <w:rFonts w:ascii="Arial Narrow" w:hAnsi="Arial Narrow"/>
                <w:sz w:val="22"/>
                <w:szCs w:val="22"/>
              </w:rPr>
              <w:t xml:space="preserve">Importance of Communication Strategies in agricultural &amp; rural development </w:t>
            </w:r>
          </w:p>
        </w:tc>
        <w:tc>
          <w:tcPr>
            <w:tcW w:w="207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Interactive Lectures (3hrs)</w:t>
            </w:r>
          </w:p>
          <w:p w:rsidR="00C722AC" w:rsidRPr="00F737BB" w:rsidRDefault="00C722AC" w:rsidP="00786378">
            <w:pPr>
              <w:pStyle w:val="NormalWeb"/>
              <w:rPr>
                <w:rFonts w:ascii="Arial Narrow" w:hAnsi="Arial Narrow"/>
              </w:rPr>
            </w:pPr>
          </w:p>
          <w:p w:rsidR="00C722AC" w:rsidRPr="00F737BB" w:rsidRDefault="00C722AC" w:rsidP="00786378">
            <w:pPr>
              <w:pStyle w:val="NormalWeb"/>
              <w:rPr>
                <w:rFonts w:ascii="Arial Narrow" w:hAnsi="Arial Narrow"/>
              </w:rPr>
            </w:pPr>
            <w:smartTag w:uri="urn:schemas-microsoft-com:office:smarttags" w:element="place">
              <w:smartTag w:uri="urn:schemas-microsoft-com:office:smarttags" w:element="City">
                <w:r w:rsidRPr="00F737BB">
                  <w:rPr>
                    <w:rFonts w:ascii="Arial Narrow" w:hAnsi="Arial Narrow"/>
                    <w:sz w:val="22"/>
                    <w:szCs w:val="22"/>
                  </w:rPr>
                  <w:t>Reading</w:t>
                </w:r>
              </w:smartTag>
            </w:smartTag>
            <w:r w:rsidRPr="00F737BB">
              <w:rPr>
                <w:rFonts w:ascii="Arial Narrow" w:hAnsi="Arial Narrow"/>
                <w:sz w:val="22"/>
                <w:szCs w:val="22"/>
              </w:rPr>
              <w:t xml:space="preserve"> assignment</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Markers White Board, Laptop, LCD Projector, </w:t>
            </w:r>
          </w:p>
          <w:p w:rsidR="00C722AC" w:rsidRPr="00F737BB" w:rsidRDefault="00C722AC" w:rsidP="00786378">
            <w:pPr>
              <w:rPr>
                <w:rFonts w:ascii="Arial Narrow" w:hAnsi="Arial Narrow"/>
                <w:color w:val="000000"/>
              </w:rPr>
            </w:pPr>
          </w:p>
        </w:tc>
      </w:tr>
      <w:tr w:rsidR="00C722AC" w:rsidRPr="00F737BB" w:rsidTr="00786378">
        <w:tc>
          <w:tcPr>
            <w:tcW w:w="3060" w:type="dxa"/>
            <w:vMerge/>
          </w:tcPr>
          <w:p w:rsidR="00C722AC" w:rsidRPr="00F737BB" w:rsidRDefault="00C722AC" w:rsidP="00C722AC">
            <w:pPr>
              <w:pStyle w:val="NormalWeb"/>
              <w:numPr>
                <w:ilvl w:val="0"/>
                <w:numId w:val="8"/>
              </w:numPr>
              <w:rPr>
                <w:rFonts w:ascii="Arial Narrow" w:hAnsi="Arial Narrow"/>
              </w:rPr>
            </w:pPr>
          </w:p>
        </w:tc>
        <w:tc>
          <w:tcPr>
            <w:tcW w:w="3510" w:type="dxa"/>
            <w:shd w:val="clear" w:color="auto" w:fill="auto"/>
          </w:tcPr>
          <w:p w:rsidR="00C722AC" w:rsidRPr="00F737BB" w:rsidRDefault="00C722AC" w:rsidP="00786378">
            <w:pPr>
              <w:jc w:val="both"/>
              <w:rPr>
                <w:rFonts w:ascii="Arial Narrow" w:hAnsi="Arial Narrow"/>
              </w:rPr>
            </w:pPr>
            <w:r w:rsidRPr="00F737BB">
              <w:rPr>
                <w:rFonts w:ascii="Arial Narrow" w:hAnsi="Arial Narrow"/>
                <w:sz w:val="22"/>
                <w:szCs w:val="22"/>
              </w:rPr>
              <w:t>Strategies and steps in  developing a communication Strategy</w:t>
            </w:r>
          </w:p>
          <w:p w:rsidR="00C722AC" w:rsidRPr="00F737BB" w:rsidRDefault="00C722AC" w:rsidP="00786378">
            <w:pPr>
              <w:pStyle w:val="NormalWeb"/>
              <w:ind w:left="360"/>
              <w:rPr>
                <w:rFonts w:ascii="Arial Narrow" w:hAnsi="Arial Narrow"/>
              </w:rPr>
            </w:pPr>
          </w:p>
        </w:tc>
        <w:tc>
          <w:tcPr>
            <w:tcW w:w="2070" w:type="dxa"/>
            <w:shd w:val="clear" w:color="auto" w:fill="auto"/>
          </w:tcPr>
          <w:p w:rsidR="00C722AC" w:rsidRPr="00F737BB" w:rsidRDefault="00C722AC" w:rsidP="00786378">
            <w:pPr>
              <w:pStyle w:val="NormalWeb"/>
              <w:rPr>
                <w:rFonts w:ascii="Arial Narrow" w:hAnsi="Arial Narrow"/>
                <w:lang w:val="fr-FR"/>
              </w:rPr>
            </w:pPr>
            <w:r w:rsidRPr="00F737BB">
              <w:rPr>
                <w:rFonts w:ascii="Arial Narrow" w:hAnsi="Arial Narrow"/>
                <w:sz w:val="22"/>
                <w:szCs w:val="22"/>
                <w:lang w:val="fr-FR"/>
              </w:rPr>
              <w:t>Interactive Lectures (4hrs)</w:t>
            </w:r>
          </w:p>
          <w:p w:rsidR="00C722AC" w:rsidRPr="00F737BB" w:rsidRDefault="00C722AC" w:rsidP="00786378">
            <w:pPr>
              <w:pStyle w:val="NormalWeb"/>
              <w:rPr>
                <w:rFonts w:ascii="Arial Narrow" w:hAnsi="Arial Narrow"/>
                <w:lang w:val="fr-FR"/>
              </w:rPr>
            </w:pPr>
            <w:proofErr w:type="spellStart"/>
            <w:r w:rsidRPr="00F737BB">
              <w:rPr>
                <w:rFonts w:ascii="Arial Narrow" w:hAnsi="Arial Narrow"/>
                <w:sz w:val="22"/>
                <w:szCs w:val="22"/>
                <w:lang w:val="fr-FR"/>
              </w:rPr>
              <w:t>Tutorials</w:t>
            </w:r>
            <w:proofErr w:type="spellEnd"/>
            <w:r w:rsidRPr="00F737BB">
              <w:rPr>
                <w:rFonts w:ascii="Arial Narrow" w:hAnsi="Arial Narrow"/>
                <w:sz w:val="22"/>
                <w:szCs w:val="22"/>
                <w:lang w:val="fr-FR"/>
              </w:rPr>
              <w:t xml:space="preserve"> (3hrs)</w:t>
            </w:r>
          </w:p>
          <w:p w:rsidR="00C722AC" w:rsidRPr="00F737BB" w:rsidRDefault="00C722AC" w:rsidP="00786378">
            <w:pPr>
              <w:pStyle w:val="NormalWeb"/>
              <w:rPr>
                <w:rFonts w:ascii="Arial Narrow" w:hAnsi="Arial Narrow"/>
              </w:rPr>
            </w:pPr>
            <w:r w:rsidRPr="00F737BB">
              <w:rPr>
                <w:rFonts w:ascii="Arial Narrow" w:hAnsi="Arial Narrow"/>
                <w:sz w:val="22"/>
                <w:szCs w:val="22"/>
              </w:rPr>
              <w:t xml:space="preserve">Reading Assignment </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Markers White Board, Laptop, LCD Projector, </w:t>
            </w:r>
          </w:p>
          <w:p w:rsidR="00C722AC" w:rsidRPr="00F737BB" w:rsidRDefault="00C722AC" w:rsidP="00786378">
            <w:pPr>
              <w:rPr>
                <w:rFonts w:ascii="Arial Narrow" w:hAnsi="Arial Narrow"/>
                <w:color w:val="000000"/>
              </w:rPr>
            </w:pPr>
          </w:p>
        </w:tc>
      </w:tr>
      <w:tr w:rsidR="00C722AC" w:rsidRPr="00F737BB" w:rsidTr="00786378">
        <w:tc>
          <w:tcPr>
            <w:tcW w:w="3060" w:type="dxa"/>
            <w:vMerge/>
          </w:tcPr>
          <w:p w:rsidR="00C722AC" w:rsidRPr="00F737BB" w:rsidRDefault="00C722AC" w:rsidP="00C722AC">
            <w:pPr>
              <w:pStyle w:val="NormalWeb"/>
              <w:numPr>
                <w:ilvl w:val="0"/>
                <w:numId w:val="8"/>
              </w:numPr>
              <w:rPr>
                <w:rFonts w:ascii="Arial Narrow" w:hAnsi="Arial Narrow"/>
              </w:rPr>
            </w:pPr>
          </w:p>
        </w:tc>
        <w:tc>
          <w:tcPr>
            <w:tcW w:w="351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Implementing, monitoring and evaluating a communication strategy</w:t>
            </w:r>
          </w:p>
        </w:tc>
        <w:tc>
          <w:tcPr>
            <w:tcW w:w="207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Interactive Lectures (3hrs)</w:t>
            </w:r>
          </w:p>
          <w:p w:rsidR="00C722AC" w:rsidRPr="00F737BB" w:rsidRDefault="00C722AC" w:rsidP="00786378">
            <w:pPr>
              <w:pStyle w:val="NormalWeb"/>
              <w:rPr>
                <w:rFonts w:ascii="Arial Narrow" w:hAnsi="Arial Narrow"/>
              </w:rPr>
            </w:pPr>
            <w:r w:rsidRPr="00F737BB">
              <w:rPr>
                <w:rFonts w:ascii="Arial Narrow" w:hAnsi="Arial Narrow"/>
                <w:sz w:val="22"/>
                <w:szCs w:val="22"/>
              </w:rPr>
              <w:t>Tutorial (2 hours)</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Markers White Board, Laptop, LCD Projector</w:t>
            </w:r>
          </w:p>
        </w:tc>
      </w:tr>
      <w:tr w:rsidR="00C722AC" w:rsidRPr="00F737BB" w:rsidTr="00786378">
        <w:trPr>
          <w:trHeight w:val="620"/>
        </w:trPr>
        <w:tc>
          <w:tcPr>
            <w:tcW w:w="3060" w:type="dxa"/>
            <w:vMerge/>
          </w:tcPr>
          <w:p w:rsidR="00C722AC" w:rsidRPr="00F737BB" w:rsidRDefault="00C722AC" w:rsidP="00C722AC">
            <w:pPr>
              <w:pStyle w:val="NormalWeb"/>
              <w:numPr>
                <w:ilvl w:val="0"/>
                <w:numId w:val="8"/>
              </w:numPr>
              <w:rPr>
                <w:rFonts w:ascii="Arial Narrow" w:hAnsi="Arial Narrow"/>
              </w:rPr>
            </w:pPr>
          </w:p>
        </w:tc>
        <w:tc>
          <w:tcPr>
            <w:tcW w:w="351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Practicum on design of a communication strategy</w:t>
            </w:r>
          </w:p>
        </w:tc>
        <w:tc>
          <w:tcPr>
            <w:tcW w:w="2070" w:type="dxa"/>
            <w:shd w:val="clear" w:color="auto" w:fill="auto"/>
          </w:tcPr>
          <w:p w:rsidR="00C722AC" w:rsidRPr="00F737BB" w:rsidRDefault="00C722AC" w:rsidP="00786378">
            <w:pPr>
              <w:pStyle w:val="NormalWeb"/>
              <w:rPr>
                <w:rFonts w:ascii="Arial Narrow" w:hAnsi="Arial Narrow"/>
              </w:rPr>
            </w:pPr>
            <w:r w:rsidRPr="00F737BB">
              <w:rPr>
                <w:rFonts w:ascii="Arial Narrow" w:hAnsi="Arial Narrow"/>
                <w:sz w:val="22"/>
                <w:szCs w:val="22"/>
              </w:rPr>
              <w:t>Tutorial Sessions (2hrs)</w:t>
            </w:r>
          </w:p>
          <w:p w:rsidR="00C722AC" w:rsidRPr="00F737BB" w:rsidRDefault="00C722AC" w:rsidP="00786378">
            <w:pPr>
              <w:pStyle w:val="NormalWeb"/>
              <w:rPr>
                <w:rFonts w:ascii="Arial Narrow" w:hAnsi="Arial Narrow"/>
              </w:rPr>
            </w:pPr>
            <w:r w:rsidRPr="00F737BB">
              <w:rPr>
                <w:rFonts w:ascii="Arial Narrow" w:hAnsi="Arial Narrow"/>
                <w:sz w:val="22"/>
                <w:szCs w:val="22"/>
              </w:rPr>
              <w:t>Practical sessions (6 hours)</w:t>
            </w:r>
          </w:p>
        </w:tc>
        <w:tc>
          <w:tcPr>
            <w:tcW w:w="1530" w:type="dxa"/>
          </w:tcPr>
          <w:p w:rsidR="00C722AC" w:rsidRPr="00F737BB" w:rsidRDefault="00C722AC" w:rsidP="00786378">
            <w:pPr>
              <w:rPr>
                <w:rFonts w:ascii="Arial Narrow" w:hAnsi="Arial Narrow"/>
                <w:color w:val="000000"/>
              </w:rPr>
            </w:pPr>
            <w:r w:rsidRPr="00F737BB">
              <w:rPr>
                <w:rFonts w:ascii="Arial Narrow" w:hAnsi="Arial Narrow"/>
                <w:color w:val="000000"/>
                <w:sz w:val="22"/>
                <w:szCs w:val="22"/>
              </w:rPr>
              <w:t xml:space="preserve">Markers White Board, Laptop, LCD Projector, </w:t>
            </w:r>
          </w:p>
          <w:p w:rsidR="00C722AC" w:rsidRPr="00F737BB" w:rsidRDefault="00C722AC" w:rsidP="00786378">
            <w:pPr>
              <w:rPr>
                <w:rFonts w:ascii="Arial Narrow" w:hAnsi="Arial Narrow"/>
                <w:color w:val="000000"/>
              </w:rPr>
            </w:pPr>
            <w:r w:rsidRPr="00F737BB">
              <w:rPr>
                <w:rFonts w:ascii="Arial Narrow" w:hAnsi="Arial Narrow"/>
                <w:color w:val="000000"/>
                <w:sz w:val="22"/>
                <w:szCs w:val="22"/>
              </w:rPr>
              <w:t>Desktop computers</w:t>
            </w:r>
          </w:p>
        </w:tc>
      </w:tr>
    </w:tbl>
    <w:p w:rsidR="00C722AC" w:rsidRPr="00F737BB" w:rsidRDefault="00C722AC" w:rsidP="00C722AC">
      <w:pPr>
        <w:rPr>
          <w:rFonts w:ascii="Arial Narrow" w:hAnsi="Arial Narrow"/>
          <w:sz w:val="22"/>
          <w:szCs w:val="22"/>
        </w:rPr>
      </w:pPr>
    </w:p>
    <w:p w:rsidR="00C722AC" w:rsidRPr="00F737BB" w:rsidRDefault="00C722AC" w:rsidP="00C722AC">
      <w:pPr>
        <w:jc w:val="both"/>
        <w:rPr>
          <w:rFonts w:ascii="Arial Narrow" w:hAnsi="Arial Narrow"/>
          <w:b/>
          <w:color w:val="000000"/>
          <w:sz w:val="22"/>
          <w:szCs w:val="22"/>
        </w:rPr>
      </w:pPr>
      <w:r w:rsidRPr="00F737BB">
        <w:rPr>
          <w:rFonts w:ascii="Arial Narrow" w:hAnsi="Arial Narrow"/>
          <w:b/>
          <w:color w:val="000000"/>
          <w:sz w:val="22"/>
          <w:szCs w:val="22"/>
        </w:rPr>
        <w:t>5. SUMMARY OF TIME NEEDED</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color w:val="000000"/>
          <w:sz w:val="22"/>
          <w:szCs w:val="22"/>
        </w:rPr>
      </w:pPr>
      <w:r w:rsidRPr="00F737BB">
        <w:rPr>
          <w:rFonts w:ascii="Arial Narrow" w:hAnsi="Arial Narrow"/>
          <w:color w:val="000000"/>
          <w:sz w:val="22"/>
          <w:szCs w:val="22"/>
        </w:rPr>
        <w:t xml:space="preserve">Interactive lectures covering theory </w:t>
      </w:r>
      <w:r w:rsidRPr="00F737BB">
        <w:rPr>
          <w:rFonts w:ascii="Arial Narrow" w:hAnsi="Arial Narrow"/>
          <w:color w:val="000000"/>
          <w:sz w:val="22"/>
          <w:szCs w:val="22"/>
        </w:rPr>
        <w:tab/>
      </w:r>
      <w:r w:rsidRPr="00F737BB">
        <w:rPr>
          <w:rFonts w:ascii="Arial Narrow" w:hAnsi="Arial Narrow"/>
          <w:color w:val="000000"/>
          <w:sz w:val="22"/>
          <w:szCs w:val="22"/>
        </w:rPr>
        <w:tab/>
      </w:r>
      <w:r>
        <w:rPr>
          <w:rFonts w:ascii="Arial Narrow" w:hAnsi="Arial Narrow"/>
          <w:color w:val="000000"/>
          <w:sz w:val="22"/>
          <w:szCs w:val="22"/>
        </w:rPr>
        <w:tab/>
      </w:r>
      <w:r w:rsidRPr="00F737BB">
        <w:rPr>
          <w:rFonts w:ascii="Arial Narrow" w:hAnsi="Arial Narrow"/>
          <w:color w:val="000000"/>
          <w:sz w:val="22"/>
          <w:szCs w:val="22"/>
        </w:rPr>
        <w:t>30 hrs</w:t>
      </w:r>
    </w:p>
    <w:p w:rsidR="00C722AC" w:rsidRPr="00F737BB" w:rsidRDefault="00C722AC" w:rsidP="00C722AC">
      <w:pPr>
        <w:jc w:val="both"/>
        <w:rPr>
          <w:rFonts w:ascii="Arial Narrow" w:hAnsi="Arial Narrow"/>
          <w:color w:val="000000"/>
          <w:sz w:val="22"/>
          <w:szCs w:val="22"/>
        </w:rPr>
      </w:pPr>
      <w:r w:rsidRPr="00F737BB">
        <w:rPr>
          <w:rFonts w:ascii="Arial Narrow" w:hAnsi="Arial Narrow"/>
          <w:color w:val="000000"/>
          <w:sz w:val="22"/>
          <w:szCs w:val="22"/>
        </w:rPr>
        <w:t>Tutorial Hours</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18 hrs</w:t>
      </w:r>
    </w:p>
    <w:p w:rsidR="00C722AC" w:rsidRPr="00F737BB" w:rsidRDefault="00C722AC" w:rsidP="00C722AC">
      <w:pPr>
        <w:jc w:val="both"/>
        <w:rPr>
          <w:rFonts w:ascii="Arial Narrow" w:hAnsi="Arial Narrow"/>
          <w:color w:val="000000"/>
          <w:sz w:val="22"/>
          <w:szCs w:val="22"/>
        </w:rPr>
      </w:pPr>
      <w:r w:rsidRPr="00F737BB">
        <w:rPr>
          <w:rFonts w:ascii="Arial Narrow" w:hAnsi="Arial Narrow"/>
          <w:color w:val="000000"/>
          <w:sz w:val="22"/>
          <w:szCs w:val="22"/>
        </w:rPr>
        <w:t>Practical sessions</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12 hrs</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b/>
          <w:color w:val="000000"/>
          <w:sz w:val="22"/>
          <w:szCs w:val="22"/>
        </w:rPr>
      </w:pPr>
      <w:r w:rsidRPr="00F737BB">
        <w:rPr>
          <w:rFonts w:ascii="Arial Narrow" w:hAnsi="Arial Narrow"/>
          <w:b/>
          <w:color w:val="000000"/>
          <w:sz w:val="22"/>
          <w:szCs w:val="22"/>
        </w:rPr>
        <w:t>6. OVERALL COURSE EVALUATION</w:t>
      </w:r>
    </w:p>
    <w:p w:rsidR="00C722AC" w:rsidRPr="00F737BB" w:rsidRDefault="00C722AC" w:rsidP="00C722AC">
      <w:pPr>
        <w:jc w:val="both"/>
        <w:rPr>
          <w:rFonts w:ascii="Arial Narrow" w:hAnsi="Arial Narrow"/>
          <w:color w:val="000000"/>
          <w:sz w:val="22"/>
          <w:szCs w:val="22"/>
        </w:rPr>
      </w:pPr>
    </w:p>
    <w:p w:rsidR="00C722AC" w:rsidRPr="00F737BB" w:rsidRDefault="00C722AC" w:rsidP="00C722AC">
      <w:pPr>
        <w:jc w:val="both"/>
        <w:rPr>
          <w:rFonts w:ascii="Arial Narrow" w:hAnsi="Arial Narrow"/>
          <w:color w:val="000000"/>
          <w:sz w:val="22"/>
          <w:szCs w:val="22"/>
        </w:rPr>
      </w:pPr>
      <w:r w:rsidRPr="00F737BB">
        <w:rPr>
          <w:rFonts w:ascii="Arial Narrow" w:hAnsi="Arial Narrow"/>
          <w:color w:val="000000"/>
          <w:sz w:val="22"/>
          <w:szCs w:val="22"/>
        </w:rPr>
        <w:t>Continuous Assessment Test</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 xml:space="preserve">20% </w:t>
      </w:r>
    </w:p>
    <w:p w:rsidR="00C722AC" w:rsidRPr="00F737BB" w:rsidRDefault="00C722AC" w:rsidP="00C722AC">
      <w:pPr>
        <w:jc w:val="both"/>
        <w:rPr>
          <w:rFonts w:ascii="Arial Narrow" w:hAnsi="Arial Narrow"/>
          <w:color w:val="000000"/>
          <w:sz w:val="22"/>
          <w:szCs w:val="22"/>
        </w:rPr>
      </w:pPr>
      <w:r w:rsidRPr="00F737BB">
        <w:rPr>
          <w:rFonts w:ascii="Arial Narrow" w:hAnsi="Arial Narrow"/>
          <w:color w:val="000000"/>
          <w:sz w:val="22"/>
          <w:szCs w:val="22"/>
        </w:rPr>
        <w:t>Individual and group assignments</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 xml:space="preserve">20% </w:t>
      </w:r>
    </w:p>
    <w:p w:rsidR="00C722AC" w:rsidRPr="00F737BB" w:rsidRDefault="00C722AC" w:rsidP="00C722AC">
      <w:pPr>
        <w:jc w:val="both"/>
        <w:rPr>
          <w:rFonts w:ascii="Arial Narrow" w:hAnsi="Arial Narrow"/>
          <w:color w:val="000000"/>
          <w:sz w:val="22"/>
          <w:szCs w:val="22"/>
        </w:rPr>
      </w:pPr>
      <w:proofErr w:type="gramStart"/>
      <w:r w:rsidRPr="00F737BB">
        <w:rPr>
          <w:rFonts w:ascii="Arial Narrow" w:hAnsi="Arial Narrow"/>
          <w:color w:val="000000"/>
          <w:sz w:val="22"/>
          <w:szCs w:val="22"/>
        </w:rPr>
        <w:t>Final examination</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60%.</w:t>
      </w:r>
      <w:proofErr w:type="gramEnd"/>
    </w:p>
    <w:p w:rsidR="001C3396" w:rsidRDefault="001C3396">
      <w:bookmarkStart w:id="0" w:name="_GoBack"/>
      <w:bookmarkEnd w:id="0"/>
    </w:p>
    <w:sectPr w:rsidR="001C3396" w:rsidSect="00176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6916"/>
    <w:multiLevelType w:val="hybridMultilevel"/>
    <w:tmpl w:val="602865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0D71951"/>
    <w:multiLevelType w:val="hybridMultilevel"/>
    <w:tmpl w:val="D21AD07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388B683C"/>
    <w:multiLevelType w:val="hybridMultilevel"/>
    <w:tmpl w:val="0B5AC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0B4167"/>
    <w:multiLevelType w:val="hybridMultilevel"/>
    <w:tmpl w:val="65E8F2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9C839DD"/>
    <w:multiLevelType w:val="hybridMultilevel"/>
    <w:tmpl w:val="D21AD07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4ABE2A54"/>
    <w:multiLevelType w:val="hybridMultilevel"/>
    <w:tmpl w:val="9206797A"/>
    <w:lvl w:ilvl="0" w:tplc="BE5699B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66A6389E"/>
    <w:multiLevelType w:val="hybridMultilevel"/>
    <w:tmpl w:val="CD9E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C6E3A"/>
    <w:multiLevelType w:val="hybridMultilevel"/>
    <w:tmpl w:val="EF6C9F6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22AC"/>
    <w:rsid w:val="00050608"/>
    <w:rsid w:val="001668D8"/>
    <w:rsid w:val="00176207"/>
    <w:rsid w:val="001C3396"/>
    <w:rsid w:val="001F160E"/>
    <w:rsid w:val="001F2F3E"/>
    <w:rsid w:val="00275EBF"/>
    <w:rsid w:val="00563212"/>
    <w:rsid w:val="00613CA4"/>
    <w:rsid w:val="00745640"/>
    <w:rsid w:val="00822069"/>
    <w:rsid w:val="00867664"/>
    <w:rsid w:val="008F7FC7"/>
    <w:rsid w:val="00970755"/>
    <w:rsid w:val="00A14AD6"/>
    <w:rsid w:val="00A32CE0"/>
    <w:rsid w:val="00BB434B"/>
    <w:rsid w:val="00BF0D71"/>
    <w:rsid w:val="00C722AC"/>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22AC"/>
    <w:pPr>
      <w:spacing w:before="100" w:beforeAutospacing="1" w:after="100" w:afterAutospacing="1"/>
    </w:pPr>
  </w:style>
  <w:style w:type="paragraph" w:styleId="HTMLPreformatted">
    <w:name w:val="HTML Preformatted"/>
    <w:basedOn w:val="Normal"/>
    <w:link w:val="HTMLPreformattedChar"/>
    <w:unhideWhenUsed/>
    <w:rsid w:val="00C7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722AC"/>
    <w:rPr>
      <w:rFonts w:ascii="Courier New" w:eastAsia="Times New Roman" w:hAnsi="Courier New" w:cs="Courier New"/>
      <w:sz w:val="20"/>
      <w:szCs w:val="20"/>
    </w:rPr>
  </w:style>
  <w:style w:type="character" w:customStyle="1" w:styleId="itemsummarydetailsvalues">
    <w:name w:val="item_summary_details_values"/>
    <w:basedOn w:val="DefaultParagraphFont"/>
    <w:rsid w:val="00C72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22AC"/>
    <w:pPr>
      <w:spacing w:before="100" w:beforeAutospacing="1" w:after="100" w:afterAutospacing="1"/>
    </w:pPr>
  </w:style>
  <w:style w:type="paragraph" w:styleId="HTMLPreformatted">
    <w:name w:val="HTML Preformatted"/>
    <w:basedOn w:val="Normal"/>
    <w:link w:val="HTMLPreformattedChar"/>
    <w:unhideWhenUsed/>
    <w:rsid w:val="00C7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722AC"/>
    <w:rPr>
      <w:rFonts w:ascii="Courier New" w:eastAsia="Times New Roman" w:hAnsi="Courier New" w:cs="Courier New"/>
      <w:sz w:val="20"/>
      <w:szCs w:val="20"/>
    </w:rPr>
  </w:style>
  <w:style w:type="character" w:customStyle="1" w:styleId="itemsummarydetailsvalues">
    <w:name w:val="item_summary_details_values"/>
    <w:basedOn w:val="DefaultParagraphFont"/>
    <w:rsid w:val="00C722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748</Words>
  <Characters>4270</Characters>
  <Application>Microsoft Office Word</Application>
  <DocSecurity>0</DocSecurity>
  <Lines>35</Lines>
  <Paragraphs>10</Paragraphs>
  <ScaleCrop>false</ScaleCrop>
  <Company>Microsoft</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2014-06-26T09:34:00Z</dcterms:created>
  <dcterms:modified xsi:type="dcterms:W3CDTF">2014-06-26T09:34:00Z</dcterms:modified>
</cp:coreProperties>
</file>