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4" w:rsidRPr="0076394C" w:rsidRDefault="00944DE4" w:rsidP="00944DE4">
      <w:pPr>
        <w:pStyle w:val="BodyText2"/>
        <w:spacing w:line="240" w:lineRule="auto"/>
        <w:rPr>
          <w:b/>
          <w:bCs/>
        </w:rPr>
      </w:pPr>
      <w:r>
        <w:rPr>
          <w:b/>
          <w:bCs/>
        </w:rPr>
        <w:t>BBS 3102</w:t>
      </w:r>
      <w:r w:rsidRPr="0076394C">
        <w:rPr>
          <w:b/>
          <w:bCs/>
        </w:rPr>
        <w:t xml:space="preserve"> Non –communicable diseases</w:t>
      </w:r>
    </w:p>
    <w:p w:rsidR="00944DE4" w:rsidRDefault="00944DE4" w:rsidP="00944DE4">
      <w:pPr>
        <w:pStyle w:val="BodyText2"/>
        <w:spacing w:line="240" w:lineRule="auto"/>
        <w:rPr>
          <w:b/>
          <w:bCs/>
          <w:u w:val="single"/>
        </w:rPr>
      </w:pPr>
      <w:r w:rsidRPr="0048441F">
        <w:rPr>
          <w:b/>
          <w:bCs/>
          <w:u w:val="single"/>
        </w:rPr>
        <w:t>Course description</w:t>
      </w:r>
    </w:p>
    <w:p w:rsidR="00944DE4" w:rsidRPr="000762D5" w:rsidRDefault="00944DE4" w:rsidP="00944DE4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This course introduces students to epidemiology</w:t>
      </w:r>
      <w:proofErr w:type="gramStart"/>
      <w:r>
        <w:rPr>
          <w:spacing w:val="-3"/>
        </w:rPr>
        <w:t>,  pathophysiology</w:t>
      </w:r>
      <w:proofErr w:type="gramEnd"/>
      <w:r>
        <w:rPr>
          <w:spacing w:val="-3"/>
        </w:rPr>
        <w:t xml:space="preserve"> and management of non-communicable diseases. This includes diseases of lifestyle, accidents and their injuries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The course involves tutorials, clinical exposures   and lectures.</w:t>
      </w:r>
    </w:p>
    <w:p w:rsidR="00944DE4" w:rsidRPr="000762D5" w:rsidRDefault="00944DE4" w:rsidP="00944DE4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944DE4" w:rsidRDefault="00944DE4" w:rsidP="00944DE4">
      <w:pPr>
        <w:jc w:val="both"/>
        <w:rPr>
          <w:b/>
        </w:rPr>
      </w:pPr>
      <w:r w:rsidRPr="0048441F">
        <w:rPr>
          <w:b/>
          <w:bCs/>
          <w:color w:val="000000"/>
          <w:u w:val="single"/>
        </w:rPr>
        <w:t>Course</w:t>
      </w:r>
      <w:r w:rsidRPr="0048441F">
        <w:rPr>
          <w:b/>
          <w:color w:val="000000"/>
          <w:u w:val="single"/>
        </w:rPr>
        <w:t xml:space="preserve"> </w:t>
      </w:r>
      <w:r w:rsidRPr="0048441F">
        <w:rPr>
          <w:b/>
          <w:u w:val="single"/>
        </w:rPr>
        <w:t>Objectives</w:t>
      </w:r>
      <w:r w:rsidRPr="0048441F">
        <w:rPr>
          <w:b/>
        </w:rPr>
        <w:t>:</w:t>
      </w:r>
    </w:p>
    <w:p w:rsidR="00944DE4" w:rsidRPr="00E4751C" w:rsidRDefault="00944DE4" w:rsidP="00944DE4">
      <w:pPr>
        <w:jc w:val="both"/>
      </w:pPr>
      <w:r w:rsidRPr="00E4751C">
        <w:t>At the end of this course students will be able to:</w:t>
      </w:r>
    </w:p>
    <w:p w:rsidR="00944DE4" w:rsidRDefault="00944DE4" w:rsidP="00944DE4">
      <w:pPr>
        <w:numPr>
          <w:ilvl w:val="0"/>
          <w:numId w:val="1"/>
        </w:numPr>
        <w:tabs>
          <w:tab w:val="num" w:pos="1080"/>
          <w:tab w:val="num" w:pos="2160"/>
        </w:tabs>
        <w:suppressAutoHyphens w:val="0"/>
        <w:ind w:left="360"/>
        <w:jc w:val="both"/>
      </w:pPr>
      <w:r>
        <w:t>Discuss the epidemiology, causation and management of common non-communicable diseases.</w:t>
      </w:r>
    </w:p>
    <w:p w:rsidR="00944DE4" w:rsidRPr="000762D5" w:rsidRDefault="00944DE4" w:rsidP="00944DE4">
      <w:pPr>
        <w:numPr>
          <w:ilvl w:val="0"/>
          <w:numId w:val="1"/>
        </w:numPr>
        <w:tabs>
          <w:tab w:val="num" w:pos="1080"/>
          <w:tab w:val="num" w:pos="2160"/>
        </w:tabs>
        <w:suppressAutoHyphens w:val="0"/>
        <w:jc w:val="both"/>
      </w:pPr>
      <w:r>
        <w:t>Explain methods of prevention of common non-communicable diseases</w:t>
      </w:r>
      <w:proofErr w:type="gramStart"/>
      <w:r>
        <w:t>.</w:t>
      </w:r>
      <w:r w:rsidRPr="000762D5">
        <w:t>.</w:t>
      </w:r>
      <w:proofErr w:type="gramEnd"/>
    </w:p>
    <w:p w:rsidR="00944DE4" w:rsidRPr="00DA5FE7" w:rsidRDefault="00944DE4" w:rsidP="00944DE4">
      <w:pPr>
        <w:jc w:val="both"/>
        <w:rPr>
          <w:b/>
          <w:lang w:val="fr-FR"/>
        </w:rPr>
      </w:pPr>
      <w:r w:rsidRPr="00DA5FE7">
        <w:rPr>
          <w:b/>
          <w:u w:val="single"/>
          <w:lang w:val="fr-FR"/>
        </w:rPr>
        <w:t xml:space="preserve">Content </w:t>
      </w:r>
      <w:proofErr w:type="spellStart"/>
      <w:r w:rsidRPr="00DA5FE7">
        <w:rPr>
          <w:b/>
          <w:u w:val="single"/>
          <w:lang w:val="fr-FR"/>
        </w:rPr>
        <w:t>outline</w:t>
      </w:r>
      <w:proofErr w:type="spellEnd"/>
      <w:r w:rsidRPr="00DA5FE7">
        <w:rPr>
          <w:b/>
          <w:lang w:val="fr-FR"/>
        </w:rPr>
        <w:t>:</w:t>
      </w:r>
    </w:p>
    <w:p w:rsidR="00944DE4" w:rsidRPr="00DA5FE7" w:rsidRDefault="00944DE4" w:rsidP="00944DE4">
      <w:pPr>
        <w:pStyle w:val="BodyText2"/>
        <w:spacing w:line="240" w:lineRule="auto"/>
        <w:rPr>
          <w:bCs/>
          <w:lang w:val="fr-FR"/>
        </w:rPr>
      </w:pPr>
      <w:proofErr w:type="spellStart"/>
      <w:r w:rsidRPr="00DA5FE7">
        <w:rPr>
          <w:bCs/>
          <w:lang w:val="fr-FR"/>
        </w:rPr>
        <w:t>Diabetes</w:t>
      </w:r>
      <w:proofErr w:type="spellEnd"/>
      <w:r w:rsidRPr="00DA5FE7">
        <w:rPr>
          <w:bCs/>
          <w:lang w:val="fr-FR"/>
        </w:rPr>
        <w:t xml:space="preserve"> </w:t>
      </w:r>
      <w:proofErr w:type="spellStart"/>
      <w:r w:rsidRPr="00DA5FE7">
        <w:rPr>
          <w:bCs/>
          <w:lang w:val="fr-FR"/>
        </w:rPr>
        <w:t>mellitus</w:t>
      </w:r>
      <w:proofErr w:type="spellEnd"/>
    </w:p>
    <w:p w:rsidR="00944DE4" w:rsidRPr="00DA5FE7" w:rsidRDefault="00944DE4" w:rsidP="00944DE4">
      <w:pPr>
        <w:pStyle w:val="BodyText2"/>
        <w:spacing w:line="240" w:lineRule="auto"/>
        <w:rPr>
          <w:bCs/>
          <w:lang w:val="fr-FR"/>
        </w:rPr>
      </w:pPr>
      <w:r w:rsidRPr="00DA5FE7">
        <w:rPr>
          <w:bCs/>
          <w:lang w:val="fr-FR"/>
        </w:rPr>
        <w:t xml:space="preserve">Hypertension </w:t>
      </w:r>
    </w:p>
    <w:p w:rsidR="00944DE4" w:rsidRPr="00DA5FE7" w:rsidRDefault="00944DE4" w:rsidP="00944DE4">
      <w:pPr>
        <w:pStyle w:val="BodyText2"/>
        <w:spacing w:line="240" w:lineRule="auto"/>
        <w:rPr>
          <w:bCs/>
          <w:lang w:val="fr-FR"/>
        </w:rPr>
      </w:pPr>
      <w:r w:rsidRPr="00DA5FE7">
        <w:rPr>
          <w:bCs/>
          <w:lang w:val="fr-FR"/>
        </w:rPr>
        <w:t>Cancers</w:t>
      </w:r>
    </w:p>
    <w:p w:rsidR="00944DE4" w:rsidRDefault="00944DE4" w:rsidP="00944DE4">
      <w:pPr>
        <w:pStyle w:val="BodyText2"/>
        <w:spacing w:line="240" w:lineRule="auto"/>
        <w:rPr>
          <w:bCs/>
        </w:rPr>
      </w:pPr>
      <w:r w:rsidRPr="00CC6E40">
        <w:rPr>
          <w:bCs/>
        </w:rPr>
        <w:t>Common Injuries</w:t>
      </w:r>
      <w:r>
        <w:rPr>
          <w:bCs/>
        </w:rPr>
        <w:t>; road traffic accidents</w:t>
      </w:r>
    </w:p>
    <w:p w:rsidR="00944DE4" w:rsidRDefault="00944DE4" w:rsidP="00944DE4">
      <w:pPr>
        <w:pStyle w:val="BodyText2"/>
        <w:spacing w:line="240" w:lineRule="auto"/>
        <w:rPr>
          <w:bCs/>
        </w:rPr>
      </w:pPr>
    </w:p>
    <w:p w:rsidR="00944DE4" w:rsidRDefault="00944DE4" w:rsidP="00944DE4">
      <w:pPr>
        <w:pStyle w:val="BodyText2"/>
        <w:spacing w:line="240" w:lineRule="auto"/>
        <w:rPr>
          <w:b/>
          <w:bCs/>
          <w:u w:val="single"/>
        </w:rPr>
      </w:pPr>
      <w:r w:rsidRPr="00A771F9">
        <w:rPr>
          <w:b/>
          <w:bCs/>
          <w:u w:val="single"/>
        </w:rPr>
        <w:t>Course coordinator</w:t>
      </w:r>
    </w:p>
    <w:p w:rsidR="00944DE4" w:rsidRDefault="00944DE4" w:rsidP="00944DE4">
      <w:pPr>
        <w:pStyle w:val="BodyText2"/>
        <w:spacing w:line="240" w:lineRule="auto"/>
        <w:rPr>
          <w:bCs/>
        </w:rPr>
      </w:pPr>
      <w:proofErr w:type="spellStart"/>
      <w:r w:rsidRPr="00A771F9">
        <w:rPr>
          <w:bCs/>
        </w:rPr>
        <w:t>Dr.</w:t>
      </w:r>
      <w:proofErr w:type="spellEnd"/>
      <w:r w:rsidRPr="00A771F9">
        <w:rPr>
          <w:bCs/>
        </w:rPr>
        <w:t xml:space="preserve"> </w:t>
      </w:r>
      <w:proofErr w:type="spellStart"/>
      <w:r w:rsidRPr="00A771F9">
        <w:rPr>
          <w:bCs/>
        </w:rPr>
        <w:t>Ponsiano</w:t>
      </w:r>
      <w:proofErr w:type="spellEnd"/>
      <w:r w:rsidRPr="00A771F9">
        <w:rPr>
          <w:bCs/>
        </w:rPr>
        <w:t xml:space="preserve"> </w:t>
      </w:r>
      <w:proofErr w:type="spellStart"/>
      <w:r w:rsidRPr="00A771F9">
        <w:rPr>
          <w:bCs/>
        </w:rPr>
        <w:t>Ocama</w:t>
      </w:r>
      <w:proofErr w:type="spellEnd"/>
    </w:p>
    <w:p w:rsidR="00944DE4" w:rsidRDefault="00944DE4" w:rsidP="00944DE4">
      <w:pPr>
        <w:pStyle w:val="BodyText2"/>
        <w:spacing w:line="240" w:lineRule="auto"/>
        <w:rPr>
          <w:bCs/>
        </w:rPr>
      </w:pPr>
    </w:p>
    <w:p w:rsidR="00944DE4" w:rsidRPr="00023CF9" w:rsidRDefault="00944DE4" w:rsidP="00944DE4">
      <w:pPr>
        <w:pStyle w:val="BodyText2"/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023CF9">
            <w:rPr>
              <w:b/>
              <w:u w:val="single"/>
            </w:rPr>
            <w:t>Reading</w:t>
          </w:r>
        </w:smartTag>
      </w:smartTag>
      <w:r w:rsidRPr="00023CF9">
        <w:rPr>
          <w:b/>
          <w:u w:val="single"/>
        </w:rPr>
        <w:t xml:space="preserve"> materials</w:t>
      </w:r>
    </w:p>
    <w:p w:rsidR="00944DE4" w:rsidRPr="00A771F9" w:rsidRDefault="00944DE4" w:rsidP="00944DE4">
      <w:r w:rsidRPr="00A771F9">
        <w:t xml:space="preserve">1. </w:t>
      </w:r>
      <w:hyperlink r:id="rId6" w:history="1">
        <w:r w:rsidRPr="00A771F9">
          <w:rPr>
            <w:rStyle w:val="Hyperlink"/>
            <w:rFonts w:eastAsia="StarSymbol"/>
          </w:rPr>
          <w:t xml:space="preserve">Hutchison's </w:t>
        </w:r>
        <w:r w:rsidRPr="00A771F9">
          <w:rPr>
            <w:rStyle w:val="highlight0"/>
          </w:rPr>
          <w:t>clinical</w:t>
        </w:r>
        <w:r w:rsidRPr="00A771F9">
          <w:rPr>
            <w:rStyle w:val="Hyperlink"/>
            <w:rFonts w:eastAsia="StarSymbol"/>
          </w:rPr>
          <w:t xml:space="preserve"> </w:t>
        </w:r>
        <w:r w:rsidRPr="00A771F9">
          <w:rPr>
            <w:rStyle w:val="highlight1"/>
          </w:rPr>
          <w:t>methods</w:t>
        </w:r>
        <w:r w:rsidRPr="00A771F9">
          <w:rPr>
            <w:rStyle w:val="Hyperlink"/>
            <w:rFonts w:eastAsia="StarSymbol"/>
          </w:rPr>
          <w:t xml:space="preserve"> /</w:t>
        </w:r>
      </w:hyperlink>
      <w:hyperlink r:id="rId7" w:history="1">
        <w:r w:rsidRPr="00A771F9">
          <w:rPr>
            <w:rStyle w:val="Hyperlink"/>
            <w:rFonts w:eastAsia="StarSymbol"/>
          </w:rPr>
          <w:t xml:space="preserve">Edinburgh New York : </w:t>
        </w:r>
        <w:proofErr w:type="spellStart"/>
        <w:r w:rsidRPr="00A771F9">
          <w:rPr>
            <w:rStyle w:val="Hyperlink"/>
            <w:rFonts w:eastAsia="StarSymbol"/>
          </w:rPr>
          <w:t>W.B.Saunders</w:t>
        </w:r>
        <w:proofErr w:type="spellEnd"/>
        <w:r w:rsidRPr="00A771F9">
          <w:rPr>
            <w:rStyle w:val="Hyperlink"/>
            <w:rFonts w:eastAsia="StarSymbol"/>
          </w:rPr>
          <w:t xml:space="preserve"> , 2002.</w:t>
        </w:r>
      </w:hyperlink>
      <w:r w:rsidRPr="00A771F9">
        <w:t xml:space="preserve"> </w:t>
      </w:r>
    </w:p>
    <w:p w:rsidR="00944DE4" w:rsidRPr="00A771F9" w:rsidRDefault="00944DE4" w:rsidP="00944DE4">
      <w:r w:rsidRPr="00A771F9">
        <w:t xml:space="preserve">2. </w:t>
      </w:r>
      <w:hyperlink r:id="rId8" w:history="1">
        <w:r w:rsidRPr="00A771F9">
          <w:rPr>
            <w:rStyle w:val="Hyperlink"/>
            <w:rFonts w:eastAsia="StarSymbol"/>
          </w:rPr>
          <w:t>Bailey &amp; Love's short practice of surgery.</w:t>
        </w:r>
      </w:hyperlink>
      <w:r w:rsidRPr="00A771F9">
        <w:t xml:space="preserve"> </w:t>
      </w:r>
      <w:hyperlink r:id="rId9" w:history="1">
        <w:proofErr w:type="gramStart"/>
        <w:r w:rsidRPr="00A771F9">
          <w:rPr>
            <w:rStyle w:val="Hyperlink"/>
            <w:rFonts w:eastAsia="StarSymbol"/>
          </w:rPr>
          <w:t>London :</w:t>
        </w:r>
        <w:proofErr w:type="gramEnd"/>
        <w:r w:rsidRPr="00A771F9">
          <w:rPr>
            <w:rStyle w:val="Hyperlink"/>
            <w:rFonts w:eastAsia="StarSymbol"/>
          </w:rPr>
          <w:t xml:space="preserve"> Arnold ; New York : Distributed in the U.S.A. by Oxford University Press, 2004.</w:t>
        </w:r>
      </w:hyperlink>
    </w:p>
    <w:p w:rsidR="00944DE4" w:rsidRDefault="00944DE4" w:rsidP="00944DE4">
      <w:r w:rsidRPr="00A771F9">
        <w:t xml:space="preserve">3. </w:t>
      </w:r>
      <w:hyperlink r:id="rId10" w:history="1">
        <w:r w:rsidRPr="00A771F9">
          <w:rPr>
            <w:rStyle w:val="Hyperlink"/>
            <w:rFonts w:eastAsia="StarSymbol"/>
          </w:rPr>
          <w:t>Oxford textbook of surgery /</w:t>
        </w:r>
      </w:hyperlink>
      <w:hyperlink r:id="rId11" w:history="1">
        <w:r w:rsidRPr="00A771F9">
          <w:rPr>
            <w:rStyle w:val="Hyperlink"/>
            <w:rFonts w:eastAsia="StarSymbol"/>
          </w:rPr>
          <w:t>Oxford ; New York : Oxford University Press, 2000</w:t>
        </w:r>
      </w:hyperlink>
    </w:p>
    <w:p w:rsidR="00944DE4" w:rsidRPr="00A771F9" w:rsidRDefault="00944DE4" w:rsidP="00944DE4">
      <w:pPr>
        <w:pStyle w:val="BodyText2"/>
      </w:pPr>
      <w:r w:rsidRPr="00A771F9">
        <w:t xml:space="preserve">4. </w:t>
      </w:r>
      <w:hyperlink r:id="rId12" w:history="1">
        <w:r w:rsidRPr="00A771F9">
          <w:rPr>
            <w:rStyle w:val="Hyperlink"/>
            <w:rFonts w:eastAsia="StarSymbol"/>
          </w:rPr>
          <w:t xml:space="preserve">Textbook of </w:t>
        </w:r>
        <w:r w:rsidRPr="00A771F9">
          <w:rPr>
            <w:rStyle w:val="highlight0"/>
          </w:rPr>
          <w:t>internal</w:t>
        </w:r>
        <w:r w:rsidRPr="00A771F9">
          <w:rPr>
            <w:rStyle w:val="Hyperlink"/>
            <w:rFonts w:eastAsia="StarSymbol"/>
          </w:rPr>
          <w:t xml:space="preserve"> </w:t>
        </w:r>
        <w:r w:rsidRPr="00A771F9">
          <w:rPr>
            <w:rStyle w:val="highlight1"/>
          </w:rPr>
          <w:t>medicine</w:t>
        </w:r>
        <w:r w:rsidRPr="00A771F9">
          <w:rPr>
            <w:rStyle w:val="Hyperlink"/>
            <w:rFonts w:eastAsia="StarSymbol"/>
          </w:rPr>
          <w:t xml:space="preserve"> /</w:t>
        </w:r>
      </w:hyperlink>
      <w:hyperlink r:id="rId13" w:history="1">
        <w:r w:rsidRPr="00A771F9">
          <w:rPr>
            <w:rStyle w:val="Hyperlink"/>
            <w:rFonts w:eastAsia="StarSymbol"/>
          </w:rPr>
          <w:t>Philadelphia: Lippincott-Raven Publishers , 1997</w:t>
        </w:r>
      </w:hyperlink>
    </w:p>
    <w:p w:rsidR="003B545E" w:rsidRDefault="00944DE4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5A"/>
    <w:multiLevelType w:val="hybridMultilevel"/>
    <w:tmpl w:val="C010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E4"/>
    <w:rsid w:val="00050608"/>
    <w:rsid w:val="001668D8"/>
    <w:rsid w:val="001C3396"/>
    <w:rsid w:val="001F160E"/>
    <w:rsid w:val="00745640"/>
    <w:rsid w:val="008F7FC7"/>
    <w:rsid w:val="00944DE4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4D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4DE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944DE4"/>
    <w:rPr>
      <w:color w:val="0000FF"/>
      <w:u w:val="single"/>
    </w:rPr>
  </w:style>
  <w:style w:type="character" w:customStyle="1" w:styleId="highlight0">
    <w:name w:val="highlight0"/>
    <w:basedOn w:val="DefaultParagraphFont"/>
    <w:rsid w:val="00944DE4"/>
  </w:style>
  <w:style w:type="character" w:customStyle="1" w:styleId="highlight1">
    <w:name w:val="highlight1"/>
    <w:basedOn w:val="DefaultParagraphFont"/>
    <w:rsid w:val="0094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4D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4DE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944DE4"/>
    <w:rPr>
      <w:color w:val="0000FF"/>
      <w:u w:val="single"/>
    </w:rPr>
  </w:style>
  <w:style w:type="character" w:customStyle="1" w:styleId="highlight0">
    <w:name w:val="highlight0"/>
    <w:basedOn w:val="DefaultParagraphFont"/>
    <w:rsid w:val="00944DE4"/>
  </w:style>
  <w:style w:type="character" w:customStyle="1" w:styleId="highlight1">
    <w:name w:val="highlight1"/>
    <w:basedOn w:val="DefaultParagraphFont"/>
    <w:rsid w:val="0094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4&amp;u1=4&amp;t1=Bailey%20%26%20Love%27s%20short%20practice%20of%20surgery.&amp;pos=1&amp;prevpos=1&amp;beginsrch=1" TargetMode="External"/><Relationship Id="rId13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2009&amp;u1=2009&amp;t1=Philadelphia%3a%20Lippincott-Raven%20Publishers%20,%201997&amp;pos=1&amp;prevpos=1&amp;beginsrch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2009&amp;u1=2009&amp;t1=Edinburgh%20New%20York%20%3a%20W.B.Saunders%20,%202002.&amp;pos=1&amp;prevpos=1&amp;beginsrch=1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4&amp;u1=4&amp;t1=Textbook%20of%20internal%20medicine%20%2f&amp;pos=1&amp;prevpos=1&amp;begins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4&amp;u1=4&amp;t1=Hutchison%27s%20clinical%20methods%20%2f&amp;pos=1&amp;prevpos=1&amp;beginsrch=1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2009&amp;u1=2009&amp;t1=Oxford%20;%20New%20York%20%3a%20Oxford%20University%20Press,%202000.&amp;pos=1&amp;prevpos=1&amp;beginsrch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4&amp;u1=4&amp;t1=Oxford%20textbook%20of%20surgery%20%2f&amp;pos=1&amp;prevpos=1&amp;begins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INITREQ&amp;sessionid=2006101812332425132&amp;skin=default&amp;conf=.%2fchameleon.conf&amp;lng=en&amp;itemu1=2009&amp;u1=2009&amp;t1=London%20%3a%20Arnold%20;%20New%20York%20%3a%20Distributed%20in%20the%20U.S.A.%20by%20Oxford%20University%20Press,%202004.&amp;pos=1&amp;prevpos=1&amp;beginsrc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2011-07-13T21:54:00Z</dcterms:created>
  <dcterms:modified xsi:type="dcterms:W3CDTF">2011-07-13T21:54:00Z</dcterms:modified>
</cp:coreProperties>
</file>