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67" w:rsidRDefault="004B2167" w:rsidP="004B2167">
      <w:pPr>
        <w:rPr>
          <w:b/>
          <w:bCs/>
        </w:rPr>
      </w:pPr>
      <w:r w:rsidRPr="006A7C3B">
        <w:rPr>
          <w:b/>
          <w:bCs/>
        </w:rPr>
        <w:t>BBS 3218</w:t>
      </w:r>
      <w:r w:rsidRPr="006A7C3B">
        <w:rPr>
          <w:b/>
          <w:bCs/>
        </w:rPr>
        <w:tab/>
        <w:t>Principles of molecular biology</w:t>
      </w:r>
    </w:p>
    <w:p w:rsidR="004B2167" w:rsidRDefault="004B2167" w:rsidP="004B2167">
      <w:pPr>
        <w:rPr>
          <w:b/>
          <w:bCs/>
        </w:rPr>
      </w:pPr>
    </w:p>
    <w:p w:rsidR="004B2167" w:rsidRPr="00464E57" w:rsidRDefault="004B2167" w:rsidP="004B2167">
      <w:pPr>
        <w:pStyle w:val="BodyText2"/>
        <w:spacing w:line="240" w:lineRule="auto"/>
        <w:rPr>
          <w:b/>
          <w:u w:val="single"/>
        </w:rPr>
      </w:pPr>
      <w:r w:rsidRPr="00464E57">
        <w:rPr>
          <w:b/>
          <w:u w:val="single"/>
        </w:rPr>
        <w:t>Course description</w:t>
      </w:r>
    </w:p>
    <w:p w:rsidR="004B2167" w:rsidRPr="00464E57" w:rsidRDefault="004B2167" w:rsidP="004B2167">
      <w:pPr>
        <w:pStyle w:val="BodyText2"/>
        <w:spacing w:line="240" w:lineRule="auto"/>
      </w:pPr>
      <w:r w:rsidRPr="00464E57">
        <w:t xml:space="preserve">This course </w:t>
      </w:r>
      <w:r>
        <w:t xml:space="preserve">introduces participants to the principles of molecular biology. This is largely a practical course with most of the time spent in the laboratory. </w:t>
      </w:r>
    </w:p>
    <w:p w:rsidR="004B2167" w:rsidRPr="00464E57" w:rsidRDefault="004B2167" w:rsidP="004B2167">
      <w:pPr>
        <w:pStyle w:val="BodyText2"/>
        <w:spacing w:line="240" w:lineRule="auto"/>
        <w:rPr>
          <w:b/>
          <w:u w:val="single"/>
        </w:rPr>
      </w:pPr>
      <w:r w:rsidRPr="00464E57">
        <w:rPr>
          <w:b/>
          <w:u w:val="single"/>
        </w:rPr>
        <w:t>Course Objectives</w:t>
      </w:r>
    </w:p>
    <w:p w:rsidR="004B2167" w:rsidRDefault="004B2167" w:rsidP="004B2167">
      <w:pPr>
        <w:pStyle w:val="BodyText2"/>
        <w:numPr>
          <w:ilvl w:val="0"/>
          <w:numId w:val="1"/>
        </w:numPr>
        <w:suppressAutoHyphens w:val="0"/>
        <w:spacing w:after="0" w:line="240" w:lineRule="auto"/>
        <w:jc w:val="both"/>
      </w:pPr>
      <w:r w:rsidRPr="00EE1A71">
        <w:t xml:space="preserve">To describe </w:t>
      </w:r>
      <w:r>
        <w:t>the principles of molecular biology.</w:t>
      </w:r>
    </w:p>
    <w:p w:rsidR="004B2167" w:rsidRPr="00EE1A71" w:rsidRDefault="004B2167" w:rsidP="004B2167">
      <w:pPr>
        <w:pStyle w:val="BodyText2"/>
        <w:suppressAutoHyphens w:val="0"/>
        <w:spacing w:after="0" w:line="240" w:lineRule="auto"/>
        <w:ind w:left="720"/>
        <w:jc w:val="both"/>
      </w:pPr>
    </w:p>
    <w:p w:rsidR="004B2167" w:rsidRPr="0077454D" w:rsidRDefault="004B2167" w:rsidP="004B2167">
      <w:pPr>
        <w:jc w:val="both"/>
        <w:rPr>
          <w:b/>
          <w:u w:val="single"/>
        </w:rPr>
      </w:pPr>
      <w:r w:rsidRPr="0077454D">
        <w:rPr>
          <w:b/>
          <w:u w:val="single"/>
        </w:rPr>
        <w:t>Learning outcomes:</w:t>
      </w:r>
    </w:p>
    <w:p w:rsidR="004B2167" w:rsidRPr="0077454D" w:rsidRDefault="004B2167" w:rsidP="004B2167">
      <w:pPr>
        <w:ind w:left="144"/>
        <w:jc w:val="both"/>
      </w:pPr>
      <w:r w:rsidRPr="0077454D">
        <w:t xml:space="preserve">At the end of the course students will be able </w:t>
      </w:r>
      <w:r>
        <w:t xml:space="preserve">use a microscope to study cell structures. </w:t>
      </w:r>
      <w:r w:rsidRPr="0077454D">
        <w:t xml:space="preserve"> </w:t>
      </w:r>
    </w:p>
    <w:p w:rsidR="004B2167" w:rsidRDefault="004B2167" w:rsidP="004B2167">
      <w:pPr>
        <w:pStyle w:val="BodyText2"/>
        <w:spacing w:after="0" w:line="240" w:lineRule="auto"/>
        <w:ind w:left="144" w:hanging="360"/>
        <w:rPr>
          <w:b/>
          <w:u w:val="single"/>
        </w:rPr>
      </w:pPr>
    </w:p>
    <w:p w:rsidR="004B2167" w:rsidRDefault="004B2167" w:rsidP="004B2167">
      <w:pPr>
        <w:pStyle w:val="BodyText2"/>
        <w:spacing w:after="0" w:line="240" w:lineRule="auto"/>
        <w:ind w:left="144" w:hanging="360"/>
        <w:rPr>
          <w:b/>
          <w:u w:val="single"/>
        </w:rPr>
      </w:pPr>
      <w:r w:rsidRPr="000762D5">
        <w:rPr>
          <w:b/>
          <w:u w:val="single"/>
        </w:rPr>
        <w:t>Content outline</w:t>
      </w:r>
    </w:p>
    <w:p w:rsidR="004B2167" w:rsidRPr="00635501" w:rsidRDefault="004B2167" w:rsidP="004B2167">
      <w:pPr>
        <w:rPr>
          <w:bCs/>
        </w:rPr>
      </w:pPr>
    </w:p>
    <w:p w:rsidR="004B2167" w:rsidRDefault="004B2167" w:rsidP="004B2167">
      <w:pPr>
        <w:tabs>
          <w:tab w:val="center" w:pos="5156"/>
          <w:tab w:val="right" w:pos="9309"/>
        </w:tabs>
        <w:jc w:val="both"/>
        <w:rPr>
          <w:spacing w:val="-3"/>
        </w:rPr>
      </w:pPr>
      <w:r>
        <w:rPr>
          <w:spacing w:val="-3"/>
        </w:rPr>
        <w:t>Molecular methods</w:t>
      </w:r>
    </w:p>
    <w:p w:rsidR="004B2167" w:rsidRDefault="004B2167" w:rsidP="004B2167">
      <w:pPr>
        <w:numPr>
          <w:ilvl w:val="1"/>
          <w:numId w:val="2"/>
        </w:numPr>
        <w:tabs>
          <w:tab w:val="center" w:pos="5156"/>
          <w:tab w:val="right" w:pos="9309"/>
        </w:tabs>
        <w:jc w:val="both"/>
        <w:rPr>
          <w:spacing w:val="-3"/>
        </w:rPr>
      </w:pPr>
      <w:proofErr w:type="spellStart"/>
      <w:r>
        <w:rPr>
          <w:spacing w:val="-3"/>
        </w:rPr>
        <w:t>Separataion</w:t>
      </w:r>
      <w:proofErr w:type="spellEnd"/>
      <w:r>
        <w:rPr>
          <w:spacing w:val="-3"/>
        </w:rPr>
        <w:t xml:space="preserve"> and purification</w:t>
      </w:r>
    </w:p>
    <w:p w:rsidR="004B2167" w:rsidRDefault="004B2167" w:rsidP="004B2167">
      <w:pPr>
        <w:numPr>
          <w:ilvl w:val="1"/>
          <w:numId w:val="2"/>
        </w:numPr>
        <w:tabs>
          <w:tab w:val="center" w:pos="5156"/>
          <w:tab w:val="right" w:pos="9309"/>
        </w:tabs>
        <w:jc w:val="both"/>
        <w:rPr>
          <w:spacing w:val="-3"/>
        </w:rPr>
      </w:pPr>
      <w:proofErr w:type="spellStart"/>
      <w:r>
        <w:rPr>
          <w:spacing w:val="-3"/>
        </w:rPr>
        <w:t>Analystical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techiniques</w:t>
      </w:r>
      <w:proofErr w:type="spellEnd"/>
    </w:p>
    <w:p w:rsidR="004B2167" w:rsidRDefault="004B2167" w:rsidP="004B2167">
      <w:pPr>
        <w:numPr>
          <w:ilvl w:val="1"/>
          <w:numId w:val="2"/>
        </w:numPr>
        <w:tabs>
          <w:tab w:val="center" w:pos="5156"/>
          <w:tab w:val="right" w:pos="9309"/>
        </w:tabs>
        <w:jc w:val="both"/>
        <w:rPr>
          <w:spacing w:val="-3"/>
        </w:rPr>
      </w:pPr>
      <w:r>
        <w:rPr>
          <w:spacing w:val="-3"/>
        </w:rPr>
        <w:t xml:space="preserve">Structural studies </w:t>
      </w:r>
    </w:p>
    <w:p w:rsidR="004B2167" w:rsidRDefault="004B2167" w:rsidP="004B2167">
      <w:pPr>
        <w:numPr>
          <w:ilvl w:val="1"/>
          <w:numId w:val="2"/>
        </w:numPr>
        <w:tabs>
          <w:tab w:val="center" w:pos="5156"/>
          <w:tab w:val="right" w:pos="9309"/>
        </w:tabs>
        <w:jc w:val="both"/>
        <w:rPr>
          <w:spacing w:val="-3"/>
        </w:rPr>
      </w:pPr>
      <w:r>
        <w:rPr>
          <w:spacing w:val="-3"/>
        </w:rPr>
        <w:t xml:space="preserve">Experimental </w:t>
      </w:r>
      <w:proofErr w:type="spellStart"/>
      <w:r>
        <w:rPr>
          <w:spacing w:val="-3"/>
        </w:rPr>
        <w:t>techiniques</w:t>
      </w:r>
      <w:proofErr w:type="spellEnd"/>
    </w:p>
    <w:p w:rsidR="004B2167" w:rsidRDefault="004B2167" w:rsidP="004B2167">
      <w:pPr>
        <w:numPr>
          <w:ilvl w:val="0"/>
          <w:numId w:val="2"/>
        </w:numPr>
        <w:tabs>
          <w:tab w:val="center" w:pos="5156"/>
          <w:tab w:val="right" w:pos="9309"/>
        </w:tabs>
        <w:jc w:val="both"/>
        <w:rPr>
          <w:spacing w:val="-3"/>
        </w:rPr>
      </w:pPr>
      <w:r>
        <w:rPr>
          <w:spacing w:val="-3"/>
        </w:rPr>
        <w:t>Control mechanisms at other levels</w:t>
      </w:r>
    </w:p>
    <w:p w:rsidR="004B2167" w:rsidRDefault="004B2167" w:rsidP="004B2167">
      <w:pPr>
        <w:numPr>
          <w:ilvl w:val="1"/>
          <w:numId w:val="2"/>
        </w:numPr>
        <w:tabs>
          <w:tab w:val="center" w:pos="5156"/>
          <w:tab w:val="right" w:pos="9309"/>
        </w:tabs>
        <w:jc w:val="both"/>
        <w:rPr>
          <w:spacing w:val="-3"/>
        </w:rPr>
      </w:pPr>
      <w:r>
        <w:rPr>
          <w:spacing w:val="-3"/>
        </w:rPr>
        <w:t>Hormones</w:t>
      </w:r>
    </w:p>
    <w:p w:rsidR="004B2167" w:rsidRDefault="004B2167" w:rsidP="004B2167">
      <w:pPr>
        <w:numPr>
          <w:ilvl w:val="1"/>
          <w:numId w:val="2"/>
        </w:numPr>
        <w:tabs>
          <w:tab w:val="center" w:pos="5156"/>
          <w:tab w:val="right" w:pos="9309"/>
        </w:tabs>
        <w:jc w:val="both"/>
        <w:rPr>
          <w:spacing w:val="-3"/>
        </w:rPr>
      </w:pPr>
      <w:r>
        <w:rPr>
          <w:spacing w:val="-3"/>
        </w:rPr>
        <w:t>Post transcriptional modifications</w:t>
      </w:r>
    </w:p>
    <w:p w:rsidR="004B2167" w:rsidRDefault="004B2167" w:rsidP="004B2167">
      <w:pPr>
        <w:numPr>
          <w:ilvl w:val="1"/>
          <w:numId w:val="2"/>
        </w:numPr>
        <w:tabs>
          <w:tab w:val="center" w:pos="5156"/>
          <w:tab w:val="right" w:pos="9309"/>
        </w:tabs>
        <w:jc w:val="both"/>
        <w:rPr>
          <w:spacing w:val="-3"/>
        </w:rPr>
      </w:pPr>
      <w:r>
        <w:rPr>
          <w:spacing w:val="-3"/>
        </w:rPr>
        <w:t>Splicing mechanisms</w:t>
      </w:r>
    </w:p>
    <w:p w:rsidR="004B2167" w:rsidRDefault="004B2167" w:rsidP="004B2167">
      <w:pPr>
        <w:numPr>
          <w:ilvl w:val="1"/>
          <w:numId w:val="2"/>
        </w:numPr>
        <w:tabs>
          <w:tab w:val="center" w:pos="5156"/>
          <w:tab w:val="right" w:pos="9309"/>
        </w:tabs>
        <w:jc w:val="both"/>
        <w:rPr>
          <w:spacing w:val="-3"/>
        </w:rPr>
      </w:pPr>
      <w:r>
        <w:rPr>
          <w:spacing w:val="-3"/>
        </w:rPr>
        <w:t>Post translational mechanisms</w:t>
      </w:r>
    </w:p>
    <w:p w:rsidR="004B2167" w:rsidRDefault="004B2167" w:rsidP="004B2167">
      <w:pPr>
        <w:numPr>
          <w:ilvl w:val="1"/>
          <w:numId w:val="2"/>
        </w:numPr>
        <w:tabs>
          <w:tab w:val="center" w:pos="5156"/>
          <w:tab w:val="right" w:pos="9309"/>
        </w:tabs>
        <w:jc w:val="both"/>
        <w:rPr>
          <w:spacing w:val="-3"/>
        </w:rPr>
      </w:pPr>
      <w:r>
        <w:rPr>
          <w:spacing w:val="-3"/>
        </w:rPr>
        <w:t>Mechanisms of recombination, transposition, transformation.</w:t>
      </w:r>
    </w:p>
    <w:p w:rsidR="004B2167" w:rsidRPr="00A13AC1" w:rsidRDefault="004B2167" w:rsidP="004B2167">
      <w:pPr>
        <w:numPr>
          <w:ilvl w:val="2"/>
          <w:numId w:val="2"/>
        </w:numPr>
        <w:tabs>
          <w:tab w:val="center" w:pos="5156"/>
          <w:tab w:val="right" w:pos="9309"/>
        </w:tabs>
        <w:jc w:val="both"/>
        <w:rPr>
          <w:spacing w:val="-3"/>
        </w:rPr>
      </w:pPr>
      <w:r w:rsidRPr="00A13AC1">
        <w:rPr>
          <w:spacing w:val="-3"/>
        </w:rPr>
        <w:t>Mobile genetic elements, Transposons, Insertions</w:t>
      </w:r>
    </w:p>
    <w:p w:rsidR="004B2167" w:rsidRDefault="004B2167" w:rsidP="004B2167">
      <w:pPr>
        <w:numPr>
          <w:ilvl w:val="2"/>
          <w:numId w:val="2"/>
        </w:numPr>
        <w:tabs>
          <w:tab w:val="center" w:pos="5156"/>
          <w:tab w:val="right" w:pos="9309"/>
        </w:tabs>
        <w:jc w:val="both"/>
        <w:rPr>
          <w:spacing w:val="-3"/>
        </w:rPr>
      </w:pPr>
      <w:r>
        <w:rPr>
          <w:spacing w:val="-3"/>
        </w:rPr>
        <w:t>Insertion sequences</w:t>
      </w:r>
    </w:p>
    <w:p w:rsidR="004B2167" w:rsidRDefault="004B2167" w:rsidP="004B2167">
      <w:pPr>
        <w:rPr>
          <w:b/>
          <w:bCs/>
        </w:rPr>
      </w:pPr>
    </w:p>
    <w:p w:rsidR="004B2167" w:rsidRPr="000762D5" w:rsidRDefault="004B2167" w:rsidP="004B2167">
      <w:pPr>
        <w:pStyle w:val="BodyText2"/>
        <w:spacing w:line="240" w:lineRule="auto"/>
        <w:ind w:left="360" w:hanging="360"/>
        <w:rPr>
          <w:b/>
        </w:rPr>
      </w:pPr>
      <w:r w:rsidRPr="000762D5">
        <w:rPr>
          <w:b/>
          <w:u w:val="single"/>
        </w:rPr>
        <w:t>Requirements</w:t>
      </w:r>
      <w:r w:rsidRPr="000762D5">
        <w:rPr>
          <w:b/>
        </w:rPr>
        <w:t>:</w:t>
      </w:r>
    </w:p>
    <w:p w:rsidR="004B2167" w:rsidRPr="00EE1A71" w:rsidRDefault="004B2167" w:rsidP="004B2167">
      <w:pPr>
        <w:pStyle w:val="BodyText2"/>
        <w:spacing w:line="240" w:lineRule="auto"/>
        <w:ind w:left="360" w:hanging="360"/>
      </w:pPr>
      <w:r>
        <w:t>4</w:t>
      </w:r>
      <w:r w:rsidRPr="00EE1A71">
        <w:t xml:space="preserve"> Weeks, </w:t>
      </w:r>
      <w:r>
        <w:t>60</w:t>
      </w:r>
      <w:r w:rsidRPr="00EE1A71">
        <w:t xml:space="preserve"> CH</w:t>
      </w:r>
    </w:p>
    <w:p w:rsidR="004B2167" w:rsidRPr="00330809" w:rsidRDefault="004B2167" w:rsidP="004B2167">
      <w:pPr>
        <w:jc w:val="both"/>
        <w:rPr>
          <w:b/>
          <w:u w:val="single"/>
        </w:rPr>
      </w:pPr>
      <w:r w:rsidRPr="00330809">
        <w:rPr>
          <w:b/>
          <w:u w:val="single"/>
        </w:rPr>
        <w:t xml:space="preserve">Mode of assessment </w:t>
      </w:r>
    </w:p>
    <w:p w:rsidR="004B2167" w:rsidRDefault="004B2167" w:rsidP="004B2167">
      <w:pPr>
        <w:jc w:val="both"/>
      </w:pPr>
      <w:r>
        <w:t>Practical examination 40%</w:t>
      </w:r>
    </w:p>
    <w:p w:rsidR="004B2167" w:rsidRDefault="004B2167" w:rsidP="004B2167">
      <w:pPr>
        <w:rPr>
          <w:bCs/>
        </w:rPr>
      </w:pPr>
      <w:r>
        <w:t>Final summative examination 60%</w:t>
      </w:r>
    </w:p>
    <w:p w:rsidR="004B2167" w:rsidRDefault="004B2167" w:rsidP="004B2167">
      <w:pPr>
        <w:rPr>
          <w:bCs/>
        </w:rPr>
      </w:pPr>
    </w:p>
    <w:p w:rsidR="003B545E" w:rsidRDefault="004B2167">
      <w:bookmarkStart w:id="0" w:name="_GoBack"/>
      <w:bookmarkEnd w:id="0"/>
    </w:p>
    <w:sectPr w:rsidR="003B5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173"/>
    <w:multiLevelType w:val="hybridMultilevel"/>
    <w:tmpl w:val="9B5C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679CB"/>
    <w:multiLevelType w:val="hybridMultilevel"/>
    <w:tmpl w:val="E98C36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67"/>
    <w:rsid w:val="00050608"/>
    <w:rsid w:val="001668D8"/>
    <w:rsid w:val="001C3396"/>
    <w:rsid w:val="001F160E"/>
    <w:rsid w:val="004B2167"/>
    <w:rsid w:val="00745640"/>
    <w:rsid w:val="008F7FC7"/>
    <w:rsid w:val="00B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B21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B2167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B21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B2167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>Microsoft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2011-07-13T22:03:00Z</dcterms:created>
  <dcterms:modified xsi:type="dcterms:W3CDTF">2011-07-13T22:03:00Z</dcterms:modified>
</cp:coreProperties>
</file>