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7E" w:rsidRDefault="00AD517E" w:rsidP="00AD517E">
      <w:pPr>
        <w:rPr>
          <w:b/>
          <w:bCs/>
        </w:rPr>
      </w:pPr>
      <w:r w:rsidRPr="00A2349B">
        <w:rPr>
          <w:b/>
          <w:bCs/>
        </w:rPr>
        <w:t>BBS 32</w:t>
      </w:r>
      <w:r>
        <w:rPr>
          <w:b/>
          <w:bCs/>
        </w:rPr>
        <w:t xml:space="preserve">25 </w:t>
      </w:r>
      <w:r w:rsidRPr="00A2349B">
        <w:rPr>
          <w:b/>
          <w:bCs/>
        </w:rPr>
        <w:t>Clinical Biochemistry and disease processes</w:t>
      </w:r>
    </w:p>
    <w:p w:rsidR="00AD517E" w:rsidRDefault="00AD517E" w:rsidP="00AD517E">
      <w:pPr>
        <w:rPr>
          <w:b/>
          <w:bCs/>
        </w:rPr>
      </w:pPr>
    </w:p>
    <w:p w:rsidR="00AD517E" w:rsidRPr="00BE4836" w:rsidRDefault="00AD517E" w:rsidP="00AD517E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description</w:t>
      </w:r>
    </w:p>
    <w:p w:rsidR="00AD517E" w:rsidRPr="000762D5" w:rsidRDefault="00AD517E" w:rsidP="00AD517E">
      <w:pPr>
        <w:tabs>
          <w:tab w:val="center" w:pos="5156"/>
          <w:tab w:val="right" w:pos="9309"/>
        </w:tabs>
        <w:jc w:val="both"/>
        <w:rPr>
          <w:spacing w:val="-3"/>
        </w:rPr>
      </w:pPr>
      <w:r>
        <w:t xml:space="preserve">This course introduces participants to disease process that affect body chemistry. The course involves lecturers, tutorials and </w:t>
      </w:r>
      <w:proofErr w:type="spellStart"/>
      <w:r>
        <w:t>practicals</w:t>
      </w:r>
      <w:proofErr w:type="spellEnd"/>
    </w:p>
    <w:p w:rsidR="00AD517E" w:rsidRDefault="00AD517E" w:rsidP="00AD517E">
      <w:pPr>
        <w:pStyle w:val="BodyText2"/>
        <w:spacing w:line="240" w:lineRule="auto"/>
        <w:ind w:left="360" w:hanging="360"/>
        <w:rPr>
          <w:b/>
          <w:u w:val="single"/>
        </w:rPr>
      </w:pPr>
    </w:p>
    <w:p w:rsidR="00AD517E" w:rsidRPr="00BE4836" w:rsidRDefault="00AD517E" w:rsidP="00AD517E">
      <w:pPr>
        <w:pStyle w:val="BodyText2"/>
        <w:spacing w:line="240" w:lineRule="auto"/>
        <w:ind w:left="360" w:hanging="360"/>
        <w:rPr>
          <w:b/>
          <w:u w:val="single"/>
        </w:rPr>
      </w:pPr>
      <w:r w:rsidRPr="00BE4836">
        <w:rPr>
          <w:b/>
          <w:u w:val="single"/>
        </w:rPr>
        <w:t>Course Objectives</w:t>
      </w:r>
    </w:p>
    <w:p w:rsidR="00AD517E" w:rsidRDefault="00AD517E" w:rsidP="00AD517E">
      <w:pPr>
        <w:pStyle w:val="BodyText2"/>
        <w:spacing w:line="240" w:lineRule="auto"/>
      </w:pPr>
      <w:r w:rsidRPr="000238A1">
        <w:t xml:space="preserve">At the end of this course a student </w:t>
      </w:r>
      <w:r>
        <w:t>should be able to;</w:t>
      </w:r>
    </w:p>
    <w:p w:rsidR="00AD517E" w:rsidRDefault="00AD517E" w:rsidP="00AD517E">
      <w:pPr>
        <w:pStyle w:val="BodyText2"/>
        <w:spacing w:line="240" w:lineRule="auto"/>
      </w:pPr>
      <w:r>
        <w:t xml:space="preserve"> Discuss common disease </w:t>
      </w:r>
      <w:proofErr w:type="gramStart"/>
      <w:r>
        <w:t>process that affect</w:t>
      </w:r>
      <w:proofErr w:type="gramEnd"/>
      <w:r>
        <w:t xml:space="preserve"> body chemistry.</w:t>
      </w:r>
    </w:p>
    <w:p w:rsidR="00AD517E" w:rsidRPr="00BE4836" w:rsidRDefault="00AD517E" w:rsidP="00AD517E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outline:</w:t>
      </w:r>
    </w:p>
    <w:p w:rsidR="00AD517E" w:rsidRDefault="00AD517E" w:rsidP="00AD517E">
      <w:pPr>
        <w:numPr>
          <w:ilvl w:val="0"/>
          <w:numId w:val="1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 xml:space="preserve">Basis of abnormal Biochemical mechanisms; </w:t>
      </w:r>
    </w:p>
    <w:p w:rsidR="00AD517E" w:rsidRDefault="00AD517E" w:rsidP="00AD517E">
      <w:pPr>
        <w:numPr>
          <w:ilvl w:val="1"/>
          <w:numId w:val="1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Biochemical lesions</w:t>
      </w:r>
    </w:p>
    <w:p w:rsidR="00AD517E" w:rsidRDefault="00AD517E" w:rsidP="00AD517E">
      <w:pPr>
        <w:numPr>
          <w:ilvl w:val="1"/>
          <w:numId w:val="1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Molecular basis of inheritance</w:t>
      </w:r>
    </w:p>
    <w:p w:rsidR="00AD517E" w:rsidRDefault="00AD517E" w:rsidP="00AD517E">
      <w:pPr>
        <w:numPr>
          <w:ilvl w:val="1"/>
          <w:numId w:val="1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Inborn errors of metabolism</w:t>
      </w:r>
    </w:p>
    <w:p w:rsidR="00AD517E" w:rsidRDefault="00AD517E" w:rsidP="00AD517E">
      <w:pPr>
        <w:numPr>
          <w:ilvl w:val="0"/>
          <w:numId w:val="1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Abnormalities of metabolism</w:t>
      </w:r>
    </w:p>
    <w:p w:rsidR="00AD517E" w:rsidRDefault="00AD517E" w:rsidP="00AD517E">
      <w:pPr>
        <w:numPr>
          <w:ilvl w:val="0"/>
          <w:numId w:val="1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Genetic diseases</w:t>
      </w:r>
    </w:p>
    <w:p w:rsidR="00AD517E" w:rsidRDefault="00AD517E" w:rsidP="00AD517E">
      <w:pPr>
        <w:numPr>
          <w:ilvl w:val="0"/>
          <w:numId w:val="1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Neoplastic diseases</w:t>
      </w:r>
    </w:p>
    <w:p w:rsidR="00AD517E" w:rsidRDefault="00AD517E" w:rsidP="00AD517E">
      <w:pPr>
        <w:tabs>
          <w:tab w:val="center" w:pos="5156"/>
          <w:tab w:val="right" w:pos="9309"/>
        </w:tabs>
        <w:jc w:val="both"/>
        <w:rPr>
          <w:spacing w:val="-3"/>
        </w:rPr>
      </w:pPr>
    </w:p>
    <w:p w:rsidR="00AD517E" w:rsidRPr="000762D5" w:rsidRDefault="00AD517E" w:rsidP="00AD517E">
      <w:pPr>
        <w:pStyle w:val="BodyText2"/>
        <w:spacing w:line="240" w:lineRule="auto"/>
        <w:ind w:left="360" w:hanging="360"/>
        <w:rPr>
          <w:b/>
          <w:u w:val="single"/>
        </w:rPr>
      </w:pPr>
      <w:r w:rsidRPr="000762D5">
        <w:rPr>
          <w:b/>
          <w:u w:val="single"/>
        </w:rPr>
        <w:t>Requirements:</w:t>
      </w:r>
    </w:p>
    <w:p w:rsidR="00AD517E" w:rsidRPr="000762D5" w:rsidRDefault="00AD517E" w:rsidP="00AD517E">
      <w:pPr>
        <w:pStyle w:val="BodyText2"/>
        <w:spacing w:line="240" w:lineRule="auto"/>
        <w:ind w:left="360" w:hanging="360"/>
        <w:rPr>
          <w:b/>
        </w:rPr>
      </w:pPr>
      <w:r>
        <w:rPr>
          <w:b/>
        </w:rPr>
        <w:t>4</w:t>
      </w:r>
      <w:r w:rsidRPr="000762D5">
        <w:rPr>
          <w:b/>
        </w:rPr>
        <w:t>weeks,</w:t>
      </w:r>
      <w:r>
        <w:rPr>
          <w:b/>
        </w:rPr>
        <w:t xml:space="preserve"> 60</w:t>
      </w:r>
      <w:r w:rsidRPr="000762D5">
        <w:rPr>
          <w:b/>
        </w:rPr>
        <w:t xml:space="preserve"> CH</w:t>
      </w:r>
    </w:p>
    <w:p w:rsidR="00AD517E" w:rsidRPr="001B3268" w:rsidRDefault="00AD517E" w:rsidP="00AD517E">
      <w:pPr>
        <w:jc w:val="both"/>
        <w:rPr>
          <w:b/>
          <w:u w:val="single"/>
        </w:rPr>
      </w:pPr>
      <w:r w:rsidRPr="001B3268">
        <w:rPr>
          <w:b/>
          <w:u w:val="single"/>
        </w:rPr>
        <w:t xml:space="preserve">Mode of assessment </w:t>
      </w:r>
    </w:p>
    <w:p w:rsidR="00AD517E" w:rsidRDefault="00AD517E" w:rsidP="00AD517E">
      <w:pPr>
        <w:jc w:val="both"/>
      </w:pPr>
      <w:r>
        <w:t>Practical examination 40%</w:t>
      </w:r>
    </w:p>
    <w:p w:rsidR="00AD517E" w:rsidRDefault="00AD517E" w:rsidP="00AD517E">
      <w:r>
        <w:t>Final summative examination 60%</w:t>
      </w:r>
    </w:p>
    <w:p w:rsidR="00AD517E" w:rsidRDefault="00AD517E" w:rsidP="00AD517E"/>
    <w:p w:rsidR="00AD517E" w:rsidRPr="0079330E" w:rsidRDefault="00AD517E" w:rsidP="00AD517E">
      <w:proofErr w:type="spellStart"/>
      <w:r w:rsidRPr="0079330E">
        <w:t>Dr.</w:t>
      </w:r>
      <w:proofErr w:type="spellEnd"/>
      <w:r w:rsidRPr="0079330E">
        <w:t xml:space="preserve"> Hakim </w:t>
      </w:r>
      <w:proofErr w:type="spellStart"/>
      <w:r w:rsidRPr="0079330E">
        <w:t>Sendagire</w:t>
      </w:r>
      <w:proofErr w:type="spellEnd"/>
    </w:p>
    <w:p w:rsidR="00AD517E" w:rsidRDefault="00AD517E" w:rsidP="00AD517E">
      <w:pPr>
        <w:rPr>
          <w:bCs/>
        </w:rPr>
      </w:pPr>
    </w:p>
    <w:p w:rsidR="00AD517E" w:rsidRPr="0079330E" w:rsidRDefault="00AD517E" w:rsidP="00AD517E">
      <w:pPr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 w:rsidRPr="0079330E">
            <w:rPr>
              <w:b/>
              <w:u w:val="single"/>
            </w:rPr>
            <w:t>Reading</w:t>
          </w:r>
        </w:smartTag>
      </w:smartTag>
      <w:r w:rsidRPr="0079330E">
        <w:rPr>
          <w:b/>
          <w:u w:val="single"/>
        </w:rPr>
        <w:t xml:space="preserve"> materials</w:t>
      </w:r>
    </w:p>
    <w:p w:rsidR="00AD517E" w:rsidRPr="0079330E" w:rsidRDefault="00AD517E" w:rsidP="00AD517E">
      <w:r w:rsidRPr="0079330E">
        <w:t xml:space="preserve">1. </w:t>
      </w:r>
      <w:hyperlink r:id="rId6" w:history="1">
        <w:r w:rsidRPr="0079330E">
          <w:rPr>
            <w:rStyle w:val="Hyperlink"/>
            <w:rFonts w:eastAsia="StarSymbol"/>
          </w:rPr>
          <w:t xml:space="preserve">Harper's </w:t>
        </w:r>
        <w:r w:rsidRPr="0079330E">
          <w:rPr>
            <w:rStyle w:val="highlight1"/>
          </w:rPr>
          <w:t>biochemistry</w:t>
        </w:r>
        <w:r w:rsidRPr="0079330E">
          <w:rPr>
            <w:rStyle w:val="Hyperlink"/>
            <w:rFonts w:eastAsia="StarSymbol"/>
          </w:rPr>
          <w:t>/</w:t>
        </w:r>
      </w:hyperlink>
      <w:hyperlink r:id="rId7" w:history="1">
        <w:r w:rsidRPr="0079330E">
          <w:rPr>
            <w:rStyle w:val="Hyperlink"/>
            <w:rFonts w:eastAsia="StarSymbol"/>
          </w:rPr>
          <w:t xml:space="preserve">New York: </w:t>
        </w:r>
        <w:proofErr w:type="spellStart"/>
        <w:r w:rsidRPr="0079330E">
          <w:rPr>
            <w:rStyle w:val="Hyperlink"/>
            <w:rFonts w:eastAsia="StarSymbol"/>
          </w:rPr>
          <w:t>McGraw-hill</w:t>
        </w:r>
        <w:proofErr w:type="spellEnd"/>
        <w:r w:rsidRPr="0079330E">
          <w:rPr>
            <w:rStyle w:val="Hyperlink"/>
            <w:rFonts w:eastAsia="StarSymbol"/>
          </w:rPr>
          <w:t xml:space="preserve"> , 2000</w:t>
        </w:r>
      </w:hyperlink>
    </w:p>
    <w:p w:rsidR="00AD517E" w:rsidRPr="0079330E" w:rsidRDefault="00AD517E" w:rsidP="00AD517E">
      <w:proofErr w:type="gramStart"/>
      <w:r>
        <w:t xml:space="preserve">2. </w:t>
      </w:r>
      <w:r w:rsidRPr="0079330E">
        <w:t>.</w:t>
      </w:r>
      <w:proofErr w:type="gramEnd"/>
      <w:r w:rsidRPr="0079330E">
        <w:t xml:space="preserve"> </w:t>
      </w:r>
      <w:hyperlink r:id="rId8" w:history="1">
        <w:r w:rsidRPr="0079330E">
          <w:rPr>
            <w:rStyle w:val="Hyperlink"/>
            <w:rFonts w:eastAsia="StarSymbol"/>
          </w:rPr>
          <w:t xml:space="preserve">Textbook of </w:t>
        </w:r>
        <w:r w:rsidRPr="0079330E">
          <w:rPr>
            <w:rStyle w:val="highlight1"/>
          </w:rPr>
          <w:t>biochemistry</w:t>
        </w:r>
        <w:r w:rsidRPr="0079330E">
          <w:rPr>
            <w:rStyle w:val="Hyperlink"/>
            <w:rFonts w:eastAsia="StarSymbol"/>
          </w:rPr>
          <w:t xml:space="preserve"> with </w:t>
        </w:r>
        <w:r w:rsidRPr="0079330E">
          <w:rPr>
            <w:rStyle w:val="highlight0"/>
          </w:rPr>
          <w:t>clinical</w:t>
        </w:r>
        <w:r w:rsidRPr="0079330E">
          <w:rPr>
            <w:rStyle w:val="Hyperlink"/>
            <w:rFonts w:eastAsia="StarSymbol"/>
          </w:rPr>
          <w:t xml:space="preserve"> correlations /</w:t>
        </w:r>
      </w:hyperlink>
      <w:hyperlink r:id="rId9" w:history="1">
        <w:r w:rsidRPr="0079330E">
          <w:rPr>
            <w:rStyle w:val="Hyperlink"/>
            <w:rFonts w:eastAsia="StarSymbol"/>
          </w:rPr>
          <w:t>New York: Wiley-</w:t>
        </w:r>
        <w:proofErr w:type="spellStart"/>
        <w:proofErr w:type="gramStart"/>
        <w:r w:rsidRPr="0079330E">
          <w:rPr>
            <w:rStyle w:val="Hyperlink"/>
            <w:rFonts w:eastAsia="StarSymbol"/>
          </w:rPr>
          <w:t>Liss</w:t>
        </w:r>
        <w:proofErr w:type="spellEnd"/>
        <w:r w:rsidRPr="0079330E">
          <w:rPr>
            <w:rStyle w:val="Hyperlink"/>
            <w:rFonts w:eastAsia="StarSymbol"/>
          </w:rPr>
          <w:t xml:space="preserve"> ,</w:t>
        </w:r>
        <w:proofErr w:type="gramEnd"/>
        <w:r w:rsidRPr="0079330E">
          <w:rPr>
            <w:rStyle w:val="Hyperlink"/>
            <w:rFonts w:eastAsia="StarSymbol"/>
          </w:rPr>
          <w:t xml:space="preserve"> 1997.</w:t>
        </w:r>
      </w:hyperlink>
    </w:p>
    <w:p w:rsidR="00AD517E" w:rsidRDefault="00AD517E" w:rsidP="00AD517E">
      <w:pPr>
        <w:outlineLvl w:val="0"/>
        <w:rPr>
          <w:b/>
        </w:rPr>
      </w:pPr>
    </w:p>
    <w:p w:rsidR="00AD517E" w:rsidRDefault="00AD517E" w:rsidP="00AD517E">
      <w:pPr>
        <w:outlineLvl w:val="0"/>
        <w:rPr>
          <w:b/>
        </w:rPr>
      </w:pPr>
      <w:r>
        <w:rPr>
          <w:b/>
        </w:rPr>
        <w:t xml:space="preserve">7.0 Teaching resources </w:t>
      </w:r>
    </w:p>
    <w:p w:rsidR="00AD517E" w:rsidRDefault="00AD517E" w:rsidP="00AD517E">
      <w:pPr>
        <w:outlineLvl w:val="0"/>
        <w:rPr>
          <w:b/>
        </w:rPr>
      </w:pPr>
    </w:p>
    <w:p w:rsidR="00AD517E" w:rsidRPr="00DD4B2A" w:rsidRDefault="00AD517E" w:rsidP="00AD517E">
      <w:pPr>
        <w:outlineLvl w:val="0"/>
        <w:rPr>
          <w:b/>
          <w:u w:val="single"/>
        </w:rPr>
      </w:pPr>
      <w:r w:rsidRPr="00DD4B2A">
        <w:rPr>
          <w:b/>
          <w:u w:val="single"/>
        </w:rPr>
        <w:t>7.1 Human resource</w:t>
      </w:r>
    </w:p>
    <w:p w:rsidR="00AD517E" w:rsidRDefault="00AD517E" w:rsidP="00AD517E">
      <w:pPr>
        <w:outlineLvl w:val="0"/>
      </w:pPr>
      <w:r>
        <w:t xml:space="preserve">The program will be taught in the following departments; Pathology, Physiology, Anatomy, Pharmacology and Therapeutics, Microbiology, Biochemistry, Public Health , Paediatrics and Child health, Obstetrics and Gynaecology  and other Units of </w:t>
      </w:r>
      <w:proofErr w:type="spellStart"/>
      <w:r>
        <w:t>Mulago</w:t>
      </w:r>
      <w:proofErr w:type="spellEnd"/>
      <w:r>
        <w:t xml:space="preserve"> National referral Hospital. A detailed list of teaching staff on the proposed program is indicated in table 1 below.</w:t>
      </w:r>
    </w:p>
    <w:p w:rsidR="00AD517E" w:rsidRDefault="00AD517E" w:rsidP="00AD517E">
      <w:pPr>
        <w:outlineLvl w:val="0"/>
      </w:pPr>
    </w:p>
    <w:p w:rsidR="003B545E" w:rsidRDefault="00AD517E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79CB"/>
    <w:multiLevelType w:val="hybridMultilevel"/>
    <w:tmpl w:val="E98C3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7E"/>
    <w:rsid w:val="00050608"/>
    <w:rsid w:val="001668D8"/>
    <w:rsid w:val="001C3396"/>
    <w:rsid w:val="001F160E"/>
    <w:rsid w:val="00745640"/>
    <w:rsid w:val="008F7FC7"/>
    <w:rsid w:val="00AD517E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D51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51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AD517E"/>
    <w:rPr>
      <w:color w:val="0000FF"/>
      <w:u w:val="single"/>
    </w:rPr>
  </w:style>
  <w:style w:type="character" w:customStyle="1" w:styleId="highlight0">
    <w:name w:val="highlight0"/>
    <w:basedOn w:val="DefaultParagraphFont"/>
    <w:rsid w:val="00AD517E"/>
  </w:style>
  <w:style w:type="character" w:customStyle="1" w:styleId="highlight1">
    <w:name w:val="highlight1"/>
    <w:basedOn w:val="DefaultParagraphFont"/>
    <w:rsid w:val="00AD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D51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51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AD517E"/>
    <w:rPr>
      <w:color w:val="0000FF"/>
      <w:u w:val="single"/>
    </w:rPr>
  </w:style>
  <w:style w:type="character" w:customStyle="1" w:styleId="highlight0">
    <w:name w:val="highlight0"/>
    <w:basedOn w:val="DefaultParagraphFont"/>
    <w:rsid w:val="00AD517E"/>
  </w:style>
  <w:style w:type="character" w:customStyle="1" w:styleId="highlight1">
    <w:name w:val="highlight1"/>
    <w:basedOn w:val="DefaultParagraphFont"/>
    <w:rsid w:val="00AD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4&amp;u1=4&amp;t1=Textbook%20of%20biochemistry%20with%20clinical%20correlations%20%2f&amp;pos=1&amp;prevpos=1&amp;beginsrch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New%20York%20%3a%20McGraw-hill%20,%202000.&amp;pos=1&amp;prevpos=1&amp;beginsrc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4&amp;u1=4&amp;t1=Harper%27s%20biochemistry%2f&amp;pos=1&amp;prevpos=1&amp;beginsrch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New%20York%20%3a%20Wiley-Liss%20,%20c1997.&amp;pos=1&amp;prevpos=1&amp;beginsr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2011-07-13T22:07:00Z</dcterms:created>
  <dcterms:modified xsi:type="dcterms:W3CDTF">2011-07-13T22:07:00Z</dcterms:modified>
</cp:coreProperties>
</file>