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E" w:rsidRPr="002316B0" w:rsidRDefault="00334F8E" w:rsidP="00334F8E">
      <w:pPr>
        <w:pStyle w:val="BodyText3"/>
        <w:rPr>
          <w:rFonts w:ascii="Arial" w:hAnsi="Arial" w:cs="Arial"/>
          <w:b/>
          <w:bCs/>
          <w:sz w:val="24"/>
          <w:szCs w:val="24"/>
        </w:rPr>
      </w:pPr>
      <w:r w:rsidRPr="002316B0">
        <w:rPr>
          <w:rFonts w:ascii="Arial" w:hAnsi="Arial" w:cs="Arial"/>
          <w:b/>
          <w:bCs/>
          <w:sz w:val="24"/>
          <w:szCs w:val="24"/>
        </w:rPr>
        <w:t>BLS1205</w:t>
      </w:r>
      <w:r w:rsidR="00D44191">
        <w:rPr>
          <w:rFonts w:ascii="Arial" w:hAnsi="Arial" w:cs="Arial"/>
          <w:b/>
          <w:bCs/>
          <w:sz w:val="24"/>
          <w:szCs w:val="24"/>
        </w:rPr>
        <w:t xml:space="preserve">; </w:t>
      </w:r>
      <w:r w:rsidRPr="002316B0">
        <w:rPr>
          <w:rFonts w:ascii="Arial" w:hAnsi="Arial" w:cs="Arial"/>
          <w:b/>
          <w:bCs/>
          <w:sz w:val="24"/>
          <w:szCs w:val="24"/>
        </w:rPr>
        <w:t>PRINCIPLES OF KNOWLEDGE ORGANISATION</w:t>
      </w:r>
    </w:p>
    <w:p w:rsidR="00334F8E" w:rsidRPr="002316B0" w:rsidRDefault="00334F8E" w:rsidP="00334F8E">
      <w:pPr>
        <w:pStyle w:val="BodyText3"/>
        <w:rPr>
          <w:rFonts w:ascii="Arial" w:hAnsi="Arial" w:cs="Arial"/>
          <w:b/>
          <w:bCs/>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Short Description</w:t>
      </w:r>
    </w:p>
    <w:p w:rsidR="00334F8E" w:rsidRPr="002316B0" w:rsidRDefault="00334F8E" w:rsidP="00334F8E">
      <w:pPr>
        <w:jc w:val="both"/>
        <w:rPr>
          <w:rFonts w:ascii="Arial" w:hAnsi="Arial" w:cs="Arial"/>
          <w:sz w:val="24"/>
          <w:szCs w:val="24"/>
        </w:rPr>
      </w:pPr>
      <w:r w:rsidRPr="002316B0">
        <w:rPr>
          <w:rFonts w:ascii="Arial" w:hAnsi="Arial" w:cs="Arial"/>
          <w:sz w:val="24"/>
          <w:szCs w:val="24"/>
        </w:rPr>
        <w:t>This course introduces learners to the principles of intellectual organization of information for storage and retrieval.</w:t>
      </w:r>
    </w:p>
    <w:p w:rsidR="00334F8E" w:rsidRPr="002316B0" w:rsidRDefault="00334F8E" w:rsidP="00334F8E">
      <w:pPr>
        <w:jc w:val="both"/>
        <w:rPr>
          <w:rFonts w:ascii="Arial" w:hAnsi="Arial" w:cs="Arial"/>
          <w:b/>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Aim</w:t>
      </w:r>
    </w:p>
    <w:p w:rsidR="00334F8E" w:rsidRPr="002316B0" w:rsidRDefault="00334F8E" w:rsidP="00334F8E">
      <w:pPr>
        <w:jc w:val="both"/>
        <w:rPr>
          <w:rFonts w:ascii="Arial" w:hAnsi="Arial" w:cs="Arial"/>
          <w:sz w:val="24"/>
          <w:szCs w:val="24"/>
        </w:rPr>
      </w:pPr>
      <w:r w:rsidRPr="002316B0">
        <w:rPr>
          <w:rFonts w:ascii="Arial" w:hAnsi="Arial" w:cs="Arial"/>
          <w:iCs/>
          <w:sz w:val="24"/>
          <w:szCs w:val="24"/>
        </w:rPr>
        <w:t>To enable learners gain an understanding of how information is organized for storage and retrieval</w:t>
      </w:r>
      <w:r w:rsidRPr="002316B0">
        <w:rPr>
          <w:rFonts w:ascii="Arial" w:hAnsi="Arial" w:cs="Arial"/>
          <w:sz w:val="24"/>
          <w:szCs w:val="24"/>
        </w:rPr>
        <w:t>.</w:t>
      </w:r>
    </w:p>
    <w:p w:rsidR="00334F8E" w:rsidRPr="002316B0" w:rsidRDefault="00334F8E" w:rsidP="00334F8E">
      <w:pPr>
        <w:jc w:val="both"/>
        <w:rPr>
          <w:rFonts w:ascii="Arial" w:hAnsi="Arial" w:cs="Arial"/>
          <w:b/>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Learning Outcomes</w:t>
      </w:r>
    </w:p>
    <w:p w:rsidR="00334F8E" w:rsidRPr="002316B0" w:rsidRDefault="00334F8E" w:rsidP="00334F8E">
      <w:pPr>
        <w:jc w:val="both"/>
        <w:rPr>
          <w:rFonts w:ascii="Arial" w:hAnsi="Arial" w:cs="Arial"/>
          <w:sz w:val="24"/>
          <w:szCs w:val="24"/>
        </w:rPr>
      </w:pPr>
      <w:r w:rsidRPr="002316B0">
        <w:rPr>
          <w:rFonts w:ascii="Arial" w:hAnsi="Arial" w:cs="Arial"/>
          <w:sz w:val="24"/>
          <w:szCs w:val="24"/>
        </w:rPr>
        <w:t>Students to be able to:</w:t>
      </w:r>
    </w:p>
    <w:p w:rsidR="00334F8E" w:rsidRPr="002316B0" w:rsidRDefault="00334F8E" w:rsidP="00334F8E">
      <w:pPr>
        <w:numPr>
          <w:ilvl w:val="0"/>
          <w:numId w:val="1"/>
        </w:numPr>
        <w:autoSpaceDE/>
        <w:autoSpaceDN/>
        <w:jc w:val="both"/>
        <w:rPr>
          <w:rFonts w:ascii="Arial" w:hAnsi="Arial" w:cs="Arial"/>
          <w:sz w:val="24"/>
          <w:szCs w:val="24"/>
        </w:rPr>
      </w:pPr>
      <w:r w:rsidRPr="002316B0">
        <w:rPr>
          <w:rFonts w:ascii="Arial" w:hAnsi="Arial" w:cs="Arial"/>
          <w:sz w:val="24"/>
          <w:szCs w:val="24"/>
        </w:rPr>
        <w:t>Explain what knowledge is</w:t>
      </w:r>
    </w:p>
    <w:p w:rsidR="00334F8E" w:rsidRPr="002316B0" w:rsidRDefault="00334F8E" w:rsidP="00334F8E">
      <w:pPr>
        <w:numPr>
          <w:ilvl w:val="0"/>
          <w:numId w:val="1"/>
        </w:numPr>
        <w:autoSpaceDE/>
        <w:autoSpaceDN/>
        <w:jc w:val="both"/>
        <w:rPr>
          <w:rFonts w:ascii="Arial" w:hAnsi="Arial" w:cs="Arial"/>
          <w:sz w:val="24"/>
          <w:szCs w:val="24"/>
        </w:rPr>
      </w:pPr>
      <w:r w:rsidRPr="002316B0">
        <w:rPr>
          <w:rFonts w:ascii="Arial" w:hAnsi="Arial" w:cs="Arial"/>
          <w:sz w:val="24"/>
          <w:szCs w:val="24"/>
        </w:rPr>
        <w:t>Explain the principles underlying knowledge organization</w:t>
      </w:r>
    </w:p>
    <w:p w:rsidR="00334F8E" w:rsidRPr="002316B0" w:rsidRDefault="00334F8E" w:rsidP="00334F8E">
      <w:pPr>
        <w:numPr>
          <w:ilvl w:val="0"/>
          <w:numId w:val="1"/>
        </w:numPr>
        <w:autoSpaceDE/>
        <w:autoSpaceDN/>
        <w:jc w:val="both"/>
        <w:rPr>
          <w:rFonts w:ascii="Arial" w:hAnsi="Arial" w:cs="Arial"/>
          <w:b/>
          <w:sz w:val="24"/>
          <w:szCs w:val="24"/>
        </w:rPr>
      </w:pPr>
      <w:r w:rsidRPr="002316B0">
        <w:rPr>
          <w:rFonts w:ascii="Arial" w:hAnsi="Arial" w:cs="Arial"/>
          <w:sz w:val="24"/>
          <w:szCs w:val="24"/>
        </w:rPr>
        <w:t>Apply content analysis and representation to all types of information materials</w:t>
      </w:r>
    </w:p>
    <w:p w:rsidR="00334F8E" w:rsidRPr="002316B0" w:rsidRDefault="00334F8E" w:rsidP="00334F8E">
      <w:pPr>
        <w:autoSpaceDE/>
        <w:autoSpaceDN/>
        <w:jc w:val="both"/>
        <w:rPr>
          <w:rFonts w:ascii="Arial" w:hAnsi="Arial" w:cs="Arial"/>
          <w:b/>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Intellectual, practical and transferable skills</w:t>
      </w:r>
    </w:p>
    <w:p w:rsidR="00334F8E" w:rsidRPr="002316B0" w:rsidRDefault="00334F8E" w:rsidP="00334F8E">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 xml:space="preserve">Knowledge of intellectual organization of information </w:t>
      </w:r>
    </w:p>
    <w:p w:rsidR="00334F8E" w:rsidRPr="002316B0" w:rsidRDefault="00334F8E" w:rsidP="00334F8E">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Skills in content analysis and representation</w:t>
      </w:r>
    </w:p>
    <w:p w:rsidR="00334F8E" w:rsidRPr="002316B0" w:rsidRDefault="00334F8E" w:rsidP="00334F8E">
      <w:pPr>
        <w:jc w:val="both"/>
        <w:rPr>
          <w:rFonts w:ascii="Arial" w:hAnsi="Arial" w:cs="Arial"/>
          <w:b/>
          <w:sz w:val="24"/>
          <w:szCs w:val="24"/>
        </w:rPr>
      </w:pPr>
      <w:r w:rsidRPr="002316B0">
        <w:rPr>
          <w:rFonts w:ascii="Arial" w:hAnsi="Arial" w:cs="Arial"/>
          <w:b/>
          <w:sz w:val="24"/>
          <w:szCs w:val="24"/>
        </w:rPr>
        <w:t>Teaching and Learning Pattern</w:t>
      </w:r>
    </w:p>
    <w:p w:rsidR="00334F8E" w:rsidRPr="002316B0" w:rsidRDefault="00334F8E" w:rsidP="00334F8E">
      <w:pPr>
        <w:jc w:val="both"/>
        <w:rPr>
          <w:rFonts w:ascii="Arial" w:hAnsi="Arial" w:cs="Arial"/>
          <w:sz w:val="24"/>
          <w:szCs w:val="24"/>
        </w:rPr>
      </w:pPr>
      <w:r w:rsidRPr="002316B0">
        <w:rPr>
          <w:rFonts w:ascii="Arial" w:hAnsi="Arial" w:cs="Arial"/>
          <w:sz w:val="24"/>
          <w:szCs w:val="24"/>
        </w:rPr>
        <w:t>By use of lectures, guided reading, discussions and group presentations</w:t>
      </w:r>
    </w:p>
    <w:p w:rsidR="00334F8E" w:rsidRPr="002316B0" w:rsidRDefault="00334F8E" w:rsidP="00334F8E">
      <w:pPr>
        <w:jc w:val="both"/>
        <w:rPr>
          <w:rFonts w:ascii="Arial" w:hAnsi="Arial" w:cs="Arial"/>
          <w:b/>
          <w:sz w:val="24"/>
          <w:szCs w:val="24"/>
        </w:rPr>
      </w:pPr>
      <w:r w:rsidRPr="002316B0">
        <w:rPr>
          <w:rFonts w:ascii="Arial" w:hAnsi="Arial" w:cs="Arial"/>
          <w:b/>
          <w:sz w:val="24"/>
          <w:szCs w:val="24"/>
        </w:rPr>
        <w:t>Indicative Content</w:t>
      </w:r>
    </w:p>
    <w:p w:rsidR="00334F8E" w:rsidRPr="002316B0" w:rsidRDefault="00334F8E" w:rsidP="00334F8E">
      <w:pPr>
        <w:jc w:val="both"/>
        <w:rPr>
          <w:rFonts w:ascii="Arial" w:hAnsi="Arial" w:cs="Arial"/>
          <w:sz w:val="24"/>
          <w:szCs w:val="24"/>
        </w:rPr>
      </w:pPr>
      <w:r w:rsidRPr="002316B0">
        <w:rPr>
          <w:rFonts w:ascii="Arial" w:hAnsi="Arial" w:cs="Arial"/>
          <w:sz w:val="24"/>
          <w:szCs w:val="24"/>
        </w:rPr>
        <w:t>Understanding knowledge, Structure of knowledge classification, facet analysis, fundamental categories (Time, Space, Energy, Matter, Personality), Principles for Arrays, Principles for Chain, Canons of classification, patterns and tools in knowledge classification, enumerative, analytic synthetic and faceted classification schemes; arrays and chains, postulates, Content analysis and representation.</w:t>
      </w:r>
    </w:p>
    <w:p w:rsidR="00334F8E" w:rsidRPr="002316B0" w:rsidRDefault="00334F8E" w:rsidP="00334F8E">
      <w:pPr>
        <w:jc w:val="both"/>
        <w:rPr>
          <w:rFonts w:ascii="Arial" w:hAnsi="Arial" w:cs="Arial"/>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Assessment Method</w:t>
      </w:r>
    </w:p>
    <w:p w:rsidR="00334F8E" w:rsidRPr="002316B0" w:rsidRDefault="00334F8E" w:rsidP="00334F8E">
      <w:pPr>
        <w:jc w:val="both"/>
        <w:rPr>
          <w:rFonts w:ascii="Arial" w:hAnsi="Arial" w:cs="Arial"/>
          <w:sz w:val="24"/>
          <w:szCs w:val="24"/>
        </w:rPr>
      </w:pPr>
      <w:r w:rsidRPr="002316B0">
        <w:rPr>
          <w:rFonts w:ascii="Arial" w:hAnsi="Arial" w:cs="Arial"/>
          <w:sz w:val="24"/>
          <w:szCs w:val="24"/>
        </w:rPr>
        <w:t>Continuous assessment shall be applied to generate marks for coursework.  Tests, coursework research questions, and projects will constitute 30%mark while final examinations (70 marks).</w:t>
      </w:r>
    </w:p>
    <w:p w:rsidR="00334F8E" w:rsidRPr="002316B0" w:rsidRDefault="00334F8E" w:rsidP="00334F8E">
      <w:pPr>
        <w:jc w:val="both"/>
        <w:rPr>
          <w:rFonts w:ascii="Arial" w:hAnsi="Arial" w:cs="Arial"/>
          <w:sz w:val="24"/>
          <w:szCs w:val="24"/>
        </w:rPr>
      </w:pPr>
    </w:p>
    <w:p w:rsidR="00334F8E" w:rsidRPr="002316B0" w:rsidRDefault="00334F8E" w:rsidP="00334F8E">
      <w:pPr>
        <w:jc w:val="both"/>
        <w:rPr>
          <w:rFonts w:ascii="Arial" w:hAnsi="Arial" w:cs="Arial"/>
          <w:b/>
          <w:sz w:val="24"/>
          <w:szCs w:val="24"/>
        </w:rPr>
      </w:pPr>
      <w:r w:rsidRPr="002316B0">
        <w:rPr>
          <w:rFonts w:ascii="Arial" w:hAnsi="Arial" w:cs="Arial"/>
          <w:b/>
          <w:sz w:val="24"/>
          <w:szCs w:val="24"/>
        </w:rPr>
        <w:t xml:space="preserve"> Indicative Sources</w:t>
      </w:r>
    </w:p>
    <w:p w:rsidR="00334F8E" w:rsidRPr="002316B0" w:rsidRDefault="00334F8E" w:rsidP="00334F8E">
      <w:pPr>
        <w:pStyle w:val="BodyText3"/>
        <w:numPr>
          <w:ilvl w:val="0"/>
          <w:numId w:val="2"/>
        </w:numPr>
        <w:tabs>
          <w:tab w:val="clear" w:pos="720"/>
          <w:tab w:val="num" w:pos="360"/>
        </w:tabs>
        <w:ind w:left="360" w:hanging="270"/>
        <w:rPr>
          <w:rFonts w:ascii="Arial" w:hAnsi="Arial" w:cs="Arial"/>
          <w:sz w:val="24"/>
          <w:szCs w:val="24"/>
        </w:rPr>
      </w:pPr>
      <w:r w:rsidRPr="002316B0">
        <w:rPr>
          <w:rFonts w:ascii="Arial" w:hAnsi="Arial" w:cs="Arial"/>
          <w:sz w:val="24"/>
          <w:szCs w:val="24"/>
        </w:rPr>
        <w:t xml:space="preserve">Husain, Shabahat. 1993. Library classification and analysis. </w:t>
      </w:r>
      <w:smartTag w:uri="urn:schemas-microsoft-com:office:smarttags" w:element="City">
        <w:smartTag w:uri="urn:schemas-microsoft-com:office:smarttags" w:element="place">
          <w:r w:rsidRPr="002316B0">
            <w:rPr>
              <w:rFonts w:ascii="Arial" w:hAnsi="Arial" w:cs="Arial"/>
              <w:sz w:val="24"/>
              <w:szCs w:val="24"/>
            </w:rPr>
            <w:t>New Delhi</w:t>
          </w:r>
        </w:smartTag>
      </w:smartTag>
      <w:r w:rsidRPr="002316B0">
        <w:rPr>
          <w:rFonts w:ascii="Arial" w:hAnsi="Arial" w:cs="Arial"/>
          <w:sz w:val="24"/>
          <w:szCs w:val="24"/>
        </w:rPr>
        <w:t>: Tata McGraw-Hill Publishing Company</w:t>
      </w:r>
    </w:p>
    <w:p w:rsidR="00334F8E" w:rsidRPr="002316B0" w:rsidRDefault="00334F8E" w:rsidP="00334F8E">
      <w:pPr>
        <w:pStyle w:val="BodyText3"/>
        <w:numPr>
          <w:ilvl w:val="0"/>
          <w:numId w:val="2"/>
        </w:numPr>
        <w:tabs>
          <w:tab w:val="clear" w:pos="720"/>
          <w:tab w:val="num" w:pos="360"/>
        </w:tabs>
        <w:ind w:left="360" w:hanging="270"/>
        <w:rPr>
          <w:rFonts w:ascii="Arial" w:hAnsi="Arial" w:cs="Arial"/>
          <w:sz w:val="24"/>
          <w:szCs w:val="24"/>
        </w:rPr>
      </w:pPr>
      <w:r w:rsidRPr="002316B0">
        <w:rPr>
          <w:rFonts w:ascii="Arial" w:hAnsi="Arial" w:cs="Arial"/>
          <w:sz w:val="24"/>
          <w:szCs w:val="24"/>
        </w:rPr>
        <w:t>Kumar, Krishan. 1979. Theory of classification. Vikas Publishing House.</w:t>
      </w:r>
    </w:p>
    <w:p w:rsidR="00334F8E" w:rsidRPr="002316B0" w:rsidRDefault="00334F8E" w:rsidP="00334F8E">
      <w:pPr>
        <w:pStyle w:val="BodyText3"/>
        <w:numPr>
          <w:ilvl w:val="0"/>
          <w:numId w:val="2"/>
        </w:numPr>
        <w:tabs>
          <w:tab w:val="clear" w:pos="720"/>
          <w:tab w:val="num" w:pos="360"/>
        </w:tabs>
        <w:ind w:left="360" w:hanging="270"/>
        <w:rPr>
          <w:rFonts w:ascii="Arial" w:hAnsi="Arial" w:cs="Arial"/>
          <w:sz w:val="24"/>
          <w:szCs w:val="24"/>
        </w:rPr>
      </w:pPr>
      <w:r w:rsidRPr="002316B0">
        <w:rPr>
          <w:rFonts w:ascii="Arial" w:hAnsi="Arial" w:cs="Arial"/>
          <w:sz w:val="24"/>
          <w:szCs w:val="24"/>
        </w:rPr>
        <w:t xml:space="preserve">Librarianship as a bridge to an Information and Knowledge Society in Eastern, Central and Southern </w:t>
      </w:r>
      <w:smartTag w:uri="urn:schemas-microsoft-com:office:smarttags" w:element="place">
        <w:r w:rsidRPr="002316B0">
          <w:rPr>
            <w:rFonts w:ascii="Arial" w:hAnsi="Arial" w:cs="Arial"/>
            <w:sz w:val="24"/>
            <w:szCs w:val="24"/>
          </w:rPr>
          <w:t>Africa</w:t>
        </w:r>
      </w:smartTag>
      <w:r w:rsidRPr="002316B0">
        <w:rPr>
          <w:rFonts w:ascii="Arial" w:hAnsi="Arial" w:cs="Arial"/>
          <w:sz w:val="24"/>
          <w:szCs w:val="24"/>
        </w:rPr>
        <w:t xml:space="preserve">. SCECSAL XVII. </w:t>
      </w:r>
      <w:smartTag w:uri="urn:schemas-microsoft-com:office:smarttags" w:element="City">
        <w:r w:rsidRPr="002316B0">
          <w:rPr>
            <w:rFonts w:ascii="Arial" w:hAnsi="Arial" w:cs="Arial"/>
            <w:sz w:val="24"/>
            <w:szCs w:val="24"/>
          </w:rPr>
          <w:t xml:space="preserve">Dar </w:t>
        </w:r>
        <w:proofErr w:type="spellStart"/>
        <w:r w:rsidRPr="002316B0">
          <w:rPr>
            <w:rFonts w:ascii="Arial" w:hAnsi="Arial" w:cs="Arial"/>
            <w:sz w:val="24"/>
            <w:szCs w:val="24"/>
          </w:rPr>
          <w:t>es</w:t>
        </w:r>
        <w:proofErr w:type="spellEnd"/>
        <w:r w:rsidRPr="002316B0">
          <w:rPr>
            <w:rFonts w:ascii="Arial" w:hAnsi="Arial" w:cs="Arial"/>
            <w:sz w:val="24"/>
            <w:szCs w:val="24"/>
          </w:rPr>
          <w:t xml:space="preserve"> Salaam</w:t>
        </w:r>
      </w:smartTag>
      <w:r w:rsidRPr="002316B0">
        <w:rPr>
          <w:rFonts w:ascii="Arial" w:hAnsi="Arial" w:cs="Arial"/>
          <w:sz w:val="24"/>
          <w:szCs w:val="24"/>
        </w:rPr>
        <w:t xml:space="preserve">: </w:t>
      </w:r>
      <w:smartTag w:uri="urn:schemas-microsoft-com:office:smarttags" w:element="country-region">
        <w:smartTag w:uri="urn:schemas-microsoft-com:office:smarttags" w:element="place">
          <w:r w:rsidRPr="002316B0">
            <w:rPr>
              <w:rFonts w:ascii="Arial" w:hAnsi="Arial" w:cs="Arial"/>
              <w:sz w:val="24"/>
              <w:szCs w:val="24"/>
            </w:rPr>
            <w:t>Tanzania</w:t>
          </w:r>
        </w:smartTag>
      </w:smartTag>
      <w:r w:rsidRPr="002316B0">
        <w:rPr>
          <w:rFonts w:ascii="Arial" w:hAnsi="Arial" w:cs="Arial"/>
          <w:sz w:val="24"/>
          <w:szCs w:val="24"/>
        </w:rPr>
        <w:t xml:space="preserve"> Library Association.</w:t>
      </w:r>
    </w:p>
    <w:p w:rsidR="00334F8E" w:rsidRPr="002316B0" w:rsidRDefault="00334F8E" w:rsidP="00334F8E">
      <w:pPr>
        <w:pStyle w:val="BodyText3"/>
        <w:numPr>
          <w:ilvl w:val="0"/>
          <w:numId w:val="2"/>
        </w:numPr>
        <w:tabs>
          <w:tab w:val="clear" w:pos="720"/>
          <w:tab w:val="num" w:pos="360"/>
        </w:tabs>
        <w:ind w:left="360" w:hanging="270"/>
        <w:rPr>
          <w:rFonts w:ascii="Arial" w:hAnsi="Arial" w:cs="Arial"/>
          <w:sz w:val="24"/>
          <w:szCs w:val="24"/>
        </w:rPr>
      </w:pPr>
      <w:r w:rsidRPr="002316B0">
        <w:rPr>
          <w:rFonts w:ascii="Arial" w:hAnsi="Arial" w:cs="Arial"/>
          <w:sz w:val="24"/>
          <w:szCs w:val="24"/>
        </w:rPr>
        <w:t xml:space="preserve">Ranganathan, S.R. 1994. Philosophy of library classification. </w:t>
      </w:r>
      <w:smartTag w:uri="urn:schemas-microsoft-com:office:smarttags" w:element="City">
        <w:smartTag w:uri="urn:schemas-microsoft-com:office:smarttags" w:element="place">
          <w:r w:rsidRPr="002316B0">
            <w:rPr>
              <w:rFonts w:ascii="Arial" w:hAnsi="Arial" w:cs="Arial"/>
              <w:sz w:val="24"/>
              <w:szCs w:val="24"/>
            </w:rPr>
            <w:t>Bangalore</w:t>
          </w:r>
        </w:smartTag>
      </w:smartTag>
      <w:r w:rsidRPr="002316B0">
        <w:rPr>
          <w:rFonts w:ascii="Arial" w:hAnsi="Arial" w:cs="Arial"/>
          <w:sz w:val="24"/>
          <w:szCs w:val="24"/>
        </w:rPr>
        <w:t>: SaradaRangathan Endowment for Library Science</w:t>
      </w:r>
    </w:p>
    <w:p w:rsidR="00334F8E" w:rsidRPr="002316B0" w:rsidRDefault="00334F8E" w:rsidP="00334F8E">
      <w:pPr>
        <w:pStyle w:val="BodyText3"/>
        <w:numPr>
          <w:ilvl w:val="0"/>
          <w:numId w:val="2"/>
        </w:numPr>
        <w:tabs>
          <w:tab w:val="clear" w:pos="720"/>
          <w:tab w:val="num" w:pos="360"/>
        </w:tabs>
        <w:ind w:left="360" w:hanging="270"/>
        <w:rPr>
          <w:rFonts w:ascii="Arial" w:hAnsi="Arial" w:cs="Arial"/>
          <w:sz w:val="24"/>
          <w:szCs w:val="24"/>
        </w:rPr>
      </w:pPr>
      <w:r w:rsidRPr="002316B0">
        <w:rPr>
          <w:rFonts w:ascii="Arial" w:hAnsi="Arial" w:cs="Arial"/>
          <w:sz w:val="24"/>
          <w:szCs w:val="24"/>
        </w:rPr>
        <w:t xml:space="preserve">Srivastava, Anand P. 1992.Theory of knowledge classification for librarians. </w:t>
      </w:r>
      <w:smartTag w:uri="urn:schemas-microsoft-com:office:smarttags" w:element="City">
        <w:smartTag w:uri="urn:schemas-microsoft-com:office:smarttags" w:element="place">
          <w:r w:rsidRPr="002316B0">
            <w:rPr>
              <w:rFonts w:ascii="Arial" w:hAnsi="Arial" w:cs="Arial"/>
              <w:sz w:val="24"/>
              <w:szCs w:val="24"/>
            </w:rPr>
            <w:t>New Delhi</w:t>
          </w:r>
        </w:smartTag>
      </w:smartTag>
      <w:r w:rsidRPr="002316B0">
        <w:rPr>
          <w:rFonts w:ascii="Arial" w:hAnsi="Arial" w:cs="Arial"/>
          <w:sz w:val="24"/>
          <w:szCs w:val="24"/>
        </w:rPr>
        <w:t>: The Learning Laboratory.</w:t>
      </w:r>
    </w:p>
    <w:p w:rsidR="001C3396" w:rsidRDefault="001C3396">
      <w:bookmarkStart w:id="0" w:name="_GoBack"/>
      <w:bookmarkEnd w:id="0"/>
    </w:p>
    <w:sectPr w:rsidR="001C3396" w:rsidSect="00C0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0F7"/>
    <w:multiLevelType w:val="hybridMultilevel"/>
    <w:tmpl w:val="8124A1D6"/>
    <w:lvl w:ilvl="0" w:tplc="A960671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450CE2"/>
    <w:multiLevelType w:val="hybridMultilevel"/>
    <w:tmpl w:val="FAECF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F8E"/>
    <w:rsid w:val="00004AB9"/>
    <w:rsid w:val="0003100F"/>
    <w:rsid w:val="00050608"/>
    <w:rsid w:val="000B0F2C"/>
    <w:rsid w:val="001668D8"/>
    <w:rsid w:val="001C3396"/>
    <w:rsid w:val="001F160E"/>
    <w:rsid w:val="001F2F3E"/>
    <w:rsid w:val="00275EBF"/>
    <w:rsid w:val="00277F46"/>
    <w:rsid w:val="00334F8E"/>
    <w:rsid w:val="00420B21"/>
    <w:rsid w:val="00436FC6"/>
    <w:rsid w:val="00563212"/>
    <w:rsid w:val="00613CA4"/>
    <w:rsid w:val="00645FBD"/>
    <w:rsid w:val="00745640"/>
    <w:rsid w:val="00822069"/>
    <w:rsid w:val="00867664"/>
    <w:rsid w:val="008F7FC7"/>
    <w:rsid w:val="00970755"/>
    <w:rsid w:val="00A21D65"/>
    <w:rsid w:val="00A32CE0"/>
    <w:rsid w:val="00B518EA"/>
    <w:rsid w:val="00BB434B"/>
    <w:rsid w:val="00BE0E95"/>
    <w:rsid w:val="00BF0D71"/>
    <w:rsid w:val="00C02DDF"/>
    <w:rsid w:val="00C45BF2"/>
    <w:rsid w:val="00C8049C"/>
    <w:rsid w:val="00C97EFF"/>
    <w:rsid w:val="00D44191"/>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8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34F8E"/>
    <w:pPr>
      <w:jc w:val="both"/>
    </w:pPr>
    <w:rPr>
      <w:sz w:val="22"/>
      <w:szCs w:val="22"/>
    </w:rPr>
  </w:style>
  <w:style w:type="character" w:customStyle="1" w:styleId="BodyText3Char">
    <w:name w:val="Body Text 3 Char"/>
    <w:basedOn w:val="DefaultParagraphFont"/>
    <w:link w:val="BodyText3"/>
    <w:rsid w:val="00334F8E"/>
    <w:rPr>
      <w:rFonts w:ascii="Times New Roman" w:eastAsia="Times New Roman" w:hAnsi="Times New Roman" w:cs="Times New Roman"/>
    </w:rPr>
  </w:style>
  <w:style w:type="paragraph" w:styleId="BodyText2">
    <w:name w:val="Body Text 2"/>
    <w:basedOn w:val="Normal"/>
    <w:link w:val="BodyText2Char"/>
    <w:rsid w:val="00334F8E"/>
    <w:pPr>
      <w:spacing w:after="120" w:line="480" w:lineRule="auto"/>
    </w:pPr>
  </w:style>
  <w:style w:type="character" w:customStyle="1" w:styleId="BodyText2Char">
    <w:name w:val="Body Text 2 Char"/>
    <w:basedOn w:val="DefaultParagraphFont"/>
    <w:link w:val="BodyText2"/>
    <w:rsid w:val="00334F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8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34F8E"/>
    <w:pPr>
      <w:jc w:val="both"/>
    </w:pPr>
    <w:rPr>
      <w:sz w:val="22"/>
      <w:szCs w:val="22"/>
    </w:rPr>
  </w:style>
  <w:style w:type="character" w:customStyle="1" w:styleId="BodyText3Char">
    <w:name w:val="Body Text 3 Char"/>
    <w:basedOn w:val="DefaultParagraphFont"/>
    <w:link w:val="BodyText3"/>
    <w:rsid w:val="00334F8E"/>
    <w:rPr>
      <w:rFonts w:ascii="Times New Roman" w:eastAsia="Times New Roman" w:hAnsi="Times New Roman" w:cs="Times New Roman"/>
    </w:rPr>
  </w:style>
  <w:style w:type="paragraph" w:styleId="BodyText2">
    <w:name w:val="Body Text 2"/>
    <w:basedOn w:val="Normal"/>
    <w:link w:val="BodyText2Char"/>
    <w:rsid w:val="00334F8E"/>
    <w:pPr>
      <w:spacing w:after="120" w:line="480" w:lineRule="auto"/>
    </w:pPr>
  </w:style>
  <w:style w:type="character" w:customStyle="1" w:styleId="BodyText2Char">
    <w:name w:val="Body Text 2 Char"/>
    <w:basedOn w:val="DefaultParagraphFont"/>
    <w:link w:val="BodyText2"/>
    <w:rsid w:val="00334F8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3</cp:revision>
  <dcterms:created xsi:type="dcterms:W3CDTF">2011-07-25T19:54:00Z</dcterms:created>
  <dcterms:modified xsi:type="dcterms:W3CDTF">2014-06-11T01:13:00Z</dcterms:modified>
</cp:coreProperties>
</file>