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9" w:rsidRPr="002316B0" w:rsidRDefault="007667C9" w:rsidP="007667C9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BLS3117</w:t>
      </w:r>
      <w:proofErr w:type="gramStart"/>
      <w:r w:rsidR="00FC5BBB">
        <w:rPr>
          <w:rFonts w:ascii="Arial" w:hAnsi="Arial" w:cs="Arial"/>
          <w:b/>
          <w:bCs/>
          <w:sz w:val="24"/>
          <w:szCs w:val="24"/>
        </w:rPr>
        <w:t xml:space="preserve">; </w:t>
      </w:r>
      <w:r w:rsidRPr="002316B0">
        <w:rPr>
          <w:rFonts w:ascii="Arial" w:hAnsi="Arial" w:cs="Arial"/>
          <w:b/>
          <w:bCs/>
          <w:sz w:val="24"/>
          <w:szCs w:val="24"/>
        </w:rPr>
        <w:t xml:space="preserve"> PUBLICATION</w:t>
      </w:r>
      <w:proofErr w:type="gramEnd"/>
      <w:r w:rsidRPr="002316B0">
        <w:rPr>
          <w:rFonts w:ascii="Arial" w:hAnsi="Arial" w:cs="Arial"/>
          <w:b/>
          <w:bCs/>
          <w:sz w:val="24"/>
          <w:szCs w:val="24"/>
        </w:rPr>
        <w:t xml:space="preserve"> DESIGN AND PRODUCTION</w:t>
      </w:r>
    </w:p>
    <w:p w:rsidR="007667C9" w:rsidRPr="002316B0" w:rsidRDefault="007667C9" w:rsidP="007667C9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7667C9" w:rsidRPr="002316B0" w:rsidRDefault="007667C9" w:rsidP="007667C9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  <w:r w:rsidRPr="002316B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316B0">
        <w:rPr>
          <w:rFonts w:ascii="Arial" w:hAnsi="Arial" w:cs="Arial"/>
          <w:iCs/>
          <w:sz w:val="24"/>
          <w:szCs w:val="24"/>
        </w:rPr>
        <w:t>This course introduces learners to the techniques of publication design, p</w:t>
      </w:r>
      <w:r w:rsidRPr="002316B0">
        <w:rPr>
          <w:rFonts w:ascii="Arial" w:hAnsi="Arial" w:cs="Arial"/>
          <w:sz w:val="24"/>
          <w:szCs w:val="24"/>
        </w:rPr>
        <w:t>roduction, binding and finishing.</w:t>
      </w:r>
    </w:p>
    <w:p w:rsidR="007667C9" w:rsidRPr="002316B0" w:rsidRDefault="007667C9" w:rsidP="007667C9">
      <w:pPr>
        <w:pStyle w:val="BodyText3"/>
        <w:rPr>
          <w:rFonts w:ascii="Arial" w:hAnsi="Arial" w:cs="Arial"/>
          <w:iCs/>
          <w:sz w:val="24"/>
          <w:szCs w:val="24"/>
        </w:rPr>
      </w:pPr>
    </w:p>
    <w:p w:rsidR="007667C9" w:rsidRPr="002316B0" w:rsidRDefault="007667C9" w:rsidP="007667C9">
      <w:pPr>
        <w:pStyle w:val="BodyText3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Aim: </w:t>
      </w:r>
      <w:r w:rsidRPr="002316B0">
        <w:rPr>
          <w:rFonts w:ascii="Arial" w:hAnsi="Arial" w:cs="Arial"/>
          <w:iCs/>
          <w:sz w:val="24"/>
          <w:szCs w:val="24"/>
        </w:rPr>
        <w:t>To enable students acquire skills in publication design, production, binding and finishing</w:t>
      </w: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7667C9" w:rsidRPr="002316B0" w:rsidRDefault="007667C9" w:rsidP="007667C9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7667C9" w:rsidRPr="002316B0" w:rsidRDefault="007667C9" w:rsidP="007667C9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Explain the processes involved in book production </w:t>
      </w:r>
    </w:p>
    <w:p w:rsidR="007667C9" w:rsidRPr="002316B0" w:rsidRDefault="007667C9" w:rsidP="007667C9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Design a publication</w:t>
      </w:r>
    </w:p>
    <w:p w:rsidR="007667C9" w:rsidRPr="002316B0" w:rsidRDefault="007667C9" w:rsidP="007667C9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Evaluate publications</w:t>
      </w:r>
    </w:p>
    <w:p w:rsidR="007667C9" w:rsidRPr="002316B0" w:rsidRDefault="007667C9" w:rsidP="007667C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7667C9" w:rsidRPr="002316B0" w:rsidRDefault="007667C9" w:rsidP="007667C9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book production processes</w:t>
      </w:r>
    </w:p>
    <w:p w:rsidR="007667C9" w:rsidRPr="002316B0" w:rsidRDefault="007667C9" w:rsidP="007667C9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Skills in publication design</w:t>
      </w:r>
    </w:p>
    <w:p w:rsidR="007667C9" w:rsidRPr="002316B0" w:rsidRDefault="007667C9" w:rsidP="007667C9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publication evaluation</w:t>
      </w: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7667C9" w:rsidRPr="002316B0" w:rsidRDefault="007667C9" w:rsidP="007667C9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guided reading, study visits, practical, project </w:t>
      </w:r>
    </w:p>
    <w:p w:rsidR="007667C9" w:rsidRPr="002316B0" w:rsidRDefault="007667C9" w:rsidP="007667C9">
      <w:pPr>
        <w:jc w:val="both"/>
        <w:rPr>
          <w:rFonts w:ascii="Arial" w:hAnsi="Arial" w:cs="Arial"/>
          <w:sz w:val="24"/>
          <w:szCs w:val="24"/>
        </w:rPr>
      </w:pP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7667C9" w:rsidRPr="002316B0" w:rsidRDefault="007667C9" w:rsidP="007667C9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Publication Production; Introduction and definitions, planning considerations, choosing format, copy preparation, proof reading, design and </w:t>
      </w:r>
      <w:proofErr w:type="spellStart"/>
      <w:r w:rsidRPr="002316B0">
        <w:rPr>
          <w:rFonts w:ascii="Arial" w:hAnsi="Arial" w:cs="Arial"/>
          <w:sz w:val="24"/>
          <w:szCs w:val="24"/>
        </w:rPr>
        <w:t>lay out</w:t>
      </w:r>
      <w:proofErr w:type="spellEnd"/>
      <w:r w:rsidRPr="002316B0">
        <w:rPr>
          <w:rFonts w:ascii="Arial" w:hAnsi="Arial" w:cs="Arial"/>
          <w:sz w:val="24"/>
          <w:szCs w:val="24"/>
        </w:rPr>
        <w:t>, visuals and illustrations, designing artwork, typography, photography, page layout, types of paper and its selection, preparing covers and jackets, publication/magazine layout, packing, b</w:t>
      </w:r>
      <w:r w:rsidRPr="002316B0">
        <w:rPr>
          <w:rFonts w:ascii="Arial" w:hAnsi="Arial" w:cs="Arial"/>
          <w:bCs/>
          <w:sz w:val="24"/>
          <w:szCs w:val="24"/>
        </w:rPr>
        <w:t>inding and finishing techniques:</w:t>
      </w:r>
      <w:r w:rsidRPr="002316B0">
        <w:rPr>
          <w:rFonts w:ascii="Arial" w:hAnsi="Arial" w:cs="Arial"/>
          <w:sz w:val="24"/>
          <w:szCs w:val="24"/>
        </w:rPr>
        <w:t xml:space="preserve"> cutting and trimming, folding, ancillary operations for print finishing, binding wire, thread, adhesive, mechanical methods, case binding, tools and equipment, book care and repair, evaluation of publications</w:t>
      </w:r>
    </w:p>
    <w:p w:rsidR="007667C9" w:rsidRPr="002316B0" w:rsidRDefault="007667C9" w:rsidP="007667C9">
      <w:pPr>
        <w:jc w:val="both"/>
        <w:rPr>
          <w:rFonts w:ascii="Arial" w:hAnsi="Arial" w:cs="Arial"/>
          <w:sz w:val="24"/>
          <w:szCs w:val="24"/>
        </w:rPr>
      </w:pP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7667C9" w:rsidRPr="002316B0" w:rsidRDefault="007667C9" w:rsidP="007667C9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 research questions, and projects will constitute 30%mark while final examinations (70 marks).</w:t>
      </w: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 </w:t>
      </w:r>
    </w:p>
    <w:p w:rsidR="007667C9" w:rsidRPr="002316B0" w:rsidRDefault="007667C9" w:rsidP="007667C9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Clark Giles (1994). Inside Book Publishing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edition, Blue print,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Giles, Clark. 1988. </w:t>
      </w:r>
      <w:proofErr w:type="gramStart"/>
      <w:r w:rsidRPr="002316B0">
        <w:rPr>
          <w:rFonts w:ascii="Arial" w:hAnsi="Arial" w:cs="Arial"/>
          <w:sz w:val="24"/>
          <w:szCs w:val="24"/>
        </w:rPr>
        <w:t>Inside</w:t>
      </w:r>
      <w:proofErr w:type="gramEnd"/>
      <w:r w:rsidRPr="002316B0">
        <w:rPr>
          <w:rFonts w:ascii="Arial" w:hAnsi="Arial" w:cs="Arial"/>
          <w:sz w:val="24"/>
          <w:szCs w:val="24"/>
        </w:rPr>
        <w:t xml:space="preserve"> book publishing.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Blueprint</w:t>
      </w:r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Peacock, John (1995). Book Production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edition, Blue print,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Peacock, John. 1995. Book production.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Chapman and Hall.</w:t>
      </w:r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Studley, P. 1989. Desktop publishing for librarians. </w:t>
      </w:r>
      <w:proofErr w:type="spellStart"/>
      <w:r w:rsidRPr="002316B0">
        <w:rPr>
          <w:rFonts w:ascii="Arial" w:hAnsi="Arial" w:cs="Arial"/>
          <w:sz w:val="24"/>
          <w:szCs w:val="24"/>
        </w:rPr>
        <w:t>Aldership</w:t>
      </w:r>
      <w:proofErr w:type="spellEnd"/>
      <w:r w:rsidRPr="002316B0">
        <w:rPr>
          <w:rFonts w:ascii="Arial" w:hAnsi="Arial" w:cs="Arial"/>
          <w:sz w:val="24"/>
          <w:szCs w:val="24"/>
        </w:rPr>
        <w:t>: Gower</w:t>
      </w:r>
    </w:p>
    <w:p w:rsidR="007667C9" w:rsidRPr="002316B0" w:rsidRDefault="007667C9" w:rsidP="007667C9">
      <w:pPr>
        <w:numPr>
          <w:ilvl w:val="0"/>
          <w:numId w:val="3"/>
        </w:numPr>
        <w:tabs>
          <w:tab w:val="clear" w:pos="1080"/>
          <w:tab w:val="num" w:pos="450"/>
        </w:tabs>
        <w:ind w:left="45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Waburoko</w:t>
      </w:r>
      <w:bookmarkStart w:id="0" w:name="_GoBack"/>
      <w:bookmarkEnd w:id="0"/>
      <w:r w:rsidRPr="002316B0">
        <w:rPr>
          <w:rFonts w:ascii="Arial" w:hAnsi="Arial" w:cs="Arial"/>
          <w:sz w:val="24"/>
          <w:szCs w:val="24"/>
        </w:rPr>
        <w:t>, E. S. 2004. Applied desktop publishing</w:t>
      </w:r>
    </w:p>
    <w:p w:rsidR="001C3396" w:rsidRPr="000051C2" w:rsidRDefault="001C3396">
      <w:pPr>
        <w:rPr>
          <w:u w:val="single"/>
        </w:rPr>
      </w:pPr>
    </w:p>
    <w:sectPr w:rsidR="001C3396" w:rsidRPr="0000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C30"/>
    <w:multiLevelType w:val="hybridMultilevel"/>
    <w:tmpl w:val="630A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C16DE2"/>
    <w:multiLevelType w:val="hybridMultilevel"/>
    <w:tmpl w:val="B2304F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9"/>
    <w:rsid w:val="00004AB9"/>
    <w:rsid w:val="000051C2"/>
    <w:rsid w:val="0003100F"/>
    <w:rsid w:val="00050608"/>
    <w:rsid w:val="000951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667C9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667C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7667C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66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67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667C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7667C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66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67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2011-07-25T20:00:00Z</dcterms:created>
  <dcterms:modified xsi:type="dcterms:W3CDTF">2014-06-11T12:33:00Z</dcterms:modified>
</cp:coreProperties>
</file>