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34" w:rsidRPr="006E496B" w:rsidRDefault="00031334" w:rsidP="00031334">
      <w:pPr>
        <w:rPr>
          <w:b/>
          <w:bCs/>
        </w:rPr>
      </w:pPr>
      <w:r w:rsidRPr="006E496B">
        <w:rPr>
          <w:b/>
          <w:bCs/>
        </w:rPr>
        <w:t xml:space="preserve">BRM </w:t>
      </w:r>
      <w:proofErr w:type="gramStart"/>
      <w:r w:rsidRPr="006E496B">
        <w:rPr>
          <w:b/>
          <w:bCs/>
        </w:rPr>
        <w:t>1103  PALEOGRAPHY</w:t>
      </w:r>
      <w:proofErr w:type="gramEnd"/>
      <w:r w:rsidRPr="006E496B">
        <w:rPr>
          <w:b/>
          <w:bCs/>
        </w:rPr>
        <w:t xml:space="preserve"> AND ORAL HISTORY MANAGEMENT</w:t>
      </w:r>
    </w:p>
    <w:p w:rsidR="00031334" w:rsidRPr="006E496B" w:rsidRDefault="00031334" w:rsidP="00031334">
      <w:pPr>
        <w:pStyle w:val="Heading7"/>
      </w:pPr>
      <w:r w:rsidRPr="006E496B">
        <w:t>Short Description</w:t>
      </w:r>
    </w:p>
    <w:p w:rsidR="00031334" w:rsidRPr="006E496B" w:rsidRDefault="00031334" w:rsidP="00031334">
      <w:r w:rsidRPr="006E496B">
        <w:t>Course is intended to expose students to the history of writing, interpretation, recording and use of oral sources.</w:t>
      </w:r>
    </w:p>
    <w:p w:rsidR="00031334" w:rsidRPr="006E496B" w:rsidRDefault="00031334" w:rsidP="00031334">
      <w:pPr>
        <w:pStyle w:val="Heading7"/>
      </w:pPr>
      <w:r w:rsidRPr="006E496B">
        <w:t>Aim</w:t>
      </w:r>
    </w:p>
    <w:p w:rsidR="00031334" w:rsidRPr="006E496B" w:rsidRDefault="00031334" w:rsidP="00031334">
      <w:pPr>
        <w:jc w:val="both"/>
      </w:pPr>
      <w:r w:rsidRPr="006E496B">
        <w:t>To enable students understand elements of paleography and oral history and their bearing on present day activities in organizations.</w:t>
      </w:r>
    </w:p>
    <w:p w:rsidR="00031334" w:rsidRPr="006E496B" w:rsidRDefault="00031334" w:rsidP="00031334">
      <w:pPr>
        <w:jc w:val="both"/>
        <w:rPr>
          <w:b/>
          <w:bCs/>
        </w:rPr>
      </w:pPr>
      <w:r w:rsidRPr="006E496B">
        <w:rPr>
          <w:b/>
          <w:bCs/>
        </w:rPr>
        <w:t>Learning Outcome</w:t>
      </w:r>
    </w:p>
    <w:p w:rsidR="00031334" w:rsidRPr="006E496B" w:rsidRDefault="00031334" w:rsidP="00031334">
      <w:pPr>
        <w:pStyle w:val="BodyText2"/>
        <w:autoSpaceDE/>
        <w:autoSpaceDN/>
        <w:rPr>
          <w:rFonts w:ascii="Times New Roman" w:hAnsi="Times New Roman" w:cs="Times New Roman"/>
        </w:rPr>
      </w:pPr>
      <w:r w:rsidRPr="006E496B">
        <w:rPr>
          <w:rFonts w:ascii="Times New Roman" w:hAnsi="Times New Roman" w:cs="Times New Roman"/>
        </w:rPr>
        <w:t>Students should be able to:</w:t>
      </w:r>
    </w:p>
    <w:p w:rsidR="00031334" w:rsidRPr="006E496B" w:rsidRDefault="00031334" w:rsidP="00031334">
      <w:pPr>
        <w:jc w:val="both"/>
      </w:pPr>
      <w:r w:rsidRPr="006E496B">
        <w:t>- Explain the concept of paleography and oral history</w:t>
      </w:r>
    </w:p>
    <w:p w:rsidR="00031334" w:rsidRPr="006E496B" w:rsidRDefault="00031334" w:rsidP="00031334">
      <w:pPr>
        <w:jc w:val="both"/>
      </w:pPr>
      <w:r w:rsidRPr="006E496B">
        <w:t>- interpret records</w:t>
      </w:r>
    </w:p>
    <w:p w:rsidR="00031334" w:rsidRPr="006E496B" w:rsidRDefault="00031334" w:rsidP="00031334">
      <w:pPr>
        <w:jc w:val="both"/>
      </w:pPr>
      <w:r w:rsidRPr="006E496B">
        <w:t>- collect oral history etc.</w:t>
      </w:r>
    </w:p>
    <w:p w:rsidR="00031334" w:rsidRPr="006E496B" w:rsidRDefault="00031334" w:rsidP="00031334">
      <w:pPr>
        <w:jc w:val="both"/>
        <w:rPr>
          <w:b/>
          <w:bCs/>
        </w:rPr>
      </w:pPr>
      <w:r w:rsidRPr="006E496B">
        <w:rPr>
          <w:b/>
          <w:bCs/>
        </w:rPr>
        <w:t>Intellectual, practical and transferable skills</w:t>
      </w:r>
    </w:p>
    <w:p w:rsidR="00031334" w:rsidRPr="006E496B" w:rsidRDefault="00031334" w:rsidP="00031334">
      <w:pPr>
        <w:jc w:val="both"/>
      </w:pPr>
      <w:r w:rsidRPr="006E496B">
        <w:t>Interpretation skills</w:t>
      </w:r>
    </w:p>
    <w:p w:rsidR="00031334" w:rsidRPr="006E496B" w:rsidRDefault="00031334" w:rsidP="00031334">
      <w:pPr>
        <w:jc w:val="both"/>
      </w:pPr>
      <w:r w:rsidRPr="006E496B">
        <w:t>Knowledge of recording oral history</w:t>
      </w:r>
    </w:p>
    <w:p w:rsidR="00031334" w:rsidRPr="006E496B" w:rsidRDefault="00031334" w:rsidP="00031334">
      <w:pPr>
        <w:jc w:val="both"/>
        <w:rPr>
          <w:b/>
          <w:bCs/>
        </w:rPr>
      </w:pPr>
      <w:r w:rsidRPr="006E496B">
        <w:rPr>
          <w:b/>
          <w:bCs/>
        </w:rPr>
        <w:t>Teaching and Learning Pattern</w:t>
      </w:r>
    </w:p>
    <w:p w:rsidR="00031334" w:rsidRPr="006E496B" w:rsidRDefault="00031334" w:rsidP="00031334">
      <w:pPr>
        <w:jc w:val="both"/>
      </w:pPr>
      <w:r w:rsidRPr="006E496B">
        <w:t>By use of lectures, visits to organizations, student-led group presentations, case studies and demonstrations and self- directed research</w:t>
      </w:r>
    </w:p>
    <w:p w:rsidR="00031334" w:rsidRPr="006E496B" w:rsidRDefault="00031334" w:rsidP="00031334">
      <w:pPr>
        <w:jc w:val="both"/>
        <w:rPr>
          <w:b/>
          <w:bCs/>
        </w:rPr>
      </w:pPr>
      <w:r w:rsidRPr="006E496B">
        <w:rPr>
          <w:b/>
          <w:bCs/>
        </w:rPr>
        <w:t>Indicative Content</w:t>
      </w:r>
    </w:p>
    <w:p w:rsidR="00031334" w:rsidRPr="006E496B" w:rsidRDefault="00031334" w:rsidP="00031334">
      <w:pPr>
        <w:pStyle w:val="BodyText3"/>
        <w:rPr>
          <w:sz w:val="24"/>
          <w:szCs w:val="24"/>
        </w:rPr>
      </w:pPr>
      <w:r w:rsidRPr="006E496B">
        <w:rPr>
          <w:sz w:val="24"/>
          <w:szCs w:val="24"/>
        </w:rPr>
        <w:t xml:space="preserve">Introduction to paleography and oral history; history of writing; forms of written documents, interpretation of records created; identification of records, reading and interpretation of medieval documents. Introduction to oral skills; collection of oral literature; storage and management of paleography, management of oral records by archives </w:t>
      </w:r>
      <w:proofErr w:type="spellStart"/>
      <w:r w:rsidRPr="006E496B">
        <w:rPr>
          <w:sz w:val="24"/>
          <w:szCs w:val="24"/>
        </w:rPr>
        <w:t>etc</w:t>
      </w:r>
      <w:proofErr w:type="spellEnd"/>
    </w:p>
    <w:p w:rsidR="00031334" w:rsidRPr="006E496B" w:rsidRDefault="00031334" w:rsidP="00031334">
      <w:pPr>
        <w:jc w:val="both"/>
        <w:rPr>
          <w:b/>
          <w:bCs/>
        </w:rPr>
      </w:pPr>
      <w:r w:rsidRPr="006E496B">
        <w:rPr>
          <w:b/>
          <w:bCs/>
        </w:rPr>
        <w:t>Assessment Method</w:t>
      </w:r>
    </w:p>
    <w:p w:rsidR="00031334" w:rsidRPr="006E496B" w:rsidRDefault="00031334" w:rsidP="00031334">
      <w:pPr>
        <w:jc w:val="both"/>
      </w:pPr>
      <w:r w:rsidRPr="006E496B">
        <w:t>Continuous assessment shall be applied to generate marks for coursework.  Tests, coursework research questions, group work presentations will all constitute coursework marks (30 marks) and final examinations (70).</w:t>
      </w:r>
    </w:p>
    <w:p w:rsidR="00031334" w:rsidRPr="006E496B" w:rsidRDefault="00031334" w:rsidP="00031334">
      <w:pPr>
        <w:jc w:val="both"/>
      </w:pPr>
    </w:p>
    <w:p w:rsidR="00031334" w:rsidRPr="006E496B" w:rsidRDefault="00031334" w:rsidP="00031334">
      <w:pPr>
        <w:jc w:val="both"/>
      </w:pPr>
      <w:r w:rsidRPr="006E496B">
        <w:t>For a student to be allowed to sit for final examinations in this course he or she should have obtained at least 15 out of 30 marks.  The pass mark for the course will be 50%.</w:t>
      </w:r>
    </w:p>
    <w:p w:rsidR="00031334" w:rsidRPr="006E496B" w:rsidRDefault="00031334" w:rsidP="00031334">
      <w:pPr>
        <w:jc w:val="both"/>
        <w:rPr>
          <w:b/>
          <w:bCs/>
        </w:rPr>
      </w:pPr>
    </w:p>
    <w:p w:rsidR="00031334" w:rsidRPr="006E496B" w:rsidRDefault="00031334" w:rsidP="00031334">
      <w:pPr>
        <w:jc w:val="both"/>
        <w:rPr>
          <w:b/>
          <w:bCs/>
        </w:rPr>
      </w:pPr>
    </w:p>
    <w:p w:rsidR="00031334" w:rsidRPr="006E496B" w:rsidRDefault="00031334" w:rsidP="00031334">
      <w:pPr>
        <w:jc w:val="both"/>
        <w:rPr>
          <w:b/>
          <w:bCs/>
        </w:rPr>
      </w:pPr>
    </w:p>
    <w:p w:rsidR="00031334" w:rsidRDefault="00031334" w:rsidP="00031334">
      <w:pPr>
        <w:jc w:val="both"/>
        <w:rPr>
          <w:b/>
          <w:bCs/>
        </w:rPr>
      </w:pPr>
    </w:p>
    <w:p w:rsidR="00031334" w:rsidRDefault="00031334" w:rsidP="00031334">
      <w:pPr>
        <w:jc w:val="both"/>
        <w:rPr>
          <w:b/>
          <w:bCs/>
        </w:rPr>
      </w:pPr>
    </w:p>
    <w:p w:rsidR="00031334" w:rsidRPr="006E496B" w:rsidRDefault="00031334" w:rsidP="00031334">
      <w:pPr>
        <w:jc w:val="both"/>
        <w:rPr>
          <w:b/>
          <w:bCs/>
        </w:rPr>
      </w:pPr>
      <w:r w:rsidRPr="006E496B">
        <w:rPr>
          <w:b/>
          <w:bCs/>
        </w:rPr>
        <w:t>Indicative sources</w:t>
      </w:r>
    </w:p>
    <w:p w:rsidR="00031334" w:rsidRPr="006E496B" w:rsidRDefault="00031334" w:rsidP="00031334">
      <w:pPr>
        <w:numPr>
          <w:ilvl w:val="0"/>
          <w:numId w:val="1"/>
        </w:numPr>
        <w:jc w:val="both"/>
      </w:pPr>
      <w:r w:rsidRPr="006E496B">
        <w:t>Keeping Archives 2</w:t>
      </w:r>
      <w:r w:rsidRPr="006E496B">
        <w:rPr>
          <w:vertAlign w:val="superscript"/>
        </w:rPr>
        <w:t>nd</w:t>
      </w:r>
      <w:r w:rsidRPr="006E496B">
        <w:t xml:space="preserve"> ed.; Judith Ellis (editor); Thorpe in Association with Australian Society of Archivists Inc.: Port Melbourne (Australia): 1993.</w:t>
      </w:r>
    </w:p>
    <w:p w:rsidR="00031334" w:rsidRPr="00A26034" w:rsidRDefault="00031334" w:rsidP="00031334">
      <w:pPr>
        <w:pStyle w:val="NoSpacing"/>
        <w:numPr>
          <w:ilvl w:val="0"/>
          <w:numId w:val="1"/>
        </w:numPr>
        <w:rPr>
          <w:rFonts w:ascii="Times New Roman" w:hAnsi="Times New Roman"/>
          <w:sz w:val="24"/>
          <w:szCs w:val="24"/>
        </w:rPr>
      </w:pPr>
      <w:r w:rsidRPr="00A26034">
        <w:rPr>
          <w:rFonts w:ascii="Times New Roman" w:hAnsi="Times New Roman"/>
          <w:sz w:val="24"/>
          <w:szCs w:val="24"/>
        </w:rPr>
        <w:t>Keeping Archives 2</w:t>
      </w:r>
      <w:r w:rsidRPr="00A26034">
        <w:rPr>
          <w:rFonts w:ascii="Times New Roman" w:hAnsi="Times New Roman"/>
          <w:sz w:val="24"/>
          <w:szCs w:val="24"/>
          <w:vertAlign w:val="superscript"/>
        </w:rPr>
        <w:t>nd</w:t>
      </w:r>
      <w:r w:rsidRPr="00A26034">
        <w:rPr>
          <w:rFonts w:ascii="Times New Roman" w:hAnsi="Times New Roman"/>
          <w:sz w:val="24"/>
          <w:szCs w:val="24"/>
        </w:rPr>
        <w:t xml:space="preserve"> ed</w:t>
      </w:r>
      <w:r>
        <w:rPr>
          <w:rFonts w:ascii="Times New Roman" w:hAnsi="Times New Roman"/>
          <w:sz w:val="24"/>
          <w:szCs w:val="24"/>
        </w:rPr>
        <w:t>.; Judith Ellis (Ed). 1993.</w:t>
      </w:r>
      <w:r w:rsidRPr="00A26034">
        <w:rPr>
          <w:rFonts w:ascii="Times New Roman" w:hAnsi="Times New Roman"/>
          <w:sz w:val="24"/>
          <w:szCs w:val="24"/>
        </w:rPr>
        <w:t>, Melbourne: Thorpe in Association with Australian Society of Archivists Inc.</w:t>
      </w:r>
    </w:p>
    <w:p w:rsidR="00031334" w:rsidRPr="00A26034" w:rsidRDefault="00031334" w:rsidP="00031334">
      <w:pPr>
        <w:pStyle w:val="NoSpacing"/>
        <w:numPr>
          <w:ilvl w:val="0"/>
          <w:numId w:val="1"/>
        </w:numPr>
        <w:rPr>
          <w:rFonts w:ascii="Times New Roman" w:hAnsi="Times New Roman"/>
          <w:sz w:val="24"/>
          <w:szCs w:val="24"/>
        </w:rPr>
      </w:pPr>
      <w:proofErr w:type="spellStart"/>
      <w:r>
        <w:rPr>
          <w:rFonts w:ascii="Times New Roman" w:hAnsi="Times New Roman"/>
          <w:sz w:val="24"/>
          <w:szCs w:val="24"/>
        </w:rPr>
        <w:t>Derolez</w:t>
      </w:r>
      <w:proofErr w:type="spellEnd"/>
      <w:r>
        <w:rPr>
          <w:rFonts w:ascii="Times New Roman" w:hAnsi="Times New Roman"/>
          <w:sz w:val="24"/>
          <w:szCs w:val="24"/>
        </w:rPr>
        <w:t>, Albert.  2003.</w:t>
      </w:r>
      <w:r w:rsidRPr="00A26034">
        <w:rPr>
          <w:rFonts w:ascii="Times New Roman" w:hAnsi="Times New Roman"/>
          <w:sz w:val="24"/>
          <w:szCs w:val="24"/>
        </w:rPr>
        <w:t xml:space="preserve"> </w:t>
      </w:r>
      <w:r w:rsidRPr="00A26034">
        <w:rPr>
          <w:rFonts w:ascii="Times New Roman" w:hAnsi="Times New Roman"/>
          <w:iCs/>
          <w:sz w:val="24"/>
          <w:szCs w:val="24"/>
        </w:rPr>
        <w:t>The Paleography of Gothic Manuscript Books, from the Twelfth to the Early Sixteenth Century</w:t>
      </w:r>
      <w:r w:rsidRPr="00A26034">
        <w:rPr>
          <w:rFonts w:ascii="Times New Roman" w:hAnsi="Times New Roman"/>
          <w:sz w:val="24"/>
          <w:szCs w:val="24"/>
        </w:rPr>
        <w:t xml:space="preserve"> (Cambridge Studies in Paleography and Codicology 9). Cambridge, England: Cambridge University Press, </w:t>
      </w:r>
    </w:p>
    <w:p w:rsidR="00031334" w:rsidRPr="00A26034" w:rsidRDefault="00031334" w:rsidP="00031334">
      <w:pPr>
        <w:pStyle w:val="NoSpacing"/>
        <w:numPr>
          <w:ilvl w:val="0"/>
          <w:numId w:val="1"/>
        </w:numPr>
        <w:rPr>
          <w:rFonts w:ascii="Times New Roman" w:hAnsi="Times New Roman"/>
          <w:sz w:val="24"/>
          <w:szCs w:val="24"/>
        </w:rPr>
      </w:pPr>
      <w:r w:rsidRPr="00A26034">
        <w:rPr>
          <w:rFonts w:ascii="Times New Roman" w:hAnsi="Times New Roman"/>
          <w:sz w:val="24"/>
          <w:szCs w:val="24"/>
        </w:rPr>
        <w:t>Marie L. Radford and Pamela Nelson</w:t>
      </w:r>
      <w:r>
        <w:rPr>
          <w:rFonts w:ascii="Times New Roman" w:hAnsi="Times New Roman"/>
          <w:sz w:val="24"/>
          <w:szCs w:val="24"/>
        </w:rPr>
        <w:t>.</w:t>
      </w:r>
      <w:r w:rsidRPr="00A26034">
        <w:rPr>
          <w:rFonts w:ascii="Times New Roman" w:hAnsi="Times New Roman"/>
          <w:sz w:val="24"/>
          <w:szCs w:val="24"/>
        </w:rPr>
        <w:t xml:space="preserve"> 2008 (Ed) Academic library research: perspectives and current trends. Chicago: Association of College and Research Libraries</w:t>
      </w:r>
      <w:proofErr w:type="gramStart"/>
      <w:r w:rsidRPr="00A26034">
        <w:rPr>
          <w:rFonts w:ascii="Times New Roman" w:hAnsi="Times New Roman"/>
          <w:sz w:val="24"/>
          <w:szCs w:val="24"/>
        </w:rPr>
        <w:t>,.</w:t>
      </w:r>
      <w:proofErr w:type="gramEnd"/>
    </w:p>
    <w:p w:rsidR="00031334" w:rsidRPr="00A26034" w:rsidRDefault="00031334" w:rsidP="00031334">
      <w:pPr>
        <w:pStyle w:val="NoSpacing"/>
        <w:numPr>
          <w:ilvl w:val="0"/>
          <w:numId w:val="1"/>
        </w:numPr>
        <w:rPr>
          <w:rFonts w:ascii="Times New Roman" w:hAnsi="Times New Roman"/>
          <w:sz w:val="24"/>
          <w:szCs w:val="24"/>
        </w:rPr>
      </w:pPr>
      <w:r w:rsidRPr="00A26034">
        <w:rPr>
          <w:rFonts w:ascii="Times New Roman" w:hAnsi="Times New Roman"/>
          <w:sz w:val="24"/>
          <w:szCs w:val="24"/>
        </w:rPr>
        <w:t>Sue Bradley (Ed)</w:t>
      </w:r>
      <w:r>
        <w:rPr>
          <w:rFonts w:ascii="Times New Roman" w:hAnsi="Times New Roman"/>
          <w:sz w:val="24"/>
          <w:szCs w:val="24"/>
        </w:rPr>
        <w:t>.</w:t>
      </w:r>
      <w:r w:rsidRPr="00A26034">
        <w:rPr>
          <w:rFonts w:ascii="Times New Roman" w:hAnsi="Times New Roman"/>
          <w:sz w:val="24"/>
          <w:szCs w:val="24"/>
        </w:rPr>
        <w:t xml:space="preserve"> 2008</w:t>
      </w:r>
      <w:r>
        <w:rPr>
          <w:rFonts w:ascii="Times New Roman" w:hAnsi="Times New Roman"/>
          <w:sz w:val="24"/>
          <w:szCs w:val="24"/>
        </w:rPr>
        <w:t>.</w:t>
      </w:r>
      <w:r w:rsidRPr="00A26034">
        <w:rPr>
          <w:rFonts w:ascii="Times New Roman" w:hAnsi="Times New Roman"/>
          <w:sz w:val="24"/>
          <w:szCs w:val="24"/>
        </w:rPr>
        <w:t xml:space="preserve"> The British book trade: An oral history. London: British Library</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E5A65"/>
    <w:multiLevelType w:val="hybridMultilevel"/>
    <w:tmpl w:val="3B963366"/>
    <w:lvl w:ilvl="0" w:tplc="5D48FEC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34"/>
    <w:rsid w:val="00004AB9"/>
    <w:rsid w:val="0003100F"/>
    <w:rsid w:val="00031334"/>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34"/>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031334"/>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031334"/>
    <w:rPr>
      <w:rFonts w:ascii="Times New Roman" w:eastAsia="Times New Roman" w:hAnsi="Times New Roman" w:cs="Times New Roman"/>
      <w:b/>
      <w:bCs/>
      <w:sz w:val="24"/>
      <w:szCs w:val="24"/>
    </w:rPr>
  </w:style>
  <w:style w:type="paragraph" w:styleId="BodyText3">
    <w:name w:val="Body Text 3"/>
    <w:basedOn w:val="Normal"/>
    <w:link w:val="BodyText3Char"/>
    <w:uiPriority w:val="99"/>
    <w:rsid w:val="00031334"/>
    <w:pPr>
      <w:autoSpaceDE w:val="0"/>
      <w:autoSpaceDN w:val="0"/>
      <w:jc w:val="both"/>
    </w:pPr>
    <w:rPr>
      <w:sz w:val="22"/>
      <w:szCs w:val="22"/>
    </w:rPr>
  </w:style>
  <w:style w:type="character" w:customStyle="1" w:styleId="BodyText3Char">
    <w:name w:val="Body Text 3 Char"/>
    <w:basedOn w:val="DefaultParagraphFont"/>
    <w:link w:val="BodyText3"/>
    <w:uiPriority w:val="99"/>
    <w:rsid w:val="00031334"/>
    <w:rPr>
      <w:rFonts w:ascii="Times New Roman" w:eastAsia="Times New Roman" w:hAnsi="Times New Roman" w:cs="Times New Roman"/>
    </w:rPr>
  </w:style>
  <w:style w:type="paragraph" w:styleId="BodyText2">
    <w:name w:val="Body Text 2"/>
    <w:basedOn w:val="Normal"/>
    <w:link w:val="BodyText2Char"/>
    <w:uiPriority w:val="99"/>
    <w:rsid w:val="00031334"/>
    <w:pPr>
      <w:autoSpaceDE w:val="0"/>
      <w:autoSpaceDN w:val="0"/>
      <w:jc w:val="both"/>
    </w:pPr>
    <w:rPr>
      <w:rFonts w:ascii="Arial" w:hAnsi="Arial" w:cs="Arial"/>
    </w:rPr>
  </w:style>
  <w:style w:type="character" w:customStyle="1" w:styleId="BodyText2Char">
    <w:name w:val="Body Text 2 Char"/>
    <w:basedOn w:val="DefaultParagraphFont"/>
    <w:link w:val="BodyText2"/>
    <w:uiPriority w:val="99"/>
    <w:rsid w:val="00031334"/>
    <w:rPr>
      <w:rFonts w:ascii="Arial" w:eastAsia="Times New Roman" w:hAnsi="Arial" w:cs="Arial"/>
      <w:sz w:val="24"/>
      <w:szCs w:val="24"/>
    </w:rPr>
  </w:style>
  <w:style w:type="paragraph" w:styleId="NoSpacing">
    <w:name w:val="No Spacing"/>
    <w:uiPriority w:val="1"/>
    <w:qFormat/>
    <w:rsid w:val="0003133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34"/>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031334"/>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031334"/>
    <w:rPr>
      <w:rFonts w:ascii="Times New Roman" w:eastAsia="Times New Roman" w:hAnsi="Times New Roman" w:cs="Times New Roman"/>
      <w:b/>
      <w:bCs/>
      <w:sz w:val="24"/>
      <w:szCs w:val="24"/>
    </w:rPr>
  </w:style>
  <w:style w:type="paragraph" w:styleId="BodyText3">
    <w:name w:val="Body Text 3"/>
    <w:basedOn w:val="Normal"/>
    <w:link w:val="BodyText3Char"/>
    <w:uiPriority w:val="99"/>
    <w:rsid w:val="00031334"/>
    <w:pPr>
      <w:autoSpaceDE w:val="0"/>
      <w:autoSpaceDN w:val="0"/>
      <w:jc w:val="both"/>
    </w:pPr>
    <w:rPr>
      <w:sz w:val="22"/>
      <w:szCs w:val="22"/>
    </w:rPr>
  </w:style>
  <w:style w:type="character" w:customStyle="1" w:styleId="BodyText3Char">
    <w:name w:val="Body Text 3 Char"/>
    <w:basedOn w:val="DefaultParagraphFont"/>
    <w:link w:val="BodyText3"/>
    <w:uiPriority w:val="99"/>
    <w:rsid w:val="00031334"/>
    <w:rPr>
      <w:rFonts w:ascii="Times New Roman" w:eastAsia="Times New Roman" w:hAnsi="Times New Roman" w:cs="Times New Roman"/>
    </w:rPr>
  </w:style>
  <w:style w:type="paragraph" w:styleId="BodyText2">
    <w:name w:val="Body Text 2"/>
    <w:basedOn w:val="Normal"/>
    <w:link w:val="BodyText2Char"/>
    <w:uiPriority w:val="99"/>
    <w:rsid w:val="00031334"/>
    <w:pPr>
      <w:autoSpaceDE w:val="0"/>
      <w:autoSpaceDN w:val="0"/>
      <w:jc w:val="both"/>
    </w:pPr>
    <w:rPr>
      <w:rFonts w:ascii="Arial" w:hAnsi="Arial" w:cs="Arial"/>
    </w:rPr>
  </w:style>
  <w:style w:type="character" w:customStyle="1" w:styleId="BodyText2Char">
    <w:name w:val="Body Text 2 Char"/>
    <w:basedOn w:val="DefaultParagraphFont"/>
    <w:link w:val="BodyText2"/>
    <w:uiPriority w:val="99"/>
    <w:rsid w:val="00031334"/>
    <w:rPr>
      <w:rFonts w:ascii="Arial" w:eastAsia="Times New Roman" w:hAnsi="Arial" w:cs="Arial"/>
      <w:sz w:val="24"/>
      <w:szCs w:val="24"/>
    </w:rPr>
  </w:style>
  <w:style w:type="paragraph" w:styleId="NoSpacing">
    <w:name w:val="No Spacing"/>
    <w:uiPriority w:val="1"/>
    <w:qFormat/>
    <w:rsid w:val="0003133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1949</Characters>
  <Application>Microsoft Office Word</Application>
  <DocSecurity>0</DocSecurity>
  <Lines>16</Lines>
  <Paragraphs>4</Paragraphs>
  <ScaleCrop>false</ScaleCrop>
  <Company>Microsoft</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2011-07-25T20:11:00Z</dcterms:created>
  <dcterms:modified xsi:type="dcterms:W3CDTF">2011-07-25T20:11:00Z</dcterms:modified>
</cp:coreProperties>
</file>