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A4" w:rsidRPr="00F8269A" w:rsidRDefault="00C72DA4" w:rsidP="00C72DA4">
      <w:pPr>
        <w:pStyle w:val="Heading2"/>
        <w:rPr>
          <w:lang w:val="en-GB"/>
        </w:rPr>
      </w:pPr>
      <w:bookmarkStart w:id="0" w:name="_Toc269722177"/>
      <w:r w:rsidRPr="00F8269A">
        <w:rPr>
          <w:lang w:val="en-GB"/>
        </w:rPr>
        <w:t>COX 3117</w:t>
      </w:r>
      <w:r w:rsidRPr="00F8269A">
        <w:rPr>
          <w:lang w:val="en-GB"/>
        </w:rPr>
        <w:tab/>
        <w:t>COST AND MANAGEMENT ACCOUNTING</w:t>
      </w:r>
      <w:r w:rsidR="009B7584">
        <w:rPr>
          <w:lang w:val="en-GB"/>
        </w:rPr>
        <w:t xml:space="preserve"> </w:t>
      </w:r>
      <w:r w:rsidRPr="00F8269A">
        <w:rPr>
          <w:lang w:val="en-GB"/>
        </w:rPr>
        <w:t>(3 CU)</w:t>
      </w:r>
      <w:bookmarkEnd w:id="0"/>
    </w:p>
    <w:p w:rsidR="00C72DA4" w:rsidRPr="00F8269A" w:rsidRDefault="00C72DA4" w:rsidP="00C72DA4">
      <w:pPr>
        <w:jc w:val="both"/>
        <w:rPr>
          <w:b/>
          <w:lang w:val="en-GB"/>
        </w:rPr>
      </w:pPr>
      <w:r w:rsidRPr="00F8269A">
        <w:rPr>
          <w:b/>
          <w:lang w:val="en-GB"/>
        </w:rPr>
        <w:t>Description</w:t>
      </w:r>
    </w:p>
    <w:p w:rsidR="00C72DA4" w:rsidRPr="00F8269A" w:rsidRDefault="00C72DA4" w:rsidP="00C72DA4">
      <w:r w:rsidRPr="00F8269A">
        <w:t xml:space="preserve">This course is intending to equip students with basic costing knowledge which will enable them manage their own </w:t>
      </w:r>
      <w:proofErr w:type="spellStart"/>
      <w:r w:rsidRPr="00F8269A">
        <w:t>labour</w:t>
      </w:r>
      <w:proofErr w:type="spellEnd"/>
      <w:r w:rsidRPr="00F8269A">
        <w:t xml:space="preserve"> and manufacturing costs.</w:t>
      </w:r>
    </w:p>
    <w:p w:rsidR="00C72DA4" w:rsidRPr="00F8269A" w:rsidRDefault="00C72DA4" w:rsidP="00C72DA4"/>
    <w:p w:rsidR="00C72DA4" w:rsidRPr="00F8269A" w:rsidRDefault="00C72DA4" w:rsidP="00C72DA4">
      <w:r w:rsidRPr="00F8269A">
        <w:rPr>
          <w:b/>
        </w:rPr>
        <w:t>Objectives of the course are to</w:t>
      </w:r>
      <w:r w:rsidRPr="00F8269A">
        <w:t>:</w:t>
      </w:r>
    </w:p>
    <w:p w:rsidR="00C72DA4" w:rsidRPr="00F8269A" w:rsidRDefault="00C72DA4" w:rsidP="00C72DA4">
      <w:pPr>
        <w:numPr>
          <w:ilvl w:val="0"/>
          <w:numId w:val="2"/>
        </w:numPr>
        <w:autoSpaceDE w:val="0"/>
        <w:autoSpaceDN w:val="0"/>
        <w:adjustRightInd w:val="0"/>
        <w:jc w:val="both"/>
      </w:pPr>
      <w:r w:rsidRPr="00F8269A">
        <w:t>Equip students with skills in cost accounting so that they can be able to provide relevant and valuable cost and management information that is important in the execution of planning, controlling and decision making managerial functions</w:t>
      </w:r>
    </w:p>
    <w:p w:rsidR="00C72DA4" w:rsidRPr="00F8269A" w:rsidRDefault="00C72DA4" w:rsidP="00C72DA4">
      <w:pPr>
        <w:numPr>
          <w:ilvl w:val="0"/>
          <w:numId w:val="1"/>
        </w:numPr>
        <w:autoSpaceDE w:val="0"/>
        <w:autoSpaceDN w:val="0"/>
        <w:adjustRightInd w:val="0"/>
      </w:pPr>
      <w:r w:rsidRPr="00F8269A">
        <w:t>Understand fundamental cost concepts</w:t>
      </w:r>
    </w:p>
    <w:p w:rsidR="00C72DA4" w:rsidRPr="00F8269A" w:rsidRDefault="00C72DA4" w:rsidP="00C72DA4">
      <w:pPr>
        <w:numPr>
          <w:ilvl w:val="0"/>
          <w:numId w:val="1"/>
        </w:numPr>
        <w:autoSpaceDE w:val="0"/>
        <w:autoSpaceDN w:val="0"/>
        <w:adjustRightInd w:val="0"/>
      </w:pPr>
      <w:r w:rsidRPr="00F8269A">
        <w:t xml:space="preserve">Understand the use computer auditing and how to prepare internal audit reports. </w:t>
      </w:r>
    </w:p>
    <w:p w:rsidR="00C72DA4" w:rsidRPr="00F8269A" w:rsidRDefault="00C72DA4" w:rsidP="00C72DA4">
      <w:pPr>
        <w:numPr>
          <w:ilvl w:val="0"/>
          <w:numId w:val="1"/>
        </w:numPr>
        <w:autoSpaceDE w:val="0"/>
        <w:autoSpaceDN w:val="0"/>
        <w:adjustRightInd w:val="0"/>
      </w:pPr>
      <w:r w:rsidRPr="00F8269A">
        <w:t xml:space="preserve">Understand costing techniques and processes and the use of accounting </w:t>
      </w:r>
    </w:p>
    <w:p w:rsidR="00C72DA4" w:rsidRPr="00F8269A" w:rsidRDefault="00C72DA4" w:rsidP="00C72DA4">
      <w:pPr>
        <w:numPr>
          <w:ilvl w:val="0"/>
          <w:numId w:val="1"/>
        </w:numPr>
        <w:autoSpaceDE w:val="0"/>
        <w:autoSpaceDN w:val="0"/>
        <w:adjustRightInd w:val="0"/>
      </w:pPr>
      <w:r w:rsidRPr="00F8269A">
        <w:t>Information within the context of business activities.</w:t>
      </w:r>
    </w:p>
    <w:p w:rsidR="00C72DA4" w:rsidRPr="00F8269A" w:rsidRDefault="00C72DA4" w:rsidP="00C72DA4">
      <w:pPr>
        <w:autoSpaceDE w:val="0"/>
        <w:autoSpaceDN w:val="0"/>
        <w:adjustRightInd w:val="0"/>
      </w:pPr>
    </w:p>
    <w:p w:rsidR="00C72DA4" w:rsidRPr="00F8269A" w:rsidRDefault="00C72DA4" w:rsidP="00C72DA4">
      <w:pPr>
        <w:jc w:val="both"/>
        <w:rPr>
          <w:b/>
        </w:rPr>
      </w:pPr>
      <w:r w:rsidRPr="00F8269A">
        <w:rPr>
          <w:b/>
        </w:rPr>
        <w:t>Learning Outcomes</w:t>
      </w:r>
    </w:p>
    <w:p w:rsidR="00C72DA4" w:rsidRPr="00F8269A" w:rsidRDefault="00C72DA4" w:rsidP="00C72DA4">
      <w:pPr>
        <w:jc w:val="both"/>
      </w:pPr>
      <w:r w:rsidRPr="00F8269A">
        <w:t>Students should be able to</w:t>
      </w:r>
      <w:r>
        <w:t>:</w:t>
      </w:r>
    </w:p>
    <w:p w:rsidR="00C72DA4" w:rsidRPr="00F8269A" w:rsidRDefault="00C72DA4" w:rsidP="00C72DA4">
      <w:pPr>
        <w:pStyle w:val="a1"/>
        <w:numPr>
          <w:ilvl w:val="0"/>
          <w:numId w:val="3"/>
        </w:numPr>
        <w:tabs>
          <w:tab w:val="left" w:pos="4740"/>
        </w:tabs>
        <w:spacing w:before="0" w:beforeAutospacing="0" w:after="0" w:afterAutospacing="0"/>
        <w:jc w:val="both"/>
        <w:rPr>
          <w:color w:val="auto"/>
        </w:rPr>
      </w:pPr>
      <w:r w:rsidRPr="00F8269A">
        <w:rPr>
          <w:color w:val="auto"/>
        </w:rPr>
        <w:t>Determine the right inventory management techniques</w:t>
      </w:r>
    </w:p>
    <w:p w:rsidR="00C72DA4" w:rsidRPr="00F8269A" w:rsidRDefault="00C72DA4" w:rsidP="00C72DA4">
      <w:pPr>
        <w:pStyle w:val="a1"/>
        <w:numPr>
          <w:ilvl w:val="0"/>
          <w:numId w:val="3"/>
        </w:numPr>
        <w:tabs>
          <w:tab w:val="left" w:pos="4740"/>
        </w:tabs>
        <w:spacing w:before="0" w:beforeAutospacing="0" w:after="0" w:afterAutospacing="0"/>
        <w:jc w:val="both"/>
        <w:rPr>
          <w:color w:val="auto"/>
        </w:rPr>
      </w:pPr>
      <w:r w:rsidRPr="00F8269A">
        <w:rPr>
          <w:color w:val="auto"/>
        </w:rPr>
        <w:t>Understand how to carry out compliance tests and tests of controls.</w:t>
      </w:r>
    </w:p>
    <w:p w:rsidR="00C72DA4" w:rsidRPr="00F8269A" w:rsidRDefault="00C72DA4" w:rsidP="00C72DA4">
      <w:pPr>
        <w:pStyle w:val="a1"/>
        <w:numPr>
          <w:ilvl w:val="0"/>
          <w:numId w:val="3"/>
        </w:numPr>
        <w:tabs>
          <w:tab w:val="left" w:pos="4740"/>
        </w:tabs>
        <w:spacing w:before="0" w:beforeAutospacing="0" w:after="0" w:afterAutospacing="0"/>
        <w:jc w:val="both"/>
        <w:rPr>
          <w:color w:val="auto"/>
        </w:rPr>
      </w:pPr>
      <w:r w:rsidRPr="00F8269A">
        <w:rPr>
          <w:color w:val="auto"/>
        </w:rPr>
        <w:t>Understand the different costing methods.</w:t>
      </w:r>
    </w:p>
    <w:p w:rsidR="00C72DA4" w:rsidRPr="00F8269A" w:rsidRDefault="00C72DA4" w:rsidP="00C72DA4">
      <w:pPr>
        <w:pStyle w:val="a1"/>
        <w:numPr>
          <w:ilvl w:val="0"/>
          <w:numId w:val="3"/>
        </w:numPr>
        <w:tabs>
          <w:tab w:val="left" w:pos="4740"/>
        </w:tabs>
        <w:spacing w:before="0" w:beforeAutospacing="0" w:after="0" w:afterAutospacing="0"/>
        <w:jc w:val="both"/>
        <w:rPr>
          <w:color w:val="auto"/>
        </w:rPr>
      </w:pPr>
      <w:r w:rsidRPr="00F8269A">
        <w:t>Determine the relationship between costs, sales and profits</w:t>
      </w:r>
      <w:r w:rsidR="009B7584">
        <w:t>.</w:t>
      </w:r>
    </w:p>
    <w:p w:rsidR="00C72DA4" w:rsidRPr="00F8269A" w:rsidRDefault="00C72DA4" w:rsidP="00C72DA4">
      <w:pPr>
        <w:pStyle w:val="a1"/>
        <w:tabs>
          <w:tab w:val="left" w:pos="4740"/>
        </w:tabs>
        <w:spacing w:before="0" w:beforeAutospacing="0" w:after="0" w:afterAutospacing="0"/>
        <w:jc w:val="both"/>
        <w:rPr>
          <w:b/>
        </w:rPr>
      </w:pPr>
    </w:p>
    <w:p w:rsidR="00C72DA4" w:rsidRPr="00F8269A" w:rsidRDefault="00C72DA4" w:rsidP="00C72DA4">
      <w:pPr>
        <w:jc w:val="both"/>
        <w:rPr>
          <w:b/>
          <w:lang w:val="en-GB"/>
        </w:rPr>
      </w:pPr>
      <w:r w:rsidRPr="00F8269A">
        <w:rPr>
          <w:b/>
          <w:lang w:val="en-GB"/>
        </w:rPr>
        <w:t>Intellectual, Practical and Transferable Skills</w:t>
      </w:r>
    </w:p>
    <w:p w:rsidR="00C72DA4" w:rsidRPr="00F8269A" w:rsidRDefault="00C72DA4" w:rsidP="00C72DA4">
      <w:pPr>
        <w:numPr>
          <w:ilvl w:val="0"/>
          <w:numId w:val="4"/>
        </w:numPr>
        <w:ind w:hanging="720"/>
        <w:jc w:val="both"/>
        <w:rPr>
          <w:lang w:val="en-GB"/>
        </w:rPr>
      </w:pPr>
      <w:r w:rsidRPr="00F8269A">
        <w:rPr>
          <w:lang w:val="en-GB"/>
        </w:rPr>
        <w:t xml:space="preserve">Problem solving, Analytical skills, Teamwork, </w:t>
      </w:r>
    </w:p>
    <w:p w:rsidR="00C72DA4" w:rsidRPr="00F8269A" w:rsidRDefault="00C72DA4" w:rsidP="00C72DA4">
      <w:pPr>
        <w:jc w:val="both"/>
        <w:rPr>
          <w:b/>
          <w:lang w:val="en-GB"/>
        </w:rPr>
      </w:pPr>
    </w:p>
    <w:p w:rsidR="00C72DA4" w:rsidRPr="00F8269A" w:rsidRDefault="00C72DA4" w:rsidP="00C72DA4">
      <w:pPr>
        <w:jc w:val="both"/>
        <w:rPr>
          <w:b/>
          <w:lang w:val="en-GB"/>
        </w:rPr>
      </w:pPr>
      <w:r w:rsidRPr="00F8269A">
        <w:rPr>
          <w:b/>
          <w:lang w:val="en-GB"/>
        </w:rPr>
        <w:t>Teaching and Learning Pattern</w:t>
      </w:r>
    </w:p>
    <w:p w:rsidR="00C72DA4" w:rsidRPr="00F8269A" w:rsidRDefault="00C72DA4" w:rsidP="00C72DA4">
      <w:pPr>
        <w:numPr>
          <w:ilvl w:val="0"/>
          <w:numId w:val="5"/>
        </w:numPr>
        <w:ind w:hanging="720"/>
        <w:jc w:val="both"/>
        <w:rPr>
          <w:lang w:val="en-GB"/>
        </w:rPr>
      </w:pPr>
      <w:r w:rsidRPr="00F8269A">
        <w:rPr>
          <w:lang w:val="en-GB"/>
        </w:rPr>
        <w:t>Lecture method, Case studies, Keynote lectures, Student-led seminar presentations</w:t>
      </w:r>
    </w:p>
    <w:p w:rsidR="00C72DA4" w:rsidRPr="00F8269A" w:rsidRDefault="00C72DA4" w:rsidP="00C72DA4">
      <w:pPr>
        <w:jc w:val="both"/>
        <w:rPr>
          <w:b/>
          <w:lang w:val="en-GB"/>
        </w:rPr>
      </w:pPr>
    </w:p>
    <w:p w:rsidR="00C72DA4" w:rsidRPr="00F8269A" w:rsidRDefault="00C72DA4" w:rsidP="00C72DA4">
      <w:pPr>
        <w:jc w:val="both"/>
        <w:rPr>
          <w:b/>
          <w:lang w:val="en-GB"/>
        </w:rPr>
      </w:pPr>
      <w:r w:rsidRPr="00F8269A">
        <w:rPr>
          <w:b/>
          <w:lang w:val="en-GB"/>
        </w:rPr>
        <w:t>Assessment Method</w:t>
      </w:r>
    </w:p>
    <w:p w:rsidR="00C72DA4" w:rsidRPr="00F8269A" w:rsidRDefault="00C72DA4" w:rsidP="00C72DA4">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C72DA4" w:rsidRPr="00F8269A" w:rsidRDefault="00C72DA4" w:rsidP="00C72DA4">
      <w:pPr>
        <w:ind w:left="1440" w:firstLine="720"/>
        <w:jc w:val="both"/>
      </w:pPr>
      <w:r w:rsidRPr="00F8269A">
        <w:t>Course work assessment</w:t>
      </w:r>
      <w:r w:rsidRPr="00F8269A">
        <w:tab/>
      </w:r>
      <w:r w:rsidRPr="00F8269A">
        <w:tab/>
        <w:t>30%</w:t>
      </w:r>
    </w:p>
    <w:p w:rsidR="00C72DA4" w:rsidRPr="00F8269A" w:rsidRDefault="00C72DA4" w:rsidP="00C72DA4">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C72DA4" w:rsidRPr="00F8269A" w:rsidRDefault="00C72DA4" w:rsidP="00C72DA4">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C72DA4" w:rsidRPr="00F8269A" w:rsidRDefault="00C72DA4" w:rsidP="00C72DA4">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C72DA4" w:rsidRPr="00F8269A" w:rsidRDefault="00C72DA4" w:rsidP="00C72DA4">
      <w:pPr>
        <w:jc w:val="both"/>
        <w:rPr>
          <w:lang w:val="en-GB"/>
        </w:rPr>
      </w:pPr>
    </w:p>
    <w:p w:rsidR="00C72DA4" w:rsidRPr="00F8269A" w:rsidRDefault="00C72DA4" w:rsidP="00C72DA4">
      <w:pPr>
        <w:jc w:val="both"/>
        <w:rPr>
          <w:b/>
          <w:lang w:val="en-GB"/>
        </w:rPr>
      </w:pPr>
      <w:r w:rsidRPr="00F8269A">
        <w:rPr>
          <w:b/>
          <w:lang w:val="en-GB"/>
        </w:rPr>
        <w:t xml:space="preserve">Course content </w:t>
      </w:r>
    </w:p>
    <w:p w:rsidR="00C72DA4" w:rsidRPr="00F8269A" w:rsidRDefault="00C72DA4" w:rsidP="00C72DA4">
      <w:pPr>
        <w:jc w:val="both"/>
      </w:pPr>
      <w:r w:rsidRPr="00F8269A">
        <w:t xml:space="preserve">Introduction to Cost and Management Accounting, Material costing and accounting for materials, </w:t>
      </w:r>
      <w:proofErr w:type="spellStart"/>
      <w:r w:rsidRPr="00F8269A">
        <w:t>Labour</w:t>
      </w:r>
      <w:proofErr w:type="spellEnd"/>
      <w:r w:rsidRPr="00F8269A">
        <w:t xml:space="preserve"> costing,  Accounting for prime cost</w:t>
      </w:r>
    </w:p>
    <w:p w:rsidR="00C72DA4" w:rsidRPr="00F8269A" w:rsidRDefault="00C72DA4" w:rsidP="00C72DA4">
      <w:pPr>
        <w:jc w:val="both"/>
      </w:pPr>
      <w:r w:rsidRPr="00F8269A">
        <w:t>Accounting for Overhead Costs; a) Overhead Cost Analysis, b) Absorption of overheads</w:t>
      </w:r>
    </w:p>
    <w:p w:rsidR="00C72DA4" w:rsidRPr="00F8269A" w:rsidRDefault="00C72DA4" w:rsidP="00C72DA4">
      <w:pPr>
        <w:jc w:val="both"/>
      </w:pPr>
      <w:r w:rsidRPr="00F8269A">
        <w:t xml:space="preserve">Costing Methods; i) Specific order costing, ii) Introduction to Process Costing </w:t>
      </w:r>
    </w:p>
    <w:p w:rsidR="00C72DA4" w:rsidRPr="00F8269A" w:rsidRDefault="00C72DA4" w:rsidP="00C72DA4">
      <w:pPr>
        <w:jc w:val="both"/>
      </w:pPr>
      <w:r w:rsidRPr="00F8269A">
        <w:t>Marginal and absorption Costing/product costing, Recent Developments in Cost Accounting and Cost Volume Profit analysis (CVP), introduction to standard costing and budgetary control</w:t>
      </w:r>
    </w:p>
    <w:p w:rsidR="00C72DA4" w:rsidRDefault="00C72DA4" w:rsidP="00C72DA4">
      <w:pPr>
        <w:jc w:val="both"/>
      </w:pPr>
    </w:p>
    <w:p w:rsidR="00C72DA4" w:rsidRPr="00F8269A" w:rsidRDefault="00C72DA4" w:rsidP="00C72DA4">
      <w:pPr>
        <w:jc w:val="both"/>
      </w:pPr>
    </w:p>
    <w:p w:rsidR="00C72DA4" w:rsidRPr="00F8269A" w:rsidRDefault="00C72DA4" w:rsidP="00C72DA4">
      <w:pPr>
        <w:jc w:val="both"/>
        <w:rPr>
          <w:b/>
        </w:rPr>
      </w:pPr>
      <w:r w:rsidRPr="00F8269A">
        <w:rPr>
          <w:b/>
        </w:rPr>
        <w:lastRenderedPageBreak/>
        <w:t>Reference</w:t>
      </w:r>
      <w:r>
        <w:rPr>
          <w:b/>
        </w:rPr>
        <w:t>s</w:t>
      </w:r>
    </w:p>
    <w:p w:rsidR="00C72DA4" w:rsidRPr="00F8269A" w:rsidRDefault="00C72DA4" w:rsidP="00C72DA4">
      <w:pPr>
        <w:numPr>
          <w:ilvl w:val="0"/>
          <w:numId w:val="6"/>
        </w:numPr>
        <w:jc w:val="both"/>
      </w:pPr>
      <w:proofErr w:type="spellStart"/>
      <w:r w:rsidRPr="00F8269A">
        <w:t>Arora</w:t>
      </w:r>
      <w:proofErr w:type="spellEnd"/>
      <w:r w:rsidRPr="00F8269A">
        <w:t xml:space="preserve"> M. N (2007). Cost accounting principles and practices. 10</w:t>
      </w:r>
      <w:r w:rsidRPr="00F8269A">
        <w:rPr>
          <w:vertAlign w:val="superscript"/>
        </w:rPr>
        <w:t>th</w:t>
      </w:r>
      <w:r w:rsidRPr="00F8269A">
        <w:t xml:space="preserve"> edition </w:t>
      </w:r>
      <w:proofErr w:type="spellStart"/>
      <w:r w:rsidRPr="00F8269A">
        <w:t>Vikas</w:t>
      </w:r>
      <w:proofErr w:type="spellEnd"/>
    </w:p>
    <w:p w:rsidR="00C72DA4" w:rsidRPr="00F8269A" w:rsidRDefault="00C72DA4" w:rsidP="00C72DA4">
      <w:pPr>
        <w:numPr>
          <w:ilvl w:val="0"/>
          <w:numId w:val="6"/>
        </w:numPr>
        <w:jc w:val="both"/>
      </w:pPr>
      <w:r w:rsidRPr="00F8269A">
        <w:t xml:space="preserve">T. </w:t>
      </w:r>
      <w:proofErr w:type="spellStart"/>
      <w:r w:rsidRPr="00F8269A">
        <w:t>Lucey</w:t>
      </w:r>
      <w:proofErr w:type="spellEnd"/>
      <w:r w:rsidRPr="00F8269A">
        <w:t xml:space="preserve"> (2002) Costing 6</w:t>
      </w:r>
      <w:r w:rsidRPr="00F8269A">
        <w:rPr>
          <w:vertAlign w:val="superscript"/>
        </w:rPr>
        <w:t>th</w:t>
      </w:r>
      <w:r w:rsidRPr="00F8269A">
        <w:t xml:space="preserve"> edition Book Power</w:t>
      </w:r>
    </w:p>
    <w:p w:rsidR="00C72DA4" w:rsidRPr="00F8269A" w:rsidRDefault="00C72DA4" w:rsidP="00C72DA4">
      <w:pPr>
        <w:numPr>
          <w:ilvl w:val="0"/>
          <w:numId w:val="6"/>
        </w:numPr>
        <w:jc w:val="both"/>
      </w:pPr>
      <w:proofErr w:type="spellStart"/>
      <w:r w:rsidRPr="00F8269A">
        <w:t>Colline</w:t>
      </w:r>
      <w:proofErr w:type="spellEnd"/>
      <w:r w:rsidRPr="00F8269A">
        <w:t xml:space="preserve"> Drury Management and Cost Accounting 6</w:t>
      </w:r>
      <w:r w:rsidRPr="00F8269A">
        <w:rPr>
          <w:vertAlign w:val="superscript"/>
        </w:rPr>
        <w:t>th</w:t>
      </w:r>
      <w:r w:rsidRPr="00F8269A">
        <w:t xml:space="preserve"> edition Book Power</w:t>
      </w:r>
    </w:p>
    <w:p w:rsidR="00C72DA4" w:rsidRPr="00F8269A" w:rsidRDefault="00C72DA4" w:rsidP="00C72DA4">
      <w:pPr>
        <w:numPr>
          <w:ilvl w:val="0"/>
          <w:numId w:val="6"/>
        </w:numPr>
        <w:jc w:val="both"/>
      </w:pPr>
      <w:proofErr w:type="spellStart"/>
      <w:r w:rsidRPr="00F8269A">
        <w:t>HornGren</w:t>
      </w:r>
      <w:proofErr w:type="spellEnd"/>
      <w:r w:rsidRPr="00F8269A">
        <w:t xml:space="preserve"> Foster </w:t>
      </w:r>
      <w:proofErr w:type="spellStart"/>
      <w:r w:rsidRPr="00F8269A">
        <w:t>Datar</w:t>
      </w:r>
      <w:proofErr w:type="spellEnd"/>
      <w:r w:rsidRPr="00F8269A">
        <w:t xml:space="preserve"> (2001) Cost Accounting; Managerial emphasis 10</w:t>
      </w:r>
      <w:r w:rsidRPr="00F8269A">
        <w:rPr>
          <w:vertAlign w:val="superscript"/>
        </w:rPr>
        <w:t>th</w:t>
      </w:r>
      <w:r w:rsidRPr="00F8269A">
        <w:t xml:space="preserve"> edition prentice hall</w:t>
      </w:r>
    </w:p>
    <w:p w:rsidR="00C72DA4" w:rsidRPr="00F8269A" w:rsidRDefault="00C72DA4" w:rsidP="00C72DA4">
      <w:pPr>
        <w:numPr>
          <w:ilvl w:val="0"/>
          <w:numId w:val="6"/>
        </w:numPr>
        <w:jc w:val="both"/>
        <w:rPr>
          <w:lang w:val="en-GB"/>
        </w:rPr>
      </w:pPr>
      <w:r w:rsidRPr="00F8269A">
        <w:rPr>
          <w:lang w:val="en-GB"/>
        </w:rPr>
        <w:t xml:space="preserve">B M </w:t>
      </w:r>
      <w:proofErr w:type="spellStart"/>
      <w:r w:rsidRPr="00F8269A">
        <w:rPr>
          <w:lang w:val="en-GB"/>
        </w:rPr>
        <w:t>Lalla</w:t>
      </w:r>
      <w:proofErr w:type="spellEnd"/>
      <w:r w:rsidRPr="00F8269A">
        <w:rPr>
          <w:lang w:val="en-GB"/>
        </w:rPr>
        <w:t>, I C Jan (2000) Cost accounting, 3</w:t>
      </w:r>
      <w:r w:rsidRPr="00F8269A">
        <w:rPr>
          <w:vertAlign w:val="superscript"/>
          <w:lang w:val="en-GB"/>
        </w:rPr>
        <w:t>rd</w:t>
      </w:r>
      <w:r w:rsidRPr="00F8269A">
        <w:rPr>
          <w:lang w:val="en-GB"/>
        </w:rPr>
        <w:t xml:space="preserve"> edition, </w:t>
      </w:r>
      <w:proofErr w:type="spellStart"/>
      <w:r w:rsidRPr="00F8269A">
        <w:rPr>
          <w:lang w:val="en-GB"/>
        </w:rPr>
        <w:t>Asoke</w:t>
      </w:r>
      <w:proofErr w:type="spellEnd"/>
      <w:r w:rsidRPr="00F8269A">
        <w:rPr>
          <w:lang w:val="en-GB"/>
        </w:rPr>
        <w:t xml:space="preserve"> Prentice Hall of India Private Ltd M 97</w:t>
      </w:r>
    </w:p>
    <w:p w:rsidR="00C72DA4" w:rsidRPr="00F8269A" w:rsidRDefault="00C72DA4" w:rsidP="00C72DA4">
      <w:pPr>
        <w:numPr>
          <w:ilvl w:val="0"/>
          <w:numId w:val="6"/>
        </w:numPr>
        <w:jc w:val="both"/>
        <w:rPr>
          <w:lang w:val="en-GB"/>
        </w:rPr>
      </w:pPr>
      <w:r w:rsidRPr="00F8269A">
        <w:rPr>
          <w:lang w:val="en-GB"/>
        </w:rPr>
        <w:t xml:space="preserve">M.W.E </w:t>
      </w:r>
      <w:proofErr w:type="spellStart"/>
      <w:r w:rsidRPr="00F8269A">
        <w:rPr>
          <w:lang w:val="en-GB"/>
        </w:rPr>
        <w:t>Glautier</w:t>
      </w:r>
      <w:proofErr w:type="spellEnd"/>
      <w:r w:rsidRPr="00F8269A">
        <w:rPr>
          <w:lang w:val="en-GB"/>
        </w:rPr>
        <w:t xml:space="preserve"> and B </w:t>
      </w:r>
      <w:proofErr w:type="spellStart"/>
      <w:r w:rsidRPr="00F8269A">
        <w:rPr>
          <w:lang w:val="en-GB"/>
        </w:rPr>
        <w:t>Underdown</w:t>
      </w:r>
      <w:proofErr w:type="spellEnd"/>
      <w:r w:rsidRPr="00F8269A">
        <w:rPr>
          <w:lang w:val="en-GB"/>
        </w:rPr>
        <w:t xml:space="preserve"> (2001) Accounting Theory and Practice 7</w:t>
      </w:r>
      <w:r w:rsidRPr="00F8269A">
        <w:rPr>
          <w:vertAlign w:val="superscript"/>
          <w:lang w:val="en-GB"/>
        </w:rPr>
        <w:t>th</w:t>
      </w:r>
      <w:r w:rsidRPr="00F8269A">
        <w:rPr>
          <w:lang w:val="en-GB"/>
        </w:rPr>
        <w:t xml:space="preserve"> edition prentice Hall</w:t>
      </w:r>
    </w:p>
    <w:p w:rsidR="00C72DA4" w:rsidRPr="00983552" w:rsidRDefault="00C72DA4" w:rsidP="00C72DA4">
      <w:pPr>
        <w:jc w:val="both"/>
        <w:rPr>
          <w:sz w:val="16"/>
          <w:szCs w:val="16"/>
          <w:lang w:val="en-GB"/>
        </w:rPr>
      </w:pPr>
    </w:p>
    <w:p w:rsidR="00C72DA4" w:rsidRPr="00F8269A" w:rsidRDefault="00C72DA4" w:rsidP="00C72DA4">
      <w:pPr>
        <w:jc w:val="both"/>
        <w:rPr>
          <w:b/>
          <w:lang w:val="en-GB"/>
        </w:rPr>
      </w:pPr>
      <w:r w:rsidRPr="00F8269A">
        <w:rPr>
          <w:b/>
          <w:lang w:val="en-GB"/>
        </w:rPr>
        <w:t>Other readings</w:t>
      </w:r>
    </w:p>
    <w:p w:rsidR="00C72DA4" w:rsidRPr="00F8269A" w:rsidRDefault="00C72DA4" w:rsidP="00C72DA4">
      <w:pPr>
        <w:numPr>
          <w:ilvl w:val="0"/>
          <w:numId w:val="6"/>
        </w:numPr>
        <w:jc w:val="both"/>
        <w:rPr>
          <w:lang w:val="en-GB"/>
        </w:rPr>
      </w:pPr>
      <w:proofErr w:type="spellStart"/>
      <w:r w:rsidRPr="00F8269A">
        <w:rPr>
          <w:lang w:val="en-GB"/>
        </w:rPr>
        <w:t>Kamukama</w:t>
      </w:r>
      <w:proofErr w:type="spellEnd"/>
      <w:r w:rsidRPr="00F8269A">
        <w:rPr>
          <w:lang w:val="en-GB"/>
        </w:rPr>
        <w:t xml:space="preserve"> Nixon </w:t>
      </w:r>
      <w:proofErr w:type="spellStart"/>
      <w:r w:rsidRPr="00F8269A">
        <w:rPr>
          <w:lang w:val="en-GB"/>
        </w:rPr>
        <w:t>Arinaitwe</w:t>
      </w:r>
      <w:proofErr w:type="spellEnd"/>
      <w:r w:rsidRPr="00F8269A">
        <w:rPr>
          <w:lang w:val="en-GB"/>
        </w:rPr>
        <w:t xml:space="preserve"> (2006) Cost and Management Accounting 1</w:t>
      </w:r>
      <w:r w:rsidRPr="00F8269A">
        <w:rPr>
          <w:vertAlign w:val="superscript"/>
          <w:lang w:val="en-GB"/>
        </w:rPr>
        <w:t>st</w:t>
      </w:r>
      <w:r w:rsidRPr="00F8269A">
        <w:rPr>
          <w:lang w:val="en-GB"/>
        </w:rPr>
        <w:t xml:space="preserve"> edition</w:t>
      </w:r>
    </w:p>
    <w:p w:rsidR="00C72DA4" w:rsidRPr="00AB652F" w:rsidRDefault="00C72DA4" w:rsidP="00C72DA4">
      <w:pPr>
        <w:jc w:val="both"/>
        <w:rPr>
          <w:lang w:val="en-GB"/>
        </w:rPr>
      </w:pPr>
    </w:p>
    <w:p w:rsidR="00C72DA4" w:rsidRDefault="00C72DA4" w:rsidP="00C72DA4">
      <w:pPr>
        <w:jc w:val="both"/>
        <w:rPr>
          <w:lang w:val="en-GB"/>
        </w:rPr>
      </w:pPr>
    </w:p>
    <w:p w:rsidR="00C72DA4" w:rsidRPr="00AB652F" w:rsidRDefault="00C72DA4" w:rsidP="00C72DA4">
      <w:pPr>
        <w:jc w:val="both"/>
        <w:rPr>
          <w:lang w:val="en-GB"/>
        </w:rPr>
      </w:pPr>
    </w:p>
    <w:p w:rsidR="001C3396" w:rsidRDefault="001C3396">
      <w:bookmarkStart w:id="1" w:name="_GoBack"/>
      <w:bookmarkEnd w:id="1"/>
    </w:p>
    <w:sectPr w:rsidR="001C3396" w:rsidSect="00711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81F"/>
    <w:multiLevelType w:val="hybridMultilevel"/>
    <w:tmpl w:val="EA32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05A83"/>
    <w:multiLevelType w:val="hybridMultilevel"/>
    <w:tmpl w:val="45F40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935910"/>
    <w:multiLevelType w:val="hybridMultilevel"/>
    <w:tmpl w:val="0FA478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32840B5"/>
    <w:multiLevelType w:val="hybridMultilevel"/>
    <w:tmpl w:val="333CF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7D3416"/>
    <w:multiLevelType w:val="hybridMultilevel"/>
    <w:tmpl w:val="D142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72DA4"/>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11803"/>
    <w:rsid w:val="00745640"/>
    <w:rsid w:val="0076236D"/>
    <w:rsid w:val="00822069"/>
    <w:rsid w:val="00867664"/>
    <w:rsid w:val="008F7FC7"/>
    <w:rsid w:val="00970755"/>
    <w:rsid w:val="009B7584"/>
    <w:rsid w:val="00A21D65"/>
    <w:rsid w:val="00A32CE0"/>
    <w:rsid w:val="00BB434B"/>
    <w:rsid w:val="00BE0E95"/>
    <w:rsid w:val="00BF0D71"/>
    <w:rsid w:val="00C45BF2"/>
    <w:rsid w:val="00C72DA4"/>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2DA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2DA4"/>
    <w:rPr>
      <w:rFonts w:ascii="Times New Roman" w:eastAsia="Times New Roman" w:hAnsi="Times New Roman" w:cs="Times New Roman"/>
      <w:b/>
      <w:bCs/>
      <w:sz w:val="24"/>
      <w:szCs w:val="24"/>
    </w:rPr>
  </w:style>
  <w:style w:type="paragraph" w:customStyle="1" w:styleId="a1">
    <w:name w:val="a1"/>
    <w:basedOn w:val="Normal"/>
    <w:rsid w:val="00C72DA4"/>
    <w:pPr>
      <w:spacing w:before="100" w:beforeAutospacing="1" w:after="100" w:afterAutospacing="1"/>
    </w:pPr>
    <w:rPr>
      <w:color w:val="02113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2DA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2DA4"/>
    <w:rPr>
      <w:rFonts w:ascii="Times New Roman" w:eastAsia="Times New Roman" w:hAnsi="Times New Roman" w:cs="Times New Roman"/>
      <w:b/>
      <w:bCs/>
      <w:sz w:val="24"/>
      <w:szCs w:val="24"/>
    </w:rPr>
  </w:style>
  <w:style w:type="paragraph" w:customStyle="1" w:styleId="a1">
    <w:name w:val="a1"/>
    <w:basedOn w:val="Normal"/>
    <w:rsid w:val="00C72DA4"/>
    <w:pPr>
      <w:spacing w:before="100" w:beforeAutospacing="1" w:after="100" w:afterAutospacing="1"/>
    </w:pPr>
    <w:rPr>
      <w:color w:val="02113C"/>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2014-05-19T07:02:00Z</dcterms:created>
  <dcterms:modified xsi:type="dcterms:W3CDTF">2014-05-19T07:02:00Z</dcterms:modified>
</cp:coreProperties>
</file>