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23" w:rsidRPr="00197935" w:rsidRDefault="00982623" w:rsidP="00982623">
      <w:pPr>
        <w:pStyle w:val="Heading2"/>
        <w:rPr>
          <w:sz w:val="22"/>
          <w:szCs w:val="22"/>
        </w:rPr>
      </w:pPr>
      <w:bookmarkStart w:id="0" w:name="_Toc269722190"/>
      <w:r w:rsidRPr="00197935">
        <w:rPr>
          <w:sz w:val="22"/>
          <w:szCs w:val="22"/>
        </w:rPr>
        <w:t>COX 4130</w:t>
      </w:r>
      <w:r w:rsidRPr="00197935">
        <w:rPr>
          <w:sz w:val="22"/>
          <w:szCs w:val="22"/>
        </w:rPr>
        <w:tab/>
        <w:t>LOCAL GOVERNMENT FINANCE AND MANAGEMENT (3 CU)</w:t>
      </w:r>
      <w:bookmarkEnd w:id="0"/>
    </w:p>
    <w:p w:rsidR="00982623" w:rsidRPr="00F8269A" w:rsidRDefault="00982623" w:rsidP="00982623">
      <w:pPr>
        <w:rPr>
          <w:b/>
        </w:rPr>
      </w:pPr>
      <w:r w:rsidRPr="00F8269A">
        <w:rPr>
          <w:b/>
        </w:rPr>
        <w:t>Course Description</w:t>
      </w:r>
      <w:r w:rsidR="007127A1">
        <w:rPr>
          <w:b/>
        </w:rPr>
        <w:t>:</w:t>
      </w:r>
    </w:p>
    <w:p w:rsidR="00982623" w:rsidRPr="00F8269A" w:rsidRDefault="00982623" w:rsidP="00982623">
      <w:r w:rsidRPr="00F8269A">
        <w:t>The course covers all aspects of Local Government finance and accounting such as Local Government finance, capital investment decision in local authorities, decentralization, and accounting for Government grants.</w:t>
      </w:r>
    </w:p>
    <w:p w:rsidR="00982623" w:rsidRPr="00F8269A" w:rsidRDefault="00982623" w:rsidP="00982623"/>
    <w:p w:rsidR="00982623" w:rsidRPr="00F8269A" w:rsidRDefault="00982623" w:rsidP="00982623">
      <w:pPr>
        <w:rPr>
          <w:b/>
        </w:rPr>
      </w:pPr>
      <w:r w:rsidRPr="00F8269A">
        <w:rPr>
          <w:b/>
        </w:rPr>
        <w:t>Objectives of the course are to:</w:t>
      </w:r>
    </w:p>
    <w:p w:rsidR="00982623" w:rsidRPr="00F8269A" w:rsidRDefault="00982623" w:rsidP="00982623">
      <w:pPr>
        <w:pStyle w:val="NormalWeb"/>
        <w:numPr>
          <w:ilvl w:val="0"/>
          <w:numId w:val="1"/>
        </w:numPr>
        <w:spacing w:before="0" w:beforeAutospacing="0" w:after="0" w:afterAutospacing="0"/>
      </w:pPr>
      <w:r w:rsidRPr="00F8269A">
        <w:t xml:space="preserve">Appreciate the need for application of fiscal decentralization, resource mobilization, and establishment of local revenue systems. </w:t>
      </w:r>
    </w:p>
    <w:p w:rsidR="00982623" w:rsidRPr="00F8269A" w:rsidRDefault="00982623" w:rsidP="00982623">
      <w:pPr>
        <w:pStyle w:val="NormalWeb"/>
        <w:numPr>
          <w:ilvl w:val="0"/>
          <w:numId w:val="1"/>
        </w:numPr>
        <w:spacing w:before="0" w:beforeAutospacing="0" w:after="0" w:afterAutospacing="0"/>
      </w:pPr>
      <w:r w:rsidRPr="00F8269A">
        <w:t xml:space="preserve">Analyze policy and administrative options related to the major revenue sources available to local government and intergovernmental grant options. </w:t>
      </w:r>
    </w:p>
    <w:p w:rsidR="00982623" w:rsidRPr="00F8269A" w:rsidRDefault="00982623" w:rsidP="00982623">
      <w:pPr>
        <w:pStyle w:val="NormalWeb"/>
        <w:numPr>
          <w:ilvl w:val="0"/>
          <w:numId w:val="1"/>
        </w:numPr>
        <w:spacing w:before="0" w:beforeAutospacing="0" w:after="0" w:afterAutospacing="0"/>
      </w:pPr>
      <w:r w:rsidRPr="00F8269A">
        <w:t xml:space="preserve">Design fiscal decentralization strategies, and enact management changes needed to understand the theory and practice of public finance and administration as applied to issues of local government finance. </w:t>
      </w:r>
    </w:p>
    <w:p w:rsidR="00982623" w:rsidRPr="00F8269A" w:rsidRDefault="00982623" w:rsidP="00982623">
      <w:pPr>
        <w:jc w:val="both"/>
        <w:rPr>
          <w:b/>
          <w:lang w:val="en-GB"/>
        </w:rPr>
      </w:pPr>
    </w:p>
    <w:p w:rsidR="00982623" w:rsidRPr="00F8269A" w:rsidRDefault="00982623" w:rsidP="00982623">
      <w:pPr>
        <w:jc w:val="both"/>
        <w:rPr>
          <w:b/>
          <w:lang w:val="en-GB"/>
        </w:rPr>
      </w:pPr>
      <w:r w:rsidRPr="00F8269A">
        <w:rPr>
          <w:b/>
          <w:lang w:val="en-GB"/>
        </w:rPr>
        <w:t>Course content</w:t>
      </w:r>
    </w:p>
    <w:p w:rsidR="00982623" w:rsidRPr="00F8269A" w:rsidRDefault="00982623" w:rsidP="00982623">
      <w:pPr>
        <w:jc w:val="both"/>
      </w:pPr>
      <w:r w:rsidRPr="00F8269A">
        <w:t>This includes the sources of local government finance, organization of the finance function, financial markets and local authorities, capital investment decisions in local authorities, working capital management in local authorities, current developments facing local authorities and decentralization, central government grants and fiscal illusion, principles of local taxation.</w:t>
      </w:r>
    </w:p>
    <w:p w:rsidR="00982623" w:rsidRPr="00F8269A" w:rsidRDefault="00982623" w:rsidP="00982623"/>
    <w:p w:rsidR="00982623" w:rsidRPr="00F8269A" w:rsidRDefault="00982623" w:rsidP="00982623">
      <w:pPr>
        <w:jc w:val="both"/>
        <w:rPr>
          <w:b/>
        </w:rPr>
      </w:pPr>
      <w:r w:rsidRPr="00F8269A">
        <w:rPr>
          <w:b/>
        </w:rPr>
        <w:t>Learning Outcomes</w:t>
      </w:r>
    </w:p>
    <w:p w:rsidR="00982623" w:rsidRPr="00F8269A" w:rsidRDefault="00982623" w:rsidP="00982623">
      <w:r w:rsidRPr="00F8269A">
        <w:t xml:space="preserve">Upon completion of this course, students will be able to complete the following key tasks: </w:t>
      </w:r>
    </w:p>
    <w:p w:rsidR="00982623" w:rsidRPr="00F8269A" w:rsidRDefault="00982623" w:rsidP="00982623">
      <w:pPr>
        <w:numPr>
          <w:ilvl w:val="0"/>
          <w:numId w:val="2"/>
        </w:numPr>
      </w:pPr>
      <w:r w:rsidRPr="00F8269A">
        <w:t>Describe the portfolio management policy and determination of a portfolio management policy,</w:t>
      </w:r>
    </w:p>
    <w:p w:rsidR="00982623" w:rsidRPr="00F8269A" w:rsidRDefault="00982623" w:rsidP="00982623">
      <w:pPr>
        <w:numPr>
          <w:ilvl w:val="0"/>
          <w:numId w:val="2"/>
        </w:numPr>
      </w:pPr>
      <w:r w:rsidRPr="00F8269A">
        <w:t>Discuss the relationship between risk and return especially for a two- asset portfolio</w:t>
      </w:r>
    </w:p>
    <w:p w:rsidR="00982623" w:rsidRPr="00F8269A" w:rsidRDefault="00982623" w:rsidP="00982623">
      <w:pPr>
        <w:numPr>
          <w:ilvl w:val="0"/>
          <w:numId w:val="2"/>
        </w:numPr>
      </w:pPr>
      <w:r w:rsidRPr="00F8269A">
        <w:t>Describe operations of financial and capital markets</w:t>
      </w:r>
    </w:p>
    <w:p w:rsidR="00982623" w:rsidRPr="00F8269A" w:rsidRDefault="00982623" w:rsidP="00982623">
      <w:pPr>
        <w:numPr>
          <w:ilvl w:val="0"/>
          <w:numId w:val="2"/>
        </w:numPr>
      </w:pPr>
      <w:r w:rsidRPr="00F8269A">
        <w:t>Discuss the theory of efficient market hypothesis</w:t>
      </w:r>
    </w:p>
    <w:p w:rsidR="00982623" w:rsidRPr="00F8269A" w:rsidRDefault="00982623" w:rsidP="00982623">
      <w:pPr>
        <w:numPr>
          <w:ilvl w:val="0"/>
          <w:numId w:val="2"/>
        </w:numPr>
      </w:pPr>
      <w:r w:rsidRPr="00F8269A">
        <w:t>Carry out an environmental and situational analysis</w:t>
      </w:r>
    </w:p>
    <w:p w:rsidR="00982623" w:rsidRPr="00F8269A" w:rsidRDefault="00982623" w:rsidP="00982623">
      <w:pPr>
        <w:jc w:val="both"/>
        <w:rPr>
          <w:b/>
        </w:rPr>
      </w:pPr>
      <w:r w:rsidRPr="00F8269A">
        <w:rPr>
          <w:b/>
        </w:rPr>
        <w:t>Intellectual, practical and transferable skills</w:t>
      </w:r>
    </w:p>
    <w:p w:rsidR="00982623" w:rsidRPr="00F8269A" w:rsidRDefault="00982623" w:rsidP="00982623">
      <w:pPr>
        <w:numPr>
          <w:ilvl w:val="0"/>
          <w:numId w:val="4"/>
        </w:numPr>
        <w:jc w:val="both"/>
      </w:pPr>
      <w:r w:rsidRPr="00F8269A">
        <w:t>Problem solving skills</w:t>
      </w:r>
    </w:p>
    <w:p w:rsidR="00982623" w:rsidRPr="00F8269A" w:rsidRDefault="00982623" w:rsidP="00982623">
      <w:pPr>
        <w:numPr>
          <w:ilvl w:val="0"/>
          <w:numId w:val="4"/>
        </w:numPr>
        <w:jc w:val="both"/>
      </w:pPr>
      <w:r w:rsidRPr="00F8269A">
        <w:t>Team work</w:t>
      </w:r>
    </w:p>
    <w:p w:rsidR="00982623" w:rsidRPr="00F8269A" w:rsidRDefault="00982623" w:rsidP="00982623">
      <w:pPr>
        <w:numPr>
          <w:ilvl w:val="0"/>
          <w:numId w:val="4"/>
        </w:numPr>
        <w:jc w:val="both"/>
      </w:pPr>
      <w:r w:rsidRPr="00F8269A">
        <w:t>Analytical Skills</w:t>
      </w:r>
    </w:p>
    <w:p w:rsidR="00982623" w:rsidRPr="00F8269A" w:rsidRDefault="00982623" w:rsidP="00982623">
      <w:pPr>
        <w:jc w:val="both"/>
        <w:rPr>
          <w:b/>
        </w:rPr>
      </w:pPr>
      <w:r w:rsidRPr="00F8269A">
        <w:rPr>
          <w:b/>
        </w:rPr>
        <w:t>Teaching and Learning Patterns</w:t>
      </w:r>
    </w:p>
    <w:p w:rsidR="00982623" w:rsidRPr="00F8269A" w:rsidRDefault="00982623" w:rsidP="00982623">
      <w:pPr>
        <w:numPr>
          <w:ilvl w:val="0"/>
          <w:numId w:val="3"/>
        </w:numPr>
        <w:jc w:val="both"/>
      </w:pPr>
      <w:r w:rsidRPr="00F8269A">
        <w:t>Use of case studies</w:t>
      </w:r>
    </w:p>
    <w:p w:rsidR="00982623" w:rsidRPr="00F8269A" w:rsidRDefault="00982623" w:rsidP="00982623">
      <w:pPr>
        <w:numPr>
          <w:ilvl w:val="0"/>
          <w:numId w:val="3"/>
        </w:numPr>
        <w:jc w:val="both"/>
      </w:pPr>
      <w:r w:rsidRPr="00F8269A">
        <w:t>class discussions</w:t>
      </w:r>
    </w:p>
    <w:p w:rsidR="00982623" w:rsidRPr="00F8269A" w:rsidRDefault="00982623" w:rsidP="00982623">
      <w:pPr>
        <w:numPr>
          <w:ilvl w:val="0"/>
          <w:numId w:val="3"/>
        </w:numPr>
        <w:jc w:val="both"/>
      </w:pPr>
      <w:r w:rsidRPr="00F8269A">
        <w:t>straight lecture</w:t>
      </w:r>
    </w:p>
    <w:p w:rsidR="00982623" w:rsidRPr="00F8269A" w:rsidRDefault="00982623" w:rsidP="00982623">
      <w:pPr>
        <w:numPr>
          <w:ilvl w:val="0"/>
          <w:numId w:val="3"/>
        </w:numPr>
        <w:jc w:val="both"/>
      </w:pPr>
      <w:r w:rsidRPr="00F8269A">
        <w:t>Group presentations</w:t>
      </w:r>
    </w:p>
    <w:p w:rsidR="00982623" w:rsidRPr="00F8269A" w:rsidRDefault="00982623" w:rsidP="00982623">
      <w:pPr>
        <w:jc w:val="both"/>
      </w:pPr>
    </w:p>
    <w:p w:rsidR="00982623" w:rsidRPr="00F8269A" w:rsidRDefault="00982623" w:rsidP="00982623">
      <w:pPr>
        <w:jc w:val="both"/>
        <w:rPr>
          <w:b/>
          <w:lang w:val="en-GB"/>
        </w:rPr>
      </w:pPr>
      <w:r w:rsidRPr="00F8269A">
        <w:rPr>
          <w:b/>
          <w:lang w:val="en-GB"/>
        </w:rPr>
        <w:t>Assessment Method</w:t>
      </w:r>
    </w:p>
    <w:p w:rsidR="00982623" w:rsidRPr="00F8269A" w:rsidRDefault="00982623" w:rsidP="00982623">
      <w:pPr>
        <w:jc w:val="both"/>
        <w:rPr>
          <w:b/>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982623" w:rsidRPr="00F8269A" w:rsidRDefault="00982623" w:rsidP="00982623">
      <w:pPr>
        <w:jc w:val="both"/>
      </w:pPr>
      <w:r w:rsidRPr="00F8269A">
        <w:t xml:space="preserve">Each course in the </w:t>
      </w:r>
      <w:proofErr w:type="spellStart"/>
      <w:r w:rsidRPr="00F8269A">
        <w:t>programme</w:t>
      </w:r>
      <w:proofErr w:type="spellEnd"/>
      <w:r w:rsidRPr="00F8269A">
        <w:t xml:space="preserve"> shall be assessed on the basis course work and final examination represented as follows:</w:t>
      </w:r>
    </w:p>
    <w:p w:rsidR="00982623" w:rsidRPr="00F8269A" w:rsidRDefault="00982623" w:rsidP="00982623">
      <w:pPr>
        <w:ind w:left="1440" w:firstLine="720"/>
        <w:jc w:val="both"/>
      </w:pPr>
      <w:r w:rsidRPr="00F8269A">
        <w:t>Course work assessment</w:t>
      </w:r>
      <w:r w:rsidRPr="00F8269A">
        <w:tab/>
      </w:r>
      <w:r w:rsidRPr="00F8269A">
        <w:tab/>
        <w:t>30%</w:t>
      </w:r>
    </w:p>
    <w:p w:rsidR="00982623" w:rsidRPr="00F8269A" w:rsidRDefault="00982623" w:rsidP="00982623">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982623" w:rsidRPr="00F8269A" w:rsidRDefault="00982623" w:rsidP="00982623">
      <w:pPr>
        <w:jc w:val="both"/>
      </w:pPr>
      <w:r w:rsidRPr="00F8269A">
        <w:lastRenderedPageBreak/>
        <w:tab/>
      </w:r>
      <w:r w:rsidRPr="00F8269A">
        <w:tab/>
      </w:r>
      <w:r w:rsidRPr="00F8269A">
        <w:tab/>
      </w:r>
      <w:r w:rsidRPr="00F8269A">
        <w:tab/>
      </w:r>
      <w:r w:rsidRPr="00F8269A">
        <w:tab/>
      </w:r>
      <w:r w:rsidRPr="00F8269A">
        <w:tab/>
      </w:r>
      <w:r w:rsidRPr="00F8269A">
        <w:tab/>
      </w:r>
      <w:r w:rsidRPr="00F8269A">
        <w:tab/>
      </w:r>
      <w:r w:rsidRPr="00F8269A">
        <w:rPr>
          <w:u w:val="single"/>
        </w:rPr>
        <w:t>100%</w:t>
      </w:r>
    </w:p>
    <w:p w:rsidR="00982623" w:rsidRPr="00F8269A" w:rsidRDefault="00982623" w:rsidP="00982623">
      <w:pPr>
        <w:jc w:val="both"/>
        <w:rPr>
          <w:lang w:val="en-GB"/>
        </w:rPr>
      </w:pPr>
      <w:r w:rsidRPr="00F8269A">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982623" w:rsidRPr="00F8269A" w:rsidRDefault="00982623" w:rsidP="00982623">
      <w:pPr>
        <w:jc w:val="both"/>
        <w:rPr>
          <w:lang w:val="en-GB"/>
        </w:rPr>
      </w:pPr>
    </w:p>
    <w:p w:rsidR="00982623" w:rsidRPr="00F8269A" w:rsidRDefault="00982623" w:rsidP="00982623">
      <w:pPr>
        <w:jc w:val="both"/>
        <w:rPr>
          <w:b/>
        </w:rPr>
      </w:pPr>
      <w:r>
        <w:rPr>
          <w:b/>
        </w:rPr>
        <w:t>Reference</w:t>
      </w:r>
      <w:r w:rsidRPr="00F8269A">
        <w:rPr>
          <w:b/>
        </w:rPr>
        <w:t>s</w:t>
      </w:r>
    </w:p>
    <w:p w:rsidR="00982623" w:rsidRPr="00F8269A" w:rsidRDefault="00982623" w:rsidP="00982623">
      <w:pPr>
        <w:numPr>
          <w:ilvl w:val="0"/>
          <w:numId w:val="5"/>
        </w:numPr>
      </w:pPr>
      <w:r w:rsidRPr="00F8269A">
        <w:t>Local Government Finance and Accountability Act CAP 243 (2006)</w:t>
      </w:r>
    </w:p>
    <w:p w:rsidR="00982623" w:rsidRPr="00F8269A" w:rsidRDefault="00982623" w:rsidP="00982623">
      <w:pPr>
        <w:numPr>
          <w:ilvl w:val="0"/>
          <w:numId w:val="5"/>
        </w:numPr>
      </w:pPr>
      <w:r w:rsidRPr="00F8269A">
        <w:t>Local Government Finance and Accountability Regulations. Schedule no.3 (2006)</w:t>
      </w:r>
    </w:p>
    <w:p w:rsidR="00982623" w:rsidRPr="00F8269A" w:rsidRDefault="00982623" w:rsidP="00982623">
      <w:pPr>
        <w:numPr>
          <w:ilvl w:val="0"/>
          <w:numId w:val="5"/>
        </w:numPr>
      </w:pPr>
      <w:r w:rsidRPr="00F8269A">
        <w:t>Local Government Audit Manual, 2003</w:t>
      </w:r>
    </w:p>
    <w:p w:rsidR="00982623" w:rsidRPr="00F8269A" w:rsidRDefault="00982623" w:rsidP="00982623">
      <w:pPr>
        <w:numPr>
          <w:ilvl w:val="0"/>
          <w:numId w:val="5"/>
        </w:numPr>
      </w:pPr>
      <w:r w:rsidRPr="00F8269A">
        <w:t>Financial Management and Budgeting for Local Governments. Training Manual (2003). Ministry of Local Government</w:t>
      </w:r>
    </w:p>
    <w:p w:rsidR="00982623" w:rsidRPr="00F8269A" w:rsidRDefault="00982623" w:rsidP="00982623">
      <w:pPr>
        <w:jc w:val="both"/>
      </w:pPr>
    </w:p>
    <w:p w:rsidR="001C3396" w:rsidRDefault="001C3396">
      <w:bookmarkStart w:id="1" w:name="_GoBack"/>
      <w:bookmarkEnd w:id="1"/>
    </w:p>
    <w:sectPr w:rsidR="001C3396" w:rsidSect="006F16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B6844"/>
    <w:multiLevelType w:val="hybridMultilevel"/>
    <w:tmpl w:val="69382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E44A8E"/>
    <w:multiLevelType w:val="hybridMultilevel"/>
    <w:tmpl w:val="1318EB2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A5F6BF8"/>
    <w:multiLevelType w:val="hybridMultilevel"/>
    <w:tmpl w:val="C8588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4A30FF"/>
    <w:multiLevelType w:val="hybridMultilevel"/>
    <w:tmpl w:val="FF90EAFA"/>
    <w:lvl w:ilvl="0" w:tplc="F91C29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82623"/>
    <w:rsid w:val="00004AB9"/>
    <w:rsid w:val="0003100F"/>
    <w:rsid w:val="00050608"/>
    <w:rsid w:val="000B0F2C"/>
    <w:rsid w:val="001668D8"/>
    <w:rsid w:val="001C3396"/>
    <w:rsid w:val="001D65DD"/>
    <w:rsid w:val="001F160E"/>
    <w:rsid w:val="001F2F3E"/>
    <w:rsid w:val="00275EBF"/>
    <w:rsid w:val="00277F46"/>
    <w:rsid w:val="00420B21"/>
    <w:rsid w:val="00436FC6"/>
    <w:rsid w:val="00510B17"/>
    <w:rsid w:val="00563212"/>
    <w:rsid w:val="00613CA4"/>
    <w:rsid w:val="00645FBD"/>
    <w:rsid w:val="00670CF2"/>
    <w:rsid w:val="006C5B79"/>
    <w:rsid w:val="006F161A"/>
    <w:rsid w:val="007127A1"/>
    <w:rsid w:val="00745640"/>
    <w:rsid w:val="0076236D"/>
    <w:rsid w:val="00822069"/>
    <w:rsid w:val="00867664"/>
    <w:rsid w:val="008F7FC7"/>
    <w:rsid w:val="00970755"/>
    <w:rsid w:val="00982623"/>
    <w:rsid w:val="00A21D65"/>
    <w:rsid w:val="00A32CE0"/>
    <w:rsid w:val="00B529D9"/>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6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8262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2623"/>
    <w:rPr>
      <w:rFonts w:ascii="Times New Roman" w:eastAsia="Times New Roman" w:hAnsi="Times New Roman" w:cs="Times New Roman"/>
      <w:b/>
      <w:bCs/>
      <w:sz w:val="24"/>
      <w:szCs w:val="24"/>
    </w:rPr>
  </w:style>
  <w:style w:type="paragraph" w:styleId="NormalWeb">
    <w:name w:val="Normal (Web)"/>
    <w:basedOn w:val="Normal"/>
    <w:uiPriority w:val="99"/>
    <w:rsid w:val="0098262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6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8262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2623"/>
    <w:rPr>
      <w:rFonts w:ascii="Times New Roman" w:eastAsia="Times New Roman" w:hAnsi="Times New Roman" w:cs="Times New Roman"/>
      <w:b/>
      <w:bCs/>
      <w:sz w:val="24"/>
      <w:szCs w:val="24"/>
    </w:rPr>
  </w:style>
  <w:style w:type="paragraph" w:styleId="NormalWeb">
    <w:name w:val="Normal (Web)"/>
    <w:basedOn w:val="Normal"/>
    <w:uiPriority w:val="99"/>
    <w:rsid w:val="0098262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406</Words>
  <Characters>2319</Characters>
  <Application>Microsoft Office Word</Application>
  <DocSecurity>0</DocSecurity>
  <Lines>19</Lines>
  <Paragraphs>5</Paragraphs>
  <ScaleCrop>false</ScaleCrop>
  <Company>Microsoft</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2014-05-19T09:02:00Z</dcterms:created>
  <dcterms:modified xsi:type="dcterms:W3CDTF">2014-05-19T09:02:00Z</dcterms:modified>
</cp:coreProperties>
</file>