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23" w:rsidRPr="002F7269" w:rsidRDefault="00553023" w:rsidP="00553023">
      <w:pPr>
        <w:rPr>
          <w:rFonts w:ascii="Arial Narrow" w:hAnsi="Arial Narrow"/>
          <w:b/>
          <w:sz w:val="22"/>
          <w:szCs w:val="22"/>
        </w:rPr>
      </w:pPr>
      <w:r w:rsidRPr="002F7269">
        <w:rPr>
          <w:rFonts w:ascii="Arial Narrow" w:hAnsi="Arial Narrow"/>
          <w:b/>
          <w:sz w:val="22"/>
          <w:szCs w:val="22"/>
          <w:u w:val="single"/>
        </w:rPr>
        <w:t>CRS 1202 INTRODUCTION TO ENTOMOLOGY AND NEMATOLOGY</w:t>
      </w:r>
      <w:r w:rsidRPr="002F7269">
        <w:rPr>
          <w:rFonts w:ascii="Arial Narrow" w:hAnsi="Arial Narrow"/>
          <w:b/>
          <w:sz w:val="22"/>
          <w:szCs w:val="22"/>
        </w:rPr>
        <w:t xml:space="preserve"> </w:t>
      </w:r>
    </w:p>
    <w:p w:rsidR="00553023" w:rsidRPr="002F7269" w:rsidRDefault="00553023" w:rsidP="00553023">
      <w:pPr>
        <w:autoSpaceDE w:val="0"/>
        <w:autoSpaceDN w:val="0"/>
        <w:adjustRightInd w:val="0"/>
        <w:jc w:val="both"/>
        <w:rPr>
          <w:rFonts w:ascii="Arial Narrow" w:hAnsi="Arial Narrow"/>
          <w:sz w:val="22"/>
          <w:szCs w:val="22"/>
        </w:rPr>
      </w:pPr>
    </w:p>
    <w:p w:rsidR="00553023" w:rsidRPr="002F7269" w:rsidRDefault="00553023" w:rsidP="00553023">
      <w:pPr>
        <w:autoSpaceDE w:val="0"/>
        <w:autoSpaceDN w:val="0"/>
        <w:adjustRightInd w:val="0"/>
        <w:jc w:val="both"/>
        <w:rPr>
          <w:rFonts w:ascii="Arial Narrow" w:hAnsi="Arial Narrow"/>
          <w:sz w:val="22"/>
          <w:szCs w:val="22"/>
        </w:rPr>
      </w:pPr>
      <w:r w:rsidRPr="002F7269">
        <w:rPr>
          <w:rFonts w:ascii="Arial Narrow" w:hAnsi="Arial Narrow"/>
          <w:sz w:val="22"/>
          <w:szCs w:val="22"/>
        </w:rPr>
        <w:t xml:space="preserve">2. COURSE INSTRUCTORS: </w:t>
      </w:r>
    </w:p>
    <w:p w:rsidR="00553023" w:rsidRPr="002F7269" w:rsidRDefault="00553023" w:rsidP="00553023">
      <w:pPr>
        <w:autoSpaceDE w:val="0"/>
        <w:autoSpaceDN w:val="0"/>
        <w:adjustRightInd w:val="0"/>
        <w:ind w:left="720"/>
        <w:jc w:val="both"/>
        <w:rPr>
          <w:rFonts w:ascii="Arial Narrow" w:hAnsi="Arial Narrow"/>
          <w:sz w:val="22"/>
          <w:szCs w:val="22"/>
        </w:rPr>
      </w:pPr>
      <w:r w:rsidRPr="002F7269">
        <w:rPr>
          <w:rFonts w:ascii="Arial Narrow" w:hAnsi="Arial Narrow"/>
          <w:sz w:val="22"/>
          <w:szCs w:val="22"/>
        </w:rPr>
        <w:t xml:space="preserve">Dr. Jeninah Karungi (BSc. Agric., MSc Crop Science, PhD, MUK) ; specialist in Entomology and </w:t>
      </w:r>
      <w:smartTag w:uri="urn:schemas-microsoft-com:office:smarttags" w:element="place">
        <w:r w:rsidRPr="002F7269">
          <w:rPr>
            <w:rFonts w:ascii="Arial Narrow" w:hAnsi="Arial Narrow"/>
            <w:sz w:val="22"/>
            <w:szCs w:val="22"/>
          </w:rPr>
          <w:t>Pest</w:t>
        </w:r>
      </w:smartTag>
      <w:r w:rsidRPr="002F7269">
        <w:rPr>
          <w:rFonts w:ascii="Arial Narrow" w:hAnsi="Arial Narrow"/>
          <w:sz w:val="22"/>
          <w:szCs w:val="22"/>
        </w:rPr>
        <w:t xml:space="preserve"> management</w:t>
      </w:r>
    </w:p>
    <w:p w:rsidR="00553023" w:rsidRPr="002F7269" w:rsidRDefault="00553023" w:rsidP="00553023">
      <w:pPr>
        <w:autoSpaceDE w:val="0"/>
        <w:autoSpaceDN w:val="0"/>
        <w:adjustRightInd w:val="0"/>
        <w:ind w:left="720"/>
        <w:jc w:val="both"/>
        <w:rPr>
          <w:rFonts w:ascii="Arial Narrow" w:hAnsi="Arial Narrow"/>
          <w:sz w:val="22"/>
          <w:szCs w:val="22"/>
        </w:rPr>
      </w:pPr>
      <w:r w:rsidRPr="002F7269">
        <w:rPr>
          <w:rFonts w:ascii="Arial Narrow" w:hAnsi="Arial Narrow"/>
          <w:sz w:val="22"/>
          <w:szCs w:val="22"/>
        </w:rPr>
        <w:t xml:space="preserve">Dr Herbert Talwana (BSc. Agric., MSc Crop Science, PhD, Leuven </w:t>
      </w:r>
      <w:smartTag w:uri="urn:schemas-microsoft-com:office:smarttags" w:element="place">
        <w:smartTag w:uri="urn:schemas-microsoft-com:office:smarttags" w:element="country-region">
          <w:r w:rsidRPr="002F7269">
            <w:rPr>
              <w:rFonts w:ascii="Arial Narrow" w:hAnsi="Arial Narrow"/>
              <w:sz w:val="22"/>
              <w:szCs w:val="22"/>
            </w:rPr>
            <w:t>Belgium</w:t>
          </w:r>
        </w:smartTag>
      </w:smartTag>
      <w:r w:rsidRPr="002F7269">
        <w:rPr>
          <w:rFonts w:ascii="Arial Narrow" w:hAnsi="Arial Narrow"/>
          <w:sz w:val="22"/>
          <w:szCs w:val="22"/>
        </w:rPr>
        <w:t>); specialist in Nematology and Crop protection</w:t>
      </w:r>
    </w:p>
    <w:p w:rsidR="00553023" w:rsidRPr="002F7269" w:rsidRDefault="00553023" w:rsidP="00553023">
      <w:pPr>
        <w:autoSpaceDE w:val="0"/>
        <w:autoSpaceDN w:val="0"/>
        <w:adjustRightInd w:val="0"/>
        <w:jc w:val="both"/>
        <w:rPr>
          <w:rFonts w:ascii="Arial Narrow" w:hAnsi="Arial Narrow"/>
          <w:sz w:val="22"/>
          <w:szCs w:val="22"/>
        </w:rPr>
      </w:pP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3. COURSE TYPE:</w:t>
      </w:r>
      <w:r w:rsidRPr="002F7269">
        <w:rPr>
          <w:rFonts w:ascii="Arial Narrow" w:hAnsi="Arial Narrow"/>
          <w:sz w:val="22"/>
          <w:szCs w:val="22"/>
        </w:rPr>
        <w:tab/>
        <w:t>CORE (B.Sc. Agric. I, B.Sc. FST I, BSc Hort.)</w:t>
      </w:r>
    </w:p>
    <w:p w:rsidR="00553023" w:rsidRPr="002F7269" w:rsidRDefault="00553023" w:rsidP="00553023">
      <w:pPr>
        <w:jc w:val="both"/>
        <w:rPr>
          <w:rFonts w:ascii="Arial Narrow" w:hAnsi="Arial Narrow"/>
          <w:sz w:val="22"/>
          <w:szCs w:val="22"/>
        </w:rPr>
      </w:pPr>
    </w:p>
    <w:p w:rsidR="00553023" w:rsidRPr="002F7269" w:rsidRDefault="00553023" w:rsidP="00553023">
      <w:pPr>
        <w:rPr>
          <w:rFonts w:ascii="Arial Narrow" w:hAnsi="Arial Narrow"/>
          <w:sz w:val="22"/>
          <w:szCs w:val="22"/>
        </w:rPr>
      </w:pPr>
      <w:r w:rsidRPr="002F7269">
        <w:rPr>
          <w:rFonts w:ascii="Arial Narrow" w:hAnsi="Arial Narrow"/>
          <w:sz w:val="22"/>
          <w:szCs w:val="22"/>
        </w:rPr>
        <w:t xml:space="preserve">4. COURSE STRUCTURE </w:t>
      </w:r>
    </w:p>
    <w:p w:rsidR="00553023" w:rsidRPr="002F7269" w:rsidRDefault="00553023" w:rsidP="00553023">
      <w:pPr>
        <w:rPr>
          <w:rFonts w:ascii="Arial Narrow" w:hAnsi="Arial Narrow"/>
          <w:sz w:val="22"/>
          <w:szCs w:val="22"/>
        </w:rPr>
      </w:pPr>
      <w:r w:rsidRPr="002F7269">
        <w:rPr>
          <w:rFonts w:ascii="Arial Narrow" w:hAnsi="Arial Narrow"/>
          <w:sz w:val="22"/>
          <w:szCs w:val="22"/>
        </w:rPr>
        <w:t xml:space="preserve">3 Credit units: 30 lecture hours (2 contact hours per week for 15 study weeks) and 30 practical hours (1 contact hour (= 2 hrs of practical) per week for 15 study weeks), = 45 contact hours. </w:t>
      </w:r>
    </w:p>
    <w:p w:rsidR="00553023" w:rsidRPr="002F7269" w:rsidRDefault="00553023" w:rsidP="00553023">
      <w:pPr>
        <w:rPr>
          <w:rFonts w:ascii="Arial Narrow" w:hAnsi="Arial Narrow"/>
          <w:sz w:val="22"/>
          <w:szCs w:val="22"/>
        </w:rPr>
      </w:pPr>
    </w:p>
    <w:p w:rsidR="00553023" w:rsidRPr="002F7269" w:rsidRDefault="00553023" w:rsidP="00553023">
      <w:pPr>
        <w:rPr>
          <w:rFonts w:ascii="Arial Narrow" w:hAnsi="Arial Narrow"/>
          <w:sz w:val="22"/>
          <w:szCs w:val="22"/>
        </w:rPr>
      </w:pPr>
      <w:r w:rsidRPr="002F7269">
        <w:rPr>
          <w:rFonts w:ascii="Arial Narrow" w:hAnsi="Arial Narrow"/>
          <w:sz w:val="22"/>
          <w:szCs w:val="22"/>
        </w:rPr>
        <w:t>5. COURSE DESCRIPTION:</w:t>
      </w: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Introduction to the Phylum Arthropoda. Importance of Insects. The success of the Class Insecta.  General structure of insects with details of the various body appendages/parts. Discussion on the maintenance systems including digestion, circulation, respiration, locomotion, as well as reproduction and life cycles. The central nervous system and the associated sense organs. Response of insects to different factors in the environment. Classification, nomenclature and identification of insects. Introduction to the Phylum Nematoda: historical and current perspectives; morphology, biology of nematodes; Nematode classification and Nomenclature; Nematode techniques, Importance of nematodes</w:t>
      </w:r>
    </w:p>
    <w:p w:rsidR="00553023" w:rsidRPr="002F7269" w:rsidRDefault="00553023" w:rsidP="00553023">
      <w:pPr>
        <w:autoSpaceDE w:val="0"/>
        <w:autoSpaceDN w:val="0"/>
        <w:adjustRightInd w:val="0"/>
        <w:jc w:val="both"/>
        <w:rPr>
          <w:rFonts w:ascii="Arial Narrow" w:hAnsi="Arial Narrow"/>
          <w:sz w:val="22"/>
          <w:szCs w:val="22"/>
        </w:rPr>
      </w:pPr>
    </w:p>
    <w:p w:rsidR="00553023" w:rsidRPr="002F7269" w:rsidRDefault="00553023" w:rsidP="00553023">
      <w:pPr>
        <w:autoSpaceDE w:val="0"/>
        <w:autoSpaceDN w:val="0"/>
        <w:adjustRightInd w:val="0"/>
        <w:jc w:val="both"/>
        <w:rPr>
          <w:rFonts w:ascii="Arial Narrow" w:hAnsi="Arial Narrow"/>
          <w:sz w:val="22"/>
          <w:szCs w:val="22"/>
        </w:rPr>
      </w:pPr>
      <w:r w:rsidRPr="002F7269">
        <w:rPr>
          <w:rFonts w:ascii="Arial Narrow" w:hAnsi="Arial Narrow"/>
          <w:sz w:val="22"/>
          <w:szCs w:val="22"/>
        </w:rPr>
        <w:t>6. SPECIFIC COURSE OBJECTIVE:</w:t>
      </w:r>
    </w:p>
    <w:p w:rsidR="00553023" w:rsidRPr="002F7269" w:rsidRDefault="00553023" w:rsidP="00553023">
      <w:pPr>
        <w:numPr>
          <w:ilvl w:val="0"/>
          <w:numId w:val="13"/>
        </w:numPr>
        <w:autoSpaceDE w:val="0"/>
        <w:autoSpaceDN w:val="0"/>
        <w:adjustRightInd w:val="0"/>
        <w:jc w:val="both"/>
        <w:rPr>
          <w:rFonts w:ascii="Arial Narrow" w:hAnsi="Arial Narrow"/>
          <w:sz w:val="22"/>
          <w:szCs w:val="22"/>
        </w:rPr>
      </w:pPr>
      <w:r w:rsidRPr="002F7269">
        <w:rPr>
          <w:rFonts w:ascii="Arial Narrow" w:hAnsi="Arial Narrow"/>
          <w:sz w:val="22"/>
          <w:szCs w:val="22"/>
        </w:rPr>
        <w:t xml:space="preserve">To provide undergraduate students of BSc. Agriculture, BSc Food Science and Technology, and BSc. Horticulture with the basic knowledge and skills about the anatomy and physiology of insects and nematodes as a foundation for a better understanding of agricultural pests and hence their management. </w:t>
      </w:r>
    </w:p>
    <w:p w:rsidR="00553023" w:rsidRPr="002F7269" w:rsidRDefault="00553023" w:rsidP="00553023">
      <w:pPr>
        <w:numPr>
          <w:ilvl w:val="0"/>
          <w:numId w:val="13"/>
        </w:numPr>
        <w:autoSpaceDE w:val="0"/>
        <w:autoSpaceDN w:val="0"/>
        <w:adjustRightInd w:val="0"/>
        <w:jc w:val="both"/>
        <w:rPr>
          <w:rFonts w:ascii="Arial Narrow" w:hAnsi="Arial Narrow"/>
          <w:sz w:val="22"/>
          <w:szCs w:val="22"/>
        </w:rPr>
      </w:pPr>
      <w:r w:rsidRPr="002F7269">
        <w:rPr>
          <w:rFonts w:ascii="Arial Narrow" w:hAnsi="Arial Narrow"/>
          <w:sz w:val="22"/>
          <w:szCs w:val="22"/>
        </w:rPr>
        <w:t>To enable the students to relate insect body parts to function and to crop damage</w:t>
      </w:r>
    </w:p>
    <w:p w:rsidR="00553023" w:rsidRPr="002F7269" w:rsidRDefault="00553023" w:rsidP="00553023">
      <w:pPr>
        <w:numPr>
          <w:ilvl w:val="0"/>
          <w:numId w:val="13"/>
        </w:numPr>
        <w:autoSpaceDE w:val="0"/>
        <w:autoSpaceDN w:val="0"/>
        <w:adjustRightInd w:val="0"/>
        <w:jc w:val="both"/>
        <w:rPr>
          <w:rFonts w:ascii="Arial Narrow" w:hAnsi="Arial Narrow"/>
          <w:sz w:val="22"/>
          <w:szCs w:val="22"/>
        </w:rPr>
      </w:pPr>
      <w:r w:rsidRPr="002F7269">
        <w:rPr>
          <w:rFonts w:ascii="Arial Narrow" w:hAnsi="Arial Narrow"/>
          <w:sz w:val="22"/>
          <w:szCs w:val="22"/>
        </w:rPr>
        <w:t>To provide the students with the skills to differentiate between different insect groups</w:t>
      </w:r>
    </w:p>
    <w:p w:rsidR="00553023" w:rsidRPr="002F7269" w:rsidRDefault="00553023" w:rsidP="00553023">
      <w:pPr>
        <w:numPr>
          <w:ilvl w:val="0"/>
          <w:numId w:val="13"/>
        </w:numPr>
        <w:autoSpaceDE w:val="0"/>
        <w:autoSpaceDN w:val="0"/>
        <w:adjustRightInd w:val="0"/>
        <w:jc w:val="both"/>
        <w:rPr>
          <w:rFonts w:ascii="Arial Narrow" w:hAnsi="Arial Narrow"/>
          <w:sz w:val="22"/>
          <w:szCs w:val="22"/>
        </w:rPr>
      </w:pPr>
      <w:r w:rsidRPr="002F7269">
        <w:rPr>
          <w:rFonts w:ascii="Arial Narrow" w:hAnsi="Arial Narrow"/>
          <w:sz w:val="22"/>
          <w:szCs w:val="22"/>
        </w:rPr>
        <w:t>To show the students the multiple roles of insects in the environment</w:t>
      </w:r>
    </w:p>
    <w:p w:rsidR="00553023" w:rsidRPr="002F7269" w:rsidRDefault="00553023" w:rsidP="00553023">
      <w:pPr>
        <w:jc w:val="both"/>
        <w:rPr>
          <w:rFonts w:ascii="Arial Narrow" w:hAnsi="Arial Narrow"/>
          <w:sz w:val="22"/>
          <w:szCs w:val="22"/>
        </w:rPr>
      </w:pP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 xml:space="preserve">7. READING LIST: </w:t>
      </w:r>
    </w:p>
    <w:p w:rsidR="00553023" w:rsidRPr="002F7269" w:rsidRDefault="00553023" w:rsidP="00553023">
      <w:pPr>
        <w:numPr>
          <w:ilvl w:val="0"/>
          <w:numId w:val="14"/>
        </w:numPr>
        <w:tabs>
          <w:tab w:val="num" w:pos="360"/>
        </w:tabs>
        <w:ind w:left="360"/>
        <w:jc w:val="both"/>
        <w:rPr>
          <w:rFonts w:ascii="Arial Narrow" w:hAnsi="Arial Narrow"/>
          <w:sz w:val="22"/>
          <w:szCs w:val="22"/>
        </w:rPr>
      </w:pPr>
      <w:r w:rsidRPr="002F7269">
        <w:rPr>
          <w:rFonts w:ascii="Arial Narrow" w:hAnsi="Arial Narrow"/>
          <w:sz w:val="22"/>
          <w:szCs w:val="22"/>
        </w:rPr>
        <w:t xml:space="preserve">Entomology and </w:t>
      </w:r>
      <w:smartTag w:uri="urn:schemas-microsoft-com:office:smarttags" w:element="place">
        <w:r w:rsidRPr="002F7269">
          <w:rPr>
            <w:rFonts w:ascii="Arial Narrow" w:hAnsi="Arial Narrow"/>
            <w:sz w:val="22"/>
            <w:szCs w:val="22"/>
          </w:rPr>
          <w:t>Pest</w:t>
        </w:r>
      </w:smartTag>
      <w:r w:rsidRPr="002F7269">
        <w:rPr>
          <w:rFonts w:ascii="Arial Narrow" w:hAnsi="Arial Narrow"/>
          <w:sz w:val="22"/>
          <w:szCs w:val="22"/>
        </w:rPr>
        <w:t xml:space="preserve"> Management by Pedigo, L. 1996. 2nd edition, Prentice Hall.</w:t>
      </w:r>
    </w:p>
    <w:p w:rsidR="00553023" w:rsidRPr="002F7269" w:rsidRDefault="00553023" w:rsidP="00553023">
      <w:pPr>
        <w:numPr>
          <w:ilvl w:val="0"/>
          <w:numId w:val="14"/>
        </w:numPr>
        <w:tabs>
          <w:tab w:val="num" w:pos="360"/>
        </w:tabs>
        <w:ind w:left="360"/>
        <w:jc w:val="both"/>
        <w:rPr>
          <w:rFonts w:ascii="Arial Narrow" w:hAnsi="Arial Narrow"/>
          <w:sz w:val="22"/>
          <w:szCs w:val="22"/>
        </w:rPr>
      </w:pPr>
      <w:r w:rsidRPr="002F7269">
        <w:rPr>
          <w:rFonts w:ascii="Arial Narrow" w:hAnsi="Arial Narrow"/>
          <w:sz w:val="22"/>
          <w:szCs w:val="22"/>
        </w:rPr>
        <w:t>The Science of Entomology by Romoser, W.S. and Staffolano, J.G. 1998. The McGraw-Hill Companies, Inc.</w:t>
      </w:r>
    </w:p>
    <w:p w:rsidR="00553023" w:rsidRPr="002F7269" w:rsidRDefault="00553023" w:rsidP="00553023">
      <w:pPr>
        <w:numPr>
          <w:ilvl w:val="0"/>
          <w:numId w:val="14"/>
        </w:numPr>
        <w:tabs>
          <w:tab w:val="num" w:pos="360"/>
        </w:tabs>
        <w:ind w:left="360"/>
        <w:jc w:val="both"/>
        <w:rPr>
          <w:rFonts w:ascii="Arial Narrow" w:hAnsi="Arial Narrow"/>
          <w:sz w:val="22"/>
          <w:szCs w:val="22"/>
        </w:rPr>
      </w:pPr>
      <w:r w:rsidRPr="002F7269">
        <w:rPr>
          <w:rFonts w:ascii="Arial Narrow" w:hAnsi="Arial Narrow"/>
          <w:sz w:val="22"/>
          <w:szCs w:val="22"/>
        </w:rPr>
        <w:t>An introduction to the Study of Insects by Borror, D.J., Triplehorn, C. A., and Johnson, N.F. 1989. Sixth Edition. Thomson Learning, Inc.</w:t>
      </w:r>
    </w:p>
    <w:p w:rsidR="00553023" w:rsidRPr="002F7269" w:rsidRDefault="00553023" w:rsidP="00553023">
      <w:pPr>
        <w:numPr>
          <w:ilvl w:val="0"/>
          <w:numId w:val="14"/>
        </w:numPr>
        <w:tabs>
          <w:tab w:val="num" w:pos="360"/>
        </w:tabs>
        <w:ind w:left="360"/>
        <w:jc w:val="both"/>
        <w:rPr>
          <w:rFonts w:ascii="Arial Narrow" w:hAnsi="Arial Narrow"/>
          <w:sz w:val="22"/>
          <w:szCs w:val="22"/>
        </w:rPr>
      </w:pPr>
      <w:r w:rsidRPr="002F7269">
        <w:rPr>
          <w:rFonts w:ascii="Arial Narrow" w:hAnsi="Arial Narrow"/>
          <w:sz w:val="22"/>
          <w:szCs w:val="22"/>
        </w:rPr>
        <w:t xml:space="preserve">Nematology - Advances and Perspectives. Volume 1.Nematology morphology, physiology and Ecology, Edited by Chen, Z.X., Chen, S.Y. and Dickson, D.W. 2004. CAB International. </w:t>
      </w:r>
    </w:p>
    <w:p w:rsidR="00553023" w:rsidRPr="002F7269" w:rsidRDefault="00553023" w:rsidP="00553023">
      <w:pPr>
        <w:autoSpaceDE w:val="0"/>
        <w:autoSpaceDN w:val="0"/>
        <w:adjustRightInd w:val="0"/>
        <w:jc w:val="both"/>
        <w:rPr>
          <w:rFonts w:ascii="Arial Narrow" w:hAnsi="Arial Narrow"/>
          <w:sz w:val="22"/>
          <w:szCs w:val="22"/>
        </w:rPr>
      </w:pPr>
    </w:p>
    <w:p w:rsidR="00553023" w:rsidRPr="002F7269" w:rsidRDefault="00553023" w:rsidP="00553023">
      <w:pPr>
        <w:autoSpaceDE w:val="0"/>
        <w:autoSpaceDN w:val="0"/>
        <w:adjustRightInd w:val="0"/>
        <w:jc w:val="both"/>
        <w:rPr>
          <w:rFonts w:ascii="Arial Narrow" w:hAnsi="Arial Narrow"/>
          <w:sz w:val="22"/>
          <w:szCs w:val="22"/>
        </w:rPr>
      </w:pPr>
      <w:r w:rsidRPr="002F7269">
        <w:rPr>
          <w:rFonts w:ascii="Arial Narrow" w:hAnsi="Arial Narrow"/>
          <w:sz w:val="22"/>
          <w:szCs w:val="22"/>
        </w:rPr>
        <w:t>8. COURSE OUTLINE: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3224"/>
        <w:gridCol w:w="2034"/>
        <w:gridCol w:w="2417"/>
      </w:tblGrid>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TOPIC</w:t>
            </w:r>
          </w:p>
        </w:tc>
        <w:tc>
          <w:tcPr>
            <w:tcW w:w="1683"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CONTENT</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METHOD OF INSTRUCTION / Time allocated</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TOOLS / EQUIPMENT NEEDED</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1. Introduction to Entomology</w:t>
            </w:r>
          </w:p>
        </w:tc>
        <w:tc>
          <w:tcPr>
            <w:tcW w:w="1683" w:type="pct"/>
          </w:tcPr>
          <w:p w:rsidR="00553023" w:rsidRPr="004C09D1" w:rsidRDefault="00553023" w:rsidP="00553023">
            <w:pPr>
              <w:numPr>
                <w:ilvl w:val="0"/>
                <w:numId w:val="1"/>
              </w:numPr>
              <w:tabs>
                <w:tab w:val="clear" w:pos="360"/>
                <w:tab w:val="num" w:pos="252"/>
              </w:tabs>
              <w:ind w:left="252" w:hanging="252"/>
              <w:rPr>
                <w:rFonts w:ascii="Arial Narrow" w:hAnsi="Arial Narrow"/>
                <w:sz w:val="22"/>
                <w:szCs w:val="22"/>
              </w:rPr>
            </w:pPr>
            <w:r w:rsidRPr="004C09D1">
              <w:rPr>
                <w:rFonts w:ascii="Arial Narrow" w:hAnsi="Arial Narrow"/>
                <w:sz w:val="22"/>
                <w:szCs w:val="22"/>
              </w:rPr>
              <w:t>Definition of entomology</w:t>
            </w:r>
          </w:p>
          <w:p w:rsidR="00553023" w:rsidRPr="004C09D1" w:rsidRDefault="00553023" w:rsidP="00553023">
            <w:pPr>
              <w:numPr>
                <w:ilvl w:val="0"/>
                <w:numId w:val="1"/>
              </w:numPr>
              <w:tabs>
                <w:tab w:val="clear" w:pos="360"/>
                <w:tab w:val="num" w:pos="252"/>
              </w:tabs>
              <w:ind w:left="252" w:hanging="252"/>
              <w:rPr>
                <w:rFonts w:ascii="Arial Narrow" w:hAnsi="Arial Narrow"/>
                <w:sz w:val="22"/>
                <w:szCs w:val="22"/>
              </w:rPr>
            </w:pPr>
            <w:r w:rsidRPr="004C09D1">
              <w:rPr>
                <w:rFonts w:ascii="Arial Narrow" w:hAnsi="Arial Narrow"/>
                <w:sz w:val="22"/>
                <w:szCs w:val="22"/>
              </w:rPr>
              <w:t>Classes of Phylum Arthropoda</w:t>
            </w:r>
          </w:p>
          <w:p w:rsidR="00553023" w:rsidRPr="004C09D1" w:rsidRDefault="00553023" w:rsidP="00553023">
            <w:pPr>
              <w:numPr>
                <w:ilvl w:val="0"/>
                <w:numId w:val="1"/>
              </w:numPr>
              <w:tabs>
                <w:tab w:val="clear" w:pos="360"/>
                <w:tab w:val="num" w:pos="252"/>
              </w:tabs>
              <w:ind w:left="252" w:hanging="252"/>
              <w:rPr>
                <w:rFonts w:ascii="Arial Narrow" w:hAnsi="Arial Narrow"/>
                <w:sz w:val="22"/>
                <w:szCs w:val="22"/>
              </w:rPr>
            </w:pPr>
            <w:r w:rsidRPr="004C09D1">
              <w:rPr>
                <w:rFonts w:ascii="Arial Narrow" w:hAnsi="Arial Narrow"/>
                <w:sz w:val="22"/>
                <w:szCs w:val="22"/>
              </w:rPr>
              <w:t>Importance of class Insecta</w:t>
            </w:r>
          </w:p>
          <w:p w:rsidR="00553023" w:rsidRPr="004C09D1" w:rsidRDefault="00553023" w:rsidP="00553023">
            <w:pPr>
              <w:numPr>
                <w:ilvl w:val="0"/>
                <w:numId w:val="1"/>
              </w:numPr>
              <w:tabs>
                <w:tab w:val="clear" w:pos="360"/>
                <w:tab w:val="num" w:pos="252"/>
              </w:tabs>
              <w:ind w:left="252" w:hanging="252"/>
              <w:rPr>
                <w:rFonts w:ascii="Arial Narrow" w:hAnsi="Arial Narrow"/>
                <w:sz w:val="22"/>
                <w:szCs w:val="22"/>
              </w:rPr>
            </w:pPr>
            <w:r w:rsidRPr="004C09D1">
              <w:rPr>
                <w:rFonts w:ascii="Arial Narrow" w:hAnsi="Arial Narrow"/>
                <w:sz w:val="22"/>
                <w:szCs w:val="22"/>
              </w:rPr>
              <w:t>Factors that have led to the success of insects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Interactive lectures (2 hrs)</w:t>
            </w: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Practical session on key features of classes Insecta, Arachnida, Diplopoda, Chilipoda, and</w:t>
            </w: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lastRenderedPageBreak/>
              <w:t>Crustacea (3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lastRenderedPageBreak/>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Arthropod samples, 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 xml:space="preserve">Paper for printing </w:t>
            </w:r>
            <w:r w:rsidRPr="004C09D1">
              <w:rPr>
                <w:rFonts w:ascii="Arial Narrow" w:hAnsi="Arial Narrow"/>
                <w:sz w:val="22"/>
                <w:szCs w:val="22"/>
              </w:rPr>
              <w:lastRenderedPageBreak/>
              <w:t xml:space="preserve">handouts, </w:t>
            </w:r>
          </w:p>
          <w:p w:rsidR="00553023" w:rsidRPr="004C09D1" w:rsidRDefault="00553023" w:rsidP="000E60C3">
            <w:pPr>
              <w:rPr>
                <w:rFonts w:ascii="Arial Narrow" w:hAnsi="Arial Narrow"/>
                <w:sz w:val="22"/>
                <w:szCs w:val="22"/>
              </w:rPr>
            </w:pPr>
            <w:r w:rsidRPr="004C09D1">
              <w:rPr>
                <w:rFonts w:ascii="Arial Narrow" w:hAnsi="Arial Narrow"/>
                <w:sz w:val="22"/>
                <w:szCs w:val="22"/>
              </w:rPr>
              <w:t>Printer cartridge</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lastRenderedPageBreak/>
              <w:t>2. Insect Anatomy</w:t>
            </w:r>
          </w:p>
        </w:tc>
        <w:tc>
          <w:tcPr>
            <w:tcW w:w="1683" w:type="pct"/>
          </w:tcPr>
          <w:p w:rsidR="00553023" w:rsidRPr="004C09D1" w:rsidRDefault="00553023" w:rsidP="00553023">
            <w:pPr>
              <w:numPr>
                <w:ilvl w:val="0"/>
                <w:numId w:val="2"/>
              </w:numPr>
              <w:tabs>
                <w:tab w:val="clear" w:pos="360"/>
                <w:tab w:val="num" w:pos="252"/>
              </w:tabs>
              <w:ind w:left="252" w:hanging="252"/>
              <w:rPr>
                <w:rFonts w:ascii="Arial Narrow" w:hAnsi="Arial Narrow"/>
                <w:sz w:val="22"/>
                <w:szCs w:val="22"/>
              </w:rPr>
            </w:pPr>
            <w:r w:rsidRPr="004C09D1">
              <w:rPr>
                <w:rFonts w:ascii="Arial Narrow" w:hAnsi="Arial Narrow"/>
                <w:sz w:val="22"/>
                <w:szCs w:val="22"/>
              </w:rPr>
              <w:t>Insect physical structures</w:t>
            </w:r>
          </w:p>
          <w:p w:rsidR="00553023" w:rsidRPr="004C09D1" w:rsidRDefault="00553023" w:rsidP="00553023">
            <w:pPr>
              <w:numPr>
                <w:ilvl w:val="0"/>
                <w:numId w:val="2"/>
              </w:numPr>
              <w:tabs>
                <w:tab w:val="clear" w:pos="360"/>
                <w:tab w:val="num" w:pos="252"/>
              </w:tabs>
              <w:ind w:left="252" w:hanging="252"/>
              <w:rPr>
                <w:rFonts w:ascii="Arial Narrow" w:hAnsi="Arial Narrow"/>
                <w:sz w:val="22"/>
                <w:szCs w:val="22"/>
              </w:rPr>
            </w:pPr>
            <w:r w:rsidRPr="004C09D1">
              <w:rPr>
                <w:rFonts w:ascii="Arial Narrow" w:hAnsi="Arial Narrow"/>
                <w:sz w:val="22"/>
                <w:szCs w:val="22"/>
              </w:rPr>
              <w:t>The insect’s integument (body wall)</w:t>
            </w:r>
          </w:p>
          <w:p w:rsidR="00553023" w:rsidRPr="004C09D1" w:rsidRDefault="00553023" w:rsidP="00553023">
            <w:pPr>
              <w:numPr>
                <w:ilvl w:val="0"/>
                <w:numId w:val="2"/>
              </w:numPr>
              <w:tabs>
                <w:tab w:val="clear" w:pos="360"/>
                <w:tab w:val="num" w:pos="252"/>
              </w:tabs>
              <w:ind w:left="252" w:hanging="252"/>
              <w:rPr>
                <w:rFonts w:ascii="Arial Narrow" w:hAnsi="Arial Narrow"/>
                <w:sz w:val="22"/>
                <w:szCs w:val="22"/>
              </w:rPr>
            </w:pPr>
            <w:r w:rsidRPr="004C09D1">
              <w:rPr>
                <w:rFonts w:ascii="Arial Narrow" w:hAnsi="Arial Narrow"/>
                <w:sz w:val="22"/>
                <w:szCs w:val="22"/>
              </w:rPr>
              <w:t>Head of insects: Mouthparts and feeding adaptations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Practical session on the different types of mouthparts (3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Arthropod samples, 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3. Insect Anatomy</w:t>
            </w:r>
          </w:p>
        </w:tc>
        <w:tc>
          <w:tcPr>
            <w:tcW w:w="1683" w:type="pct"/>
          </w:tcPr>
          <w:p w:rsidR="00553023" w:rsidRPr="004C09D1" w:rsidRDefault="00553023" w:rsidP="00553023">
            <w:pPr>
              <w:pStyle w:val="Heading1"/>
              <w:numPr>
                <w:ilvl w:val="0"/>
                <w:numId w:val="3"/>
              </w:numPr>
              <w:tabs>
                <w:tab w:val="clear" w:pos="360"/>
                <w:tab w:val="num" w:pos="252"/>
              </w:tabs>
              <w:autoSpaceDE w:val="0"/>
              <w:autoSpaceDN w:val="0"/>
              <w:adjustRightInd w:val="0"/>
              <w:spacing w:before="0" w:after="0"/>
              <w:ind w:left="252" w:hanging="252"/>
              <w:jc w:val="both"/>
              <w:rPr>
                <w:rFonts w:ascii="Arial Narrow" w:hAnsi="Arial Narrow"/>
                <w:b w:val="0"/>
                <w:bCs w:val="0"/>
                <w:sz w:val="22"/>
                <w:szCs w:val="22"/>
              </w:rPr>
            </w:pPr>
            <w:r w:rsidRPr="004C09D1">
              <w:rPr>
                <w:rFonts w:ascii="Arial Narrow" w:hAnsi="Arial Narrow"/>
                <w:b w:val="0"/>
                <w:bCs w:val="0"/>
                <w:sz w:val="22"/>
                <w:szCs w:val="22"/>
              </w:rPr>
              <w:t>The antennae of insects and the different types</w:t>
            </w:r>
          </w:p>
          <w:p w:rsidR="00553023" w:rsidRPr="004C09D1" w:rsidRDefault="00553023" w:rsidP="00553023">
            <w:pPr>
              <w:numPr>
                <w:ilvl w:val="0"/>
                <w:numId w:val="3"/>
              </w:numPr>
              <w:tabs>
                <w:tab w:val="clear" w:pos="360"/>
                <w:tab w:val="num" w:pos="252"/>
              </w:tabs>
              <w:ind w:left="252" w:hanging="252"/>
              <w:rPr>
                <w:rFonts w:ascii="Arial Narrow" w:hAnsi="Arial Narrow"/>
                <w:sz w:val="22"/>
                <w:szCs w:val="22"/>
              </w:rPr>
            </w:pPr>
            <w:r w:rsidRPr="004C09D1">
              <w:rPr>
                <w:rFonts w:ascii="Arial Narrow" w:hAnsi="Arial Narrow"/>
                <w:sz w:val="22"/>
                <w:szCs w:val="22"/>
              </w:rPr>
              <w:t>The eyes of insects</w:t>
            </w:r>
          </w:p>
          <w:p w:rsidR="00553023" w:rsidRPr="004C09D1" w:rsidRDefault="00553023" w:rsidP="00553023">
            <w:pPr>
              <w:numPr>
                <w:ilvl w:val="0"/>
                <w:numId w:val="3"/>
              </w:numPr>
              <w:tabs>
                <w:tab w:val="clear" w:pos="360"/>
                <w:tab w:val="num" w:pos="252"/>
              </w:tabs>
              <w:ind w:left="252" w:hanging="252"/>
              <w:rPr>
                <w:rFonts w:ascii="Arial Narrow" w:hAnsi="Arial Narrow"/>
                <w:sz w:val="22"/>
                <w:szCs w:val="22"/>
              </w:rPr>
            </w:pPr>
            <w:r w:rsidRPr="004C09D1">
              <w:rPr>
                <w:rFonts w:ascii="Arial Narrow" w:hAnsi="Arial Narrow"/>
                <w:sz w:val="22"/>
                <w:szCs w:val="22"/>
              </w:rPr>
              <w:t>Legs of insects</w:t>
            </w:r>
            <w:r w:rsidRPr="004C09D1">
              <w:rPr>
                <w:rFonts w:ascii="Arial Narrow" w:hAnsi="Arial Narrow"/>
                <w:sz w:val="22"/>
                <w:szCs w:val="22"/>
              </w:rPr>
              <w:tab/>
              <w:t xml:space="preserve"> and their modifications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Practical session on types of antennae (3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Arthropod samples, 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4. Insect Anatomy</w:t>
            </w:r>
          </w:p>
        </w:tc>
        <w:tc>
          <w:tcPr>
            <w:tcW w:w="1683" w:type="pct"/>
          </w:tcPr>
          <w:p w:rsidR="00553023" w:rsidRPr="004C09D1" w:rsidRDefault="00553023" w:rsidP="00553023">
            <w:pPr>
              <w:numPr>
                <w:ilvl w:val="0"/>
                <w:numId w:val="4"/>
              </w:numPr>
              <w:tabs>
                <w:tab w:val="clear" w:pos="360"/>
                <w:tab w:val="num" w:pos="252"/>
              </w:tabs>
              <w:ind w:left="252" w:hanging="252"/>
              <w:rPr>
                <w:rFonts w:ascii="Arial Narrow" w:hAnsi="Arial Narrow"/>
                <w:sz w:val="22"/>
                <w:szCs w:val="22"/>
              </w:rPr>
            </w:pPr>
            <w:r w:rsidRPr="004C09D1">
              <w:rPr>
                <w:rFonts w:ascii="Arial Narrow" w:hAnsi="Arial Narrow"/>
                <w:sz w:val="22"/>
                <w:szCs w:val="22"/>
              </w:rPr>
              <w:t>Wings, venation and morphology</w:t>
            </w:r>
          </w:p>
          <w:p w:rsidR="00553023" w:rsidRPr="004C09D1" w:rsidRDefault="00553023" w:rsidP="00553023">
            <w:pPr>
              <w:numPr>
                <w:ilvl w:val="0"/>
                <w:numId w:val="4"/>
              </w:numPr>
              <w:tabs>
                <w:tab w:val="clear" w:pos="360"/>
                <w:tab w:val="num" w:pos="252"/>
              </w:tabs>
              <w:ind w:left="252" w:hanging="252"/>
              <w:rPr>
                <w:rFonts w:ascii="Arial Narrow" w:hAnsi="Arial Narrow"/>
                <w:sz w:val="22"/>
                <w:szCs w:val="22"/>
              </w:rPr>
            </w:pPr>
            <w:r w:rsidRPr="004C09D1">
              <w:rPr>
                <w:rFonts w:ascii="Arial Narrow" w:hAnsi="Arial Narrow"/>
                <w:sz w:val="22"/>
                <w:szCs w:val="22"/>
              </w:rPr>
              <w:t>Abdomen and its structures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Practical session on the different types of insects wings (3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Arthropod samples, 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5. Life systems</w:t>
            </w:r>
          </w:p>
          <w:p w:rsidR="00553023" w:rsidRPr="004C09D1" w:rsidRDefault="00553023" w:rsidP="000E60C3">
            <w:pPr>
              <w:rPr>
                <w:rFonts w:ascii="Arial Narrow" w:hAnsi="Arial Narrow"/>
                <w:sz w:val="22"/>
                <w:szCs w:val="22"/>
              </w:rPr>
            </w:pPr>
            <w:r w:rsidRPr="004C09D1">
              <w:rPr>
                <w:rFonts w:ascii="Arial Narrow" w:hAnsi="Arial Narrow"/>
                <w:sz w:val="22"/>
                <w:szCs w:val="22"/>
              </w:rPr>
              <w:t>Insect digestive system</w:t>
            </w:r>
          </w:p>
        </w:tc>
        <w:tc>
          <w:tcPr>
            <w:tcW w:w="1683" w:type="pct"/>
          </w:tcPr>
          <w:p w:rsidR="00553023" w:rsidRPr="004C09D1" w:rsidRDefault="00553023" w:rsidP="00553023">
            <w:pPr>
              <w:numPr>
                <w:ilvl w:val="0"/>
                <w:numId w:val="6"/>
              </w:numPr>
              <w:rPr>
                <w:rFonts w:ascii="Arial Narrow" w:hAnsi="Arial Narrow"/>
                <w:sz w:val="22"/>
                <w:szCs w:val="22"/>
              </w:rPr>
            </w:pPr>
            <w:r w:rsidRPr="004C09D1">
              <w:rPr>
                <w:rFonts w:ascii="Arial Narrow" w:hAnsi="Arial Narrow"/>
                <w:sz w:val="22"/>
                <w:szCs w:val="22"/>
              </w:rPr>
              <w:t>Structure and function of the digestive tract of insects (foregut, mid gut and hindgut)</w:t>
            </w:r>
          </w:p>
          <w:p w:rsidR="00553023" w:rsidRPr="004C09D1" w:rsidRDefault="00553023" w:rsidP="00553023">
            <w:pPr>
              <w:numPr>
                <w:ilvl w:val="0"/>
                <w:numId w:val="6"/>
              </w:numPr>
              <w:rPr>
                <w:rFonts w:ascii="Arial Narrow" w:hAnsi="Arial Narrow"/>
                <w:sz w:val="22"/>
                <w:szCs w:val="22"/>
              </w:rPr>
            </w:pPr>
            <w:r w:rsidRPr="004C09D1">
              <w:rPr>
                <w:rFonts w:ascii="Arial Narrow" w:hAnsi="Arial Narrow"/>
                <w:sz w:val="22"/>
                <w:szCs w:val="22"/>
              </w:rPr>
              <w:t>The process of digestion</w:t>
            </w:r>
          </w:p>
          <w:p w:rsidR="00553023" w:rsidRPr="004C09D1" w:rsidRDefault="00553023" w:rsidP="000E60C3">
            <w:pPr>
              <w:rPr>
                <w:rFonts w:ascii="Arial Narrow" w:hAnsi="Arial Narrow"/>
                <w:sz w:val="22"/>
                <w:szCs w:val="22"/>
              </w:rPr>
            </w:pP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Practical session on insects legs (3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Arthropod samples, 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6. Insect Life systems</w:t>
            </w:r>
          </w:p>
        </w:tc>
        <w:tc>
          <w:tcPr>
            <w:tcW w:w="1683" w:type="pct"/>
          </w:tcPr>
          <w:p w:rsidR="00553023" w:rsidRPr="004C09D1" w:rsidRDefault="00553023" w:rsidP="00553023">
            <w:pPr>
              <w:numPr>
                <w:ilvl w:val="0"/>
                <w:numId w:val="5"/>
              </w:numPr>
              <w:rPr>
                <w:rFonts w:ascii="Arial Narrow" w:hAnsi="Arial Narrow"/>
                <w:sz w:val="22"/>
                <w:szCs w:val="22"/>
              </w:rPr>
            </w:pPr>
            <w:r w:rsidRPr="004C09D1">
              <w:rPr>
                <w:rFonts w:ascii="Arial Narrow" w:hAnsi="Arial Narrow"/>
                <w:sz w:val="22"/>
                <w:szCs w:val="22"/>
              </w:rPr>
              <w:t>Excretory system; excretory organs, types of excretion</w:t>
            </w:r>
          </w:p>
          <w:p w:rsidR="00553023" w:rsidRPr="004C09D1" w:rsidRDefault="00553023" w:rsidP="00553023">
            <w:pPr>
              <w:numPr>
                <w:ilvl w:val="0"/>
                <w:numId w:val="5"/>
              </w:numPr>
              <w:rPr>
                <w:rFonts w:ascii="Arial Narrow" w:hAnsi="Arial Narrow"/>
                <w:sz w:val="22"/>
                <w:szCs w:val="22"/>
              </w:rPr>
            </w:pPr>
            <w:r w:rsidRPr="004C09D1">
              <w:rPr>
                <w:rFonts w:ascii="Arial Narrow" w:hAnsi="Arial Narrow"/>
                <w:sz w:val="22"/>
                <w:szCs w:val="22"/>
              </w:rPr>
              <w:t>Ventilatory/Respiratory system; the tracheal system</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7. Insect Life systems</w:t>
            </w:r>
          </w:p>
        </w:tc>
        <w:tc>
          <w:tcPr>
            <w:tcW w:w="1683" w:type="pct"/>
          </w:tcPr>
          <w:p w:rsidR="00553023" w:rsidRPr="004C09D1" w:rsidRDefault="00553023" w:rsidP="00553023">
            <w:pPr>
              <w:numPr>
                <w:ilvl w:val="0"/>
                <w:numId w:val="7"/>
              </w:numPr>
              <w:rPr>
                <w:rFonts w:ascii="Arial Narrow" w:hAnsi="Arial Narrow"/>
                <w:sz w:val="22"/>
                <w:szCs w:val="22"/>
              </w:rPr>
            </w:pPr>
            <w:r w:rsidRPr="004C09D1">
              <w:rPr>
                <w:rFonts w:ascii="Arial Narrow" w:hAnsi="Arial Narrow"/>
                <w:sz w:val="22"/>
                <w:szCs w:val="22"/>
              </w:rPr>
              <w:t>The circulatory system of insects</w:t>
            </w:r>
          </w:p>
          <w:p w:rsidR="00553023" w:rsidRPr="004C09D1" w:rsidRDefault="00553023" w:rsidP="00553023">
            <w:pPr>
              <w:numPr>
                <w:ilvl w:val="0"/>
                <w:numId w:val="7"/>
              </w:numPr>
              <w:rPr>
                <w:rFonts w:ascii="Arial Narrow" w:hAnsi="Arial Narrow"/>
                <w:sz w:val="22"/>
                <w:szCs w:val="22"/>
              </w:rPr>
            </w:pPr>
            <w:r w:rsidRPr="004C09D1">
              <w:rPr>
                <w:rFonts w:ascii="Arial Narrow" w:hAnsi="Arial Narrow"/>
                <w:sz w:val="22"/>
                <w:szCs w:val="22"/>
              </w:rPr>
              <w:t>Muscular systems and locomotion</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8. Reproduction and development</w:t>
            </w:r>
          </w:p>
        </w:tc>
        <w:tc>
          <w:tcPr>
            <w:tcW w:w="1683" w:type="pct"/>
          </w:tcPr>
          <w:p w:rsidR="00553023" w:rsidRPr="004C09D1" w:rsidRDefault="00553023" w:rsidP="00553023">
            <w:pPr>
              <w:numPr>
                <w:ilvl w:val="0"/>
                <w:numId w:val="8"/>
              </w:numPr>
              <w:rPr>
                <w:rFonts w:ascii="Arial Narrow" w:hAnsi="Arial Narrow"/>
                <w:sz w:val="22"/>
                <w:szCs w:val="22"/>
              </w:rPr>
            </w:pPr>
            <w:r w:rsidRPr="004C09D1">
              <w:rPr>
                <w:rFonts w:ascii="Arial Narrow" w:hAnsi="Arial Narrow"/>
                <w:sz w:val="22"/>
                <w:szCs w:val="22"/>
              </w:rPr>
              <w:t>Reproductive system: Female reproductive system</w:t>
            </w:r>
          </w:p>
          <w:p w:rsidR="00553023" w:rsidRPr="004C09D1" w:rsidRDefault="00553023" w:rsidP="00553023">
            <w:pPr>
              <w:numPr>
                <w:ilvl w:val="0"/>
                <w:numId w:val="8"/>
              </w:numPr>
              <w:rPr>
                <w:rFonts w:ascii="Arial Narrow" w:hAnsi="Arial Narrow"/>
                <w:sz w:val="22"/>
                <w:szCs w:val="22"/>
              </w:rPr>
            </w:pPr>
            <w:r w:rsidRPr="004C09D1">
              <w:rPr>
                <w:rFonts w:ascii="Arial Narrow" w:hAnsi="Arial Narrow"/>
                <w:sz w:val="22"/>
                <w:szCs w:val="22"/>
              </w:rPr>
              <w:t>Male reproductive system</w:t>
            </w:r>
          </w:p>
          <w:p w:rsidR="00553023" w:rsidRPr="004C09D1" w:rsidRDefault="00553023" w:rsidP="00553023">
            <w:pPr>
              <w:numPr>
                <w:ilvl w:val="0"/>
                <w:numId w:val="8"/>
              </w:numPr>
              <w:rPr>
                <w:rFonts w:ascii="Arial Narrow" w:hAnsi="Arial Narrow"/>
                <w:sz w:val="22"/>
                <w:szCs w:val="22"/>
              </w:rPr>
            </w:pPr>
            <w:r w:rsidRPr="004C09D1">
              <w:rPr>
                <w:rFonts w:ascii="Arial Narrow" w:hAnsi="Arial Narrow"/>
                <w:sz w:val="22"/>
                <w:szCs w:val="22"/>
              </w:rPr>
              <w:t>Metamorphosis; Types of Insect life cycles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9. Perception of the environment</w:t>
            </w:r>
          </w:p>
        </w:tc>
        <w:tc>
          <w:tcPr>
            <w:tcW w:w="1683" w:type="pct"/>
          </w:tcPr>
          <w:p w:rsidR="00553023" w:rsidRPr="004C09D1" w:rsidRDefault="00553023" w:rsidP="00553023">
            <w:pPr>
              <w:numPr>
                <w:ilvl w:val="0"/>
                <w:numId w:val="9"/>
              </w:numPr>
              <w:rPr>
                <w:rFonts w:ascii="Arial Narrow" w:hAnsi="Arial Narrow"/>
                <w:sz w:val="22"/>
                <w:szCs w:val="22"/>
              </w:rPr>
            </w:pPr>
            <w:r w:rsidRPr="004C09D1">
              <w:rPr>
                <w:rFonts w:ascii="Arial Narrow" w:hAnsi="Arial Narrow"/>
                <w:sz w:val="22"/>
                <w:szCs w:val="22"/>
              </w:rPr>
              <w:t>Central nervous system</w:t>
            </w:r>
          </w:p>
          <w:p w:rsidR="00553023" w:rsidRPr="004C09D1" w:rsidRDefault="00553023" w:rsidP="00553023">
            <w:pPr>
              <w:numPr>
                <w:ilvl w:val="0"/>
                <w:numId w:val="9"/>
              </w:numPr>
              <w:rPr>
                <w:rFonts w:ascii="Arial Narrow" w:hAnsi="Arial Narrow"/>
                <w:sz w:val="22"/>
                <w:szCs w:val="22"/>
              </w:rPr>
            </w:pPr>
            <w:r w:rsidRPr="004C09D1">
              <w:rPr>
                <w:rFonts w:ascii="Arial Narrow" w:hAnsi="Arial Narrow"/>
                <w:sz w:val="22"/>
                <w:szCs w:val="22"/>
              </w:rPr>
              <w:t>Sense organs and associated behavioral patterns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10. Perception of the environment</w:t>
            </w:r>
          </w:p>
        </w:tc>
        <w:tc>
          <w:tcPr>
            <w:tcW w:w="1683" w:type="pct"/>
          </w:tcPr>
          <w:p w:rsidR="00553023" w:rsidRPr="004C09D1" w:rsidRDefault="00553023" w:rsidP="00553023">
            <w:pPr>
              <w:numPr>
                <w:ilvl w:val="0"/>
                <w:numId w:val="10"/>
              </w:numPr>
              <w:rPr>
                <w:rFonts w:ascii="Arial Narrow" w:hAnsi="Arial Narrow"/>
                <w:sz w:val="22"/>
                <w:szCs w:val="22"/>
              </w:rPr>
            </w:pPr>
            <w:r w:rsidRPr="004C09D1">
              <w:rPr>
                <w:rFonts w:ascii="Arial Narrow" w:hAnsi="Arial Narrow"/>
                <w:sz w:val="22"/>
                <w:szCs w:val="22"/>
              </w:rPr>
              <w:t>Modes of communication of insects</w:t>
            </w:r>
          </w:p>
          <w:p w:rsidR="00553023" w:rsidRPr="004C09D1" w:rsidRDefault="00553023" w:rsidP="00553023">
            <w:pPr>
              <w:numPr>
                <w:ilvl w:val="0"/>
                <w:numId w:val="10"/>
              </w:numPr>
              <w:rPr>
                <w:rFonts w:ascii="Arial Narrow" w:hAnsi="Arial Narrow"/>
                <w:sz w:val="22"/>
                <w:szCs w:val="22"/>
              </w:rPr>
            </w:pPr>
            <w:r w:rsidRPr="004C09D1">
              <w:rPr>
                <w:rFonts w:ascii="Arial Narrow" w:hAnsi="Arial Narrow"/>
                <w:sz w:val="22"/>
                <w:szCs w:val="22"/>
              </w:rPr>
              <w:t>Response of insects to different factors in the environment</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 xml:space="preserve">11. Insect </w:t>
            </w:r>
            <w:r w:rsidRPr="004C09D1">
              <w:rPr>
                <w:rFonts w:ascii="Arial Narrow" w:hAnsi="Arial Narrow"/>
                <w:sz w:val="22"/>
                <w:szCs w:val="22"/>
              </w:rPr>
              <w:lastRenderedPageBreak/>
              <w:t>classification</w:t>
            </w:r>
          </w:p>
        </w:tc>
        <w:tc>
          <w:tcPr>
            <w:tcW w:w="1683" w:type="pct"/>
          </w:tcPr>
          <w:p w:rsidR="00553023" w:rsidRPr="004C09D1" w:rsidRDefault="00553023" w:rsidP="00553023">
            <w:pPr>
              <w:numPr>
                <w:ilvl w:val="0"/>
                <w:numId w:val="10"/>
              </w:numPr>
              <w:rPr>
                <w:rFonts w:ascii="Arial Narrow" w:hAnsi="Arial Narrow"/>
                <w:sz w:val="22"/>
                <w:szCs w:val="22"/>
              </w:rPr>
            </w:pPr>
            <w:r w:rsidRPr="004C09D1">
              <w:rPr>
                <w:rFonts w:ascii="Arial Narrow" w:hAnsi="Arial Narrow"/>
                <w:sz w:val="22"/>
                <w:szCs w:val="22"/>
              </w:rPr>
              <w:lastRenderedPageBreak/>
              <w:t xml:space="preserve">Grouping of insect into distinct </w:t>
            </w:r>
            <w:r w:rsidRPr="004C09D1">
              <w:rPr>
                <w:rFonts w:ascii="Arial Narrow" w:hAnsi="Arial Narrow"/>
                <w:sz w:val="22"/>
                <w:szCs w:val="22"/>
              </w:rPr>
              <w:lastRenderedPageBreak/>
              <w:t>orders based on metamorphosis, and wing formation</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lastRenderedPageBreak/>
              <w:t xml:space="preserve">Interactive lectures </w:t>
            </w:r>
            <w:r w:rsidRPr="004C09D1">
              <w:rPr>
                <w:rFonts w:ascii="Arial Narrow" w:hAnsi="Arial Narrow"/>
                <w:sz w:val="22"/>
                <w:szCs w:val="22"/>
              </w:rPr>
              <w:lastRenderedPageBreak/>
              <w:t>(2hrs)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Field excursions to collect, preserve and group insects into orders (6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lastRenderedPageBreak/>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lastRenderedPageBreak/>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p w:rsidR="00553023" w:rsidRPr="004C09D1" w:rsidRDefault="00553023" w:rsidP="000E60C3">
            <w:pPr>
              <w:rPr>
                <w:rFonts w:ascii="Arial Narrow" w:hAnsi="Arial Narrow"/>
                <w:sz w:val="22"/>
                <w:szCs w:val="22"/>
              </w:rPr>
            </w:pPr>
            <w:r w:rsidRPr="004C09D1">
              <w:rPr>
                <w:rFonts w:ascii="Arial Narrow" w:hAnsi="Arial Narrow"/>
                <w:sz w:val="22"/>
                <w:szCs w:val="22"/>
              </w:rPr>
              <w:t>Insect traps</w:t>
            </w:r>
          </w:p>
          <w:p w:rsidR="00553023" w:rsidRPr="004C09D1" w:rsidRDefault="00553023" w:rsidP="000E60C3">
            <w:pPr>
              <w:rPr>
                <w:rFonts w:ascii="Arial Narrow" w:hAnsi="Arial Narrow"/>
                <w:sz w:val="22"/>
                <w:szCs w:val="22"/>
              </w:rPr>
            </w:pPr>
            <w:r w:rsidRPr="004C09D1">
              <w:rPr>
                <w:rFonts w:ascii="Arial Narrow" w:hAnsi="Arial Narrow"/>
                <w:sz w:val="22"/>
                <w:szCs w:val="22"/>
              </w:rPr>
              <w:t>Specimen bottles</w:t>
            </w:r>
          </w:p>
          <w:p w:rsidR="00553023" w:rsidRPr="004C09D1" w:rsidRDefault="00553023" w:rsidP="000E60C3">
            <w:pPr>
              <w:rPr>
                <w:rFonts w:ascii="Arial Narrow" w:hAnsi="Arial Narrow"/>
                <w:sz w:val="22"/>
                <w:szCs w:val="22"/>
              </w:rPr>
            </w:pPr>
            <w:r w:rsidRPr="004C09D1">
              <w:rPr>
                <w:rFonts w:ascii="Arial Narrow" w:hAnsi="Arial Narrow"/>
                <w:sz w:val="22"/>
                <w:szCs w:val="22"/>
              </w:rPr>
              <w:t>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Two 50 Seater buses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lastRenderedPageBreak/>
              <w:t>12. Introduction to Nematology</w:t>
            </w:r>
          </w:p>
        </w:tc>
        <w:tc>
          <w:tcPr>
            <w:tcW w:w="1683" w:type="pct"/>
          </w:tcPr>
          <w:p w:rsidR="00553023" w:rsidRPr="004C09D1" w:rsidRDefault="00553023" w:rsidP="00553023">
            <w:pPr>
              <w:pStyle w:val="Heading1"/>
              <w:numPr>
                <w:ilvl w:val="0"/>
                <w:numId w:val="10"/>
              </w:numPr>
              <w:autoSpaceDE w:val="0"/>
              <w:autoSpaceDN w:val="0"/>
              <w:adjustRightInd w:val="0"/>
              <w:spacing w:before="0" w:after="0"/>
              <w:rPr>
                <w:rFonts w:ascii="Arial Narrow" w:hAnsi="Arial Narrow"/>
                <w:b w:val="0"/>
                <w:bCs w:val="0"/>
                <w:sz w:val="22"/>
                <w:szCs w:val="22"/>
              </w:rPr>
            </w:pPr>
            <w:r w:rsidRPr="004C09D1">
              <w:rPr>
                <w:rFonts w:ascii="Arial Narrow" w:hAnsi="Arial Narrow"/>
                <w:b w:val="0"/>
                <w:bCs w:val="0"/>
                <w:sz w:val="22"/>
                <w:szCs w:val="22"/>
              </w:rPr>
              <w:t>Introduction to nematodes and their status</w:t>
            </w:r>
          </w:p>
          <w:p w:rsidR="00553023" w:rsidRPr="004C09D1" w:rsidRDefault="00553023" w:rsidP="00553023">
            <w:pPr>
              <w:numPr>
                <w:ilvl w:val="0"/>
                <w:numId w:val="10"/>
              </w:numPr>
              <w:rPr>
                <w:rFonts w:ascii="Arial Narrow" w:hAnsi="Arial Narrow"/>
                <w:sz w:val="22"/>
                <w:szCs w:val="22"/>
              </w:rPr>
            </w:pPr>
            <w:r w:rsidRPr="004C09D1">
              <w:rPr>
                <w:rFonts w:ascii="Arial Narrow" w:hAnsi="Arial Narrow"/>
                <w:sz w:val="22"/>
                <w:szCs w:val="22"/>
              </w:rPr>
              <w:t>Nematodes physical structures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Interactive lectures (2hrs)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Practical sessions on morphology of nematodes (3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p w:rsidR="00553023" w:rsidRPr="004C09D1" w:rsidRDefault="00553023" w:rsidP="000E60C3">
            <w:pPr>
              <w:rPr>
                <w:rFonts w:ascii="Arial Narrow" w:hAnsi="Arial Narrow"/>
                <w:sz w:val="22"/>
                <w:szCs w:val="22"/>
              </w:rPr>
            </w:pPr>
            <w:r w:rsidRPr="004C09D1">
              <w:rPr>
                <w:rFonts w:ascii="Arial Narrow" w:hAnsi="Arial Narrow"/>
                <w:sz w:val="22"/>
                <w:szCs w:val="22"/>
              </w:rPr>
              <w:t>Electronic blender, Sieves</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 pans</w:t>
            </w:r>
          </w:p>
          <w:p w:rsidR="00553023" w:rsidRPr="004C09D1" w:rsidRDefault="00553023" w:rsidP="000E60C3">
            <w:pPr>
              <w:rPr>
                <w:rFonts w:ascii="Arial Narrow" w:hAnsi="Arial Narrow"/>
                <w:sz w:val="22"/>
                <w:szCs w:val="22"/>
              </w:rPr>
            </w:pPr>
            <w:r w:rsidRPr="004C09D1">
              <w:rPr>
                <w:rFonts w:ascii="Arial Narrow" w:hAnsi="Arial Narrow"/>
                <w:sz w:val="22"/>
                <w:szCs w:val="22"/>
              </w:rPr>
              <w:t>Specimen bottles</w:t>
            </w:r>
          </w:p>
          <w:p w:rsidR="00553023" w:rsidRPr="004C09D1" w:rsidRDefault="00553023" w:rsidP="000E60C3">
            <w:pPr>
              <w:rPr>
                <w:rFonts w:ascii="Arial Narrow" w:hAnsi="Arial Narrow"/>
                <w:sz w:val="22"/>
                <w:szCs w:val="22"/>
              </w:rPr>
            </w:pPr>
            <w:r w:rsidRPr="004C09D1">
              <w:rPr>
                <w:rFonts w:ascii="Arial Narrow" w:hAnsi="Arial Narrow"/>
                <w:sz w:val="22"/>
                <w:szCs w:val="22"/>
              </w:rPr>
              <w:t>Ethanol, Petri dishes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13. Nematodes life systems</w:t>
            </w:r>
          </w:p>
        </w:tc>
        <w:tc>
          <w:tcPr>
            <w:tcW w:w="1683" w:type="pct"/>
          </w:tcPr>
          <w:p w:rsidR="00553023" w:rsidRPr="004C09D1" w:rsidRDefault="00553023" w:rsidP="00553023">
            <w:pPr>
              <w:numPr>
                <w:ilvl w:val="0"/>
                <w:numId w:val="11"/>
              </w:numPr>
              <w:rPr>
                <w:rFonts w:ascii="Arial Narrow" w:hAnsi="Arial Narrow"/>
                <w:sz w:val="22"/>
                <w:szCs w:val="22"/>
              </w:rPr>
            </w:pPr>
            <w:r w:rsidRPr="004C09D1">
              <w:rPr>
                <w:rFonts w:ascii="Arial Narrow" w:hAnsi="Arial Narrow"/>
                <w:sz w:val="22"/>
                <w:szCs w:val="22"/>
              </w:rPr>
              <w:t>Digestion</w:t>
            </w:r>
          </w:p>
          <w:p w:rsidR="00553023" w:rsidRPr="004C09D1" w:rsidRDefault="00553023" w:rsidP="00553023">
            <w:pPr>
              <w:numPr>
                <w:ilvl w:val="0"/>
                <w:numId w:val="11"/>
              </w:numPr>
              <w:rPr>
                <w:rFonts w:ascii="Arial Narrow" w:hAnsi="Arial Narrow"/>
                <w:sz w:val="22"/>
                <w:szCs w:val="22"/>
              </w:rPr>
            </w:pPr>
            <w:r w:rsidRPr="004C09D1">
              <w:rPr>
                <w:rFonts w:ascii="Arial Narrow" w:hAnsi="Arial Narrow"/>
                <w:sz w:val="22"/>
                <w:szCs w:val="22"/>
              </w:rPr>
              <w:t>Blood circulation</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14. Nematodes life systems</w:t>
            </w:r>
          </w:p>
        </w:tc>
        <w:tc>
          <w:tcPr>
            <w:tcW w:w="1683" w:type="pct"/>
          </w:tcPr>
          <w:p w:rsidR="00553023" w:rsidRPr="004C09D1" w:rsidRDefault="00553023" w:rsidP="00553023">
            <w:pPr>
              <w:pStyle w:val="Heading1"/>
              <w:numPr>
                <w:ilvl w:val="0"/>
                <w:numId w:val="11"/>
              </w:numPr>
              <w:autoSpaceDE w:val="0"/>
              <w:autoSpaceDN w:val="0"/>
              <w:adjustRightInd w:val="0"/>
              <w:spacing w:before="0" w:after="0"/>
              <w:jc w:val="both"/>
              <w:rPr>
                <w:rFonts w:ascii="Arial Narrow" w:hAnsi="Arial Narrow"/>
                <w:b w:val="0"/>
                <w:bCs w:val="0"/>
                <w:sz w:val="22"/>
                <w:szCs w:val="22"/>
              </w:rPr>
            </w:pPr>
            <w:r w:rsidRPr="004C09D1">
              <w:rPr>
                <w:rFonts w:ascii="Arial Narrow" w:hAnsi="Arial Narrow"/>
                <w:b w:val="0"/>
                <w:bCs w:val="0"/>
                <w:sz w:val="22"/>
                <w:szCs w:val="22"/>
              </w:rPr>
              <w:t>Reproduction and Life cycles</w:t>
            </w:r>
          </w:p>
          <w:p w:rsidR="00553023" w:rsidRPr="004C09D1" w:rsidRDefault="00553023" w:rsidP="00553023">
            <w:pPr>
              <w:numPr>
                <w:ilvl w:val="0"/>
                <w:numId w:val="11"/>
              </w:numPr>
              <w:rPr>
                <w:rFonts w:ascii="Arial Narrow" w:hAnsi="Arial Narrow"/>
                <w:sz w:val="22"/>
                <w:szCs w:val="22"/>
              </w:rPr>
            </w:pPr>
            <w:r w:rsidRPr="004C09D1">
              <w:rPr>
                <w:rFonts w:ascii="Arial Narrow" w:hAnsi="Arial Narrow"/>
                <w:sz w:val="22"/>
                <w:szCs w:val="22"/>
              </w:rPr>
              <w:t>Locomotion and Coordination</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Lectures (2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15. Nematode classification</w:t>
            </w:r>
          </w:p>
        </w:tc>
        <w:tc>
          <w:tcPr>
            <w:tcW w:w="1683" w:type="pct"/>
          </w:tcPr>
          <w:p w:rsidR="00553023" w:rsidRPr="004C09D1" w:rsidRDefault="00553023" w:rsidP="00553023">
            <w:pPr>
              <w:numPr>
                <w:ilvl w:val="0"/>
                <w:numId w:val="12"/>
              </w:numPr>
              <w:rPr>
                <w:rFonts w:ascii="Arial Narrow" w:hAnsi="Arial Narrow"/>
                <w:sz w:val="22"/>
                <w:szCs w:val="22"/>
              </w:rPr>
            </w:pPr>
            <w:r w:rsidRPr="004C09D1">
              <w:rPr>
                <w:rFonts w:ascii="Arial Narrow" w:hAnsi="Arial Narrow"/>
                <w:sz w:val="22"/>
                <w:szCs w:val="22"/>
              </w:rPr>
              <w:t>Principles of nematode classification</w:t>
            </w:r>
          </w:p>
          <w:p w:rsidR="00553023" w:rsidRPr="004C09D1" w:rsidRDefault="00553023" w:rsidP="00553023">
            <w:pPr>
              <w:numPr>
                <w:ilvl w:val="0"/>
                <w:numId w:val="12"/>
              </w:numPr>
              <w:rPr>
                <w:rFonts w:ascii="Arial Narrow" w:hAnsi="Arial Narrow"/>
                <w:sz w:val="22"/>
                <w:szCs w:val="22"/>
              </w:rPr>
            </w:pPr>
            <w:r w:rsidRPr="004C09D1">
              <w:rPr>
                <w:rFonts w:ascii="Arial Narrow" w:hAnsi="Arial Narrow"/>
                <w:sz w:val="22"/>
                <w:szCs w:val="22"/>
              </w:rPr>
              <w:t>Important nematode orders/families</w:t>
            </w:r>
          </w:p>
        </w:tc>
        <w:tc>
          <w:tcPr>
            <w:tcW w:w="1062" w:type="pct"/>
          </w:tcPr>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Interactive lectures (2hrs)</w:t>
            </w:r>
          </w:p>
          <w:p w:rsidR="00553023" w:rsidRPr="004C09D1" w:rsidRDefault="00553023" w:rsidP="000E60C3">
            <w:pPr>
              <w:ind w:right="-108"/>
              <w:rPr>
                <w:rFonts w:ascii="Arial Narrow" w:hAnsi="Arial Narrow"/>
                <w:sz w:val="22"/>
                <w:szCs w:val="22"/>
              </w:rPr>
            </w:pPr>
          </w:p>
          <w:p w:rsidR="00553023" w:rsidRPr="004C09D1" w:rsidRDefault="00553023" w:rsidP="000E60C3">
            <w:pPr>
              <w:ind w:right="-108"/>
              <w:rPr>
                <w:rFonts w:ascii="Arial Narrow" w:hAnsi="Arial Narrow"/>
                <w:sz w:val="22"/>
                <w:szCs w:val="22"/>
              </w:rPr>
            </w:pPr>
            <w:r w:rsidRPr="004C09D1">
              <w:rPr>
                <w:rFonts w:ascii="Arial Narrow" w:hAnsi="Arial Narrow"/>
                <w:sz w:val="22"/>
                <w:szCs w:val="22"/>
              </w:rPr>
              <w:t>Field excursions to sample and classify nematodes from crop fields (6 hrs)</w:t>
            </w:r>
          </w:p>
        </w:tc>
        <w:tc>
          <w:tcPr>
            <w:tcW w:w="126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LCD projector</w:t>
            </w:r>
          </w:p>
          <w:p w:rsidR="00553023" w:rsidRPr="004C09D1" w:rsidRDefault="00553023" w:rsidP="000E60C3">
            <w:pPr>
              <w:rPr>
                <w:rFonts w:ascii="Arial Narrow" w:hAnsi="Arial Narrow"/>
                <w:sz w:val="22"/>
                <w:szCs w:val="22"/>
              </w:rPr>
            </w:pPr>
            <w:r w:rsidRPr="004C09D1">
              <w:rPr>
                <w:rFonts w:ascii="Arial Narrow" w:hAnsi="Arial Narrow"/>
                <w:sz w:val="22"/>
                <w:szCs w:val="22"/>
              </w:rPr>
              <w:t>BB/chalk</w:t>
            </w:r>
          </w:p>
          <w:p w:rsidR="00553023" w:rsidRPr="004C09D1" w:rsidRDefault="00553023" w:rsidP="000E60C3">
            <w:pPr>
              <w:rPr>
                <w:rFonts w:ascii="Arial Narrow" w:hAnsi="Arial Narrow"/>
                <w:sz w:val="22"/>
                <w:szCs w:val="22"/>
              </w:rPr>
            </w:pPr>
            <w:r w:rsidRPr="004C09D1">
              <w:rPr>
                <w:rFonts w:ascii="Arial Narrow" w:hAnsi="Arial Narrow"/>
                <w:sz w:val="22"/>
                <w:szCs w:val="22"/>
              </w:rPr>
              <w:t>Paper for printing handouts</w:t>
            </w:r>
          </w:p>
          <w:p w:rsidR="00553023" w:rsidRPr="004C09D1" w:rsidRDefault="00553023" w:rsidP="000E60C3">
            <w:pPr>
              <w:rPr>
                <w:rFonts w:ascii="Arial Narrow" w:hAnsi="Arial Narrow"/>
                <w:sz w:val="22"/>
                <w:szCs w:val="22"/>
              </w:rPr>
            </w:pPr>
            <w:r w:rsidRPr="004C09D1">
              <w:rPr>
                <w:rFonts w:ascii="Arial Narrow" w:hAnsi="Arial Narrow"/>
                <w:sz w:val="22"/>
                <w:szCs w:val="22"/>
              </w:rPr>
              <w:t>Electronic blender</w:t>
            </w:r>
          </w:p>
          <w:p w:rsidR="00553023" w:rsidRPr="004C09D1" w:rsidRDefault="00553023" w:rsidP="000E60C3">
            <w:pPr>
              <w:rPr>
                <w:rFonts w:ascii="Arial Narrow" w:hAnsi="Arial Narrow"/>
                <w:sz w:val="22"/>
                <w:szCs w:val="22"/>
              </w:rPr>
            </w:pPr>
            <w:r w:rsidRPr="004C09D1">
              <w:rPr>
                <w:rFonts w:ascii="Arial Narrow" w:hAnsi="Arial Narrow"/>
                <w:sz w:val="22"/>
                <w:szCs w:val="22"/>
              </w:rPr>
              <w:t>Sieves</w:t>
            </w:r>
          </w:p>
          <w:p w:rsidR="00553023" w:rsidRPr="004C09D1" w:rsidRDefault="00553023" w:rsidP="000E60C3">
            <w:pPr>
              <w:rPr>
                <w:rFonts w:ascii="Arial Narrow" w:hAnsi="Arial Narrow"/>
                <w:sz w:val="22"/>
                <w:szCs w:val="22"/>
              </w:rPr>
            </w:pPr>
            <w:r w:rsidRPr="004C09D1">
              <w:rPr>
                <w:rFonts w:ascii="Arial Narrow" w:hAnsi="Arial Narrow"/>
                <w:sz w:val="22"/>
                <w:szCs w:val="22"/>
              </w:rPr>
              <w:t>Microscopes</w:t>
            </w:r>
          </w:p>
          <w:p w:rsidR="00553023" w:rsidRPr="004C09D1" w:rsidRDefault="00553023" w:rsidP="000E60C3">
            <w:pPr>
              <w:rPr>
                <w:rFonts w:ascii="Arial Narrow" w:hAnsi="Arial Narrow"/>
                <w:sz w:val="22"/>
                <w:szCs w:val="22"/>
              </w:rPr>
            </w:pPr>
            <w:r w:rsidRPr="004C09D1">
              <w:rPr>
                <w:rFonts w:ascii="Arial Narrow" w:hAnsi="Arial Narrow"/>
                <w:sz w:val="22"/>
                <w:szCs w:val="22"/>
              </w:rPr>
              <w:t>pans</w:t>
            </w:r>
          </w:p>
          <w:p w:rsidR="00553023" w:rsidRPr="004C09D1" w:rsidRDefault="00553023" w:rsidP="000E60C3">
            <w:pPr>
              <w:rPr>
                <w:rFonts w:ascii="Arial Narrow" w:hAnsi="Arial Narrow"/>
                <w:sz w:val="22"/>
                <w:szCs w:val="22"/>
              </w:rPr>
            </w:pPr>
            <w:r w:rsidRPr="004C09D1">
              <w:rPr>
                <w:rFonts w:ascii="Arial Narrow" w:hAnsi="Arial Narrow"/>
                <w:sz w:val="22"/>
                <w:szCs w:val="22"/>
              </w:rPr>
              <w:t>Specimen bottles</w:t>
            </w:r>
          </w:p>
          <w:p w:rsidR="00553023" w:rsidRPr="004C09D1" w:rsidRDefault="00553023" w:rsidP="000E60C3">
            <w:pPr>
              <w:rPr>
                <w:rFonts w:ascii="Arial Narrow" w:hAnsi="Arial Narrow"/>
                <w:sz w:val="22"/>
                <w:szCs w:val="22"/>
              </w:rPr>
            </w:pPr>
            <w:r w:rsidRPr="004C09D1">
              <w:rPr>
                <w:rFonts w:ascii="Arial Narrow" w:hAnsi="Arial Narrow"/>
                <w:sz w:val="22"/>
                <w:szCs w:val="22"/>
              </w:rPr>
              <w:t>Ethanol</w:t>
            </w:r>
          </w:p>
          <w:p w:rsidR="00553023" w:rsidRPr="004C09D1" w:rsidRDefault="00553023" w:rsidP="000E60C3">
            <w:pPr>
              <w:rPr>
                <w:rFonts w:ascii="Arial Narrow" w:hAnsi="Arial Narrow"/>
                <w:sz w:val="22"/>
                <w:szCs w:val="22"/>
              </w:rPr>
            </w:pPr>
            <w:r w:rsidRPr="004C09D1">
              <w:rPr>
                <w:rFonts w:ascii="Arial Narrow" w:hAnsi="Arial Narrow"/>
                <w:sz w:val="22"/>
                <w:szCs w:val="22"/>
              </w:rPr>
              <w:t>Petri dishes</w:t>
            </w:r>
          </w:p>
          <w:p w:rsidR="00553023" w:rsidRPr="004C09D1" w:rsidRDefault="00553023" w:rsidP="000E60C3">
            <w:pPr>
              <w:rPr>
                <w:rFonts w:ascii="Arial Narrow" w:hAnsi="Arial Narrow"/>
                <w:sz w:val="22"/>
                <w:szCs w:val="22"/>
              </w:rPr>
            </w:pPr>
            <w:r w:rsidRPr="004C09D1">
              <w:rPr>
                <w:rFonts w:ascii="Arial Narrow" w:hAnsi="Arial Narrow"/>
                <w:sz w:val="22"/>
                <w:szCs w:val="22"/>
              </w:rPr>
              <w:t>Two 50 Seater buses</w:t>
            </w:r>
          </w:p>
        </w:tc>
      </w:tr>
      <w:tr w:rsidR="00553023" w:rsidRPr="004C09D1" w:rsidTr="000E60C3">
        <w:tc>
          <w:tcPr>
            <w:tcW w:w="992" w:type="pct"/>
          </w:tcPr>
          <w:p w:rsidR="00553023" w:rsidRPr="004C09D1" w:rsidRDefault="00553023" w:rsidP="000E60C3">
            <w:pPr>
              <w:rPr>
                <w:rFonts w:ascii="Arial Narrow" w:hAnsi="Arial Narrow"/>
                <w:sz w:val="22"/>
                <w:szCs w:val="22"/>
              </w:rPr>
            </w:pPr>
            <w:r w:rsidRPr="004C09D1">
              <w:rPr>
                <w:rFonts w:ascii="Arial Narrow" w:hAnsi="Arial Narrow"/>
                <w:sz w:val="22"/>
                <w:szCs w:val="22"/>
              </w:rPr>
              <w:t>15-16</w:t>
            </w:r>
          </w:p>
        </w:tc>
        <w:tc>
          <w:tcPr>
            <w:tcW w:w="1683" w:type="pct"/>
          </w:tcPr>
          <w:p w:rsidR="00553023" w:rsidRPr="004C09D1" w:rsidRDefault="00553023" w:rsidP="000E60C3">
            <w:pPr>
              <w:rPr>
                <w:rFonts w:ascii="Arial Narrow" w:hAnsi="Arial Narrow"/>
                <w:sz w:val="22"/>
                <w:szCs w:val="22"/>
              </w:rPr>
            </w:pPr>
          </w:p>
        </w:tc>
        <w:tc>
          <w:tcPr>
            <w:tcW w:w="1062" w:type="pct"/>
          </w:tcPr>
          <w:p w:rsidR="00553023" w:rsidRPr="004C09D1" w:rsidRDefault="00553023" w:rsidP="000E60C3">
            <w:pPr>
              <w:ind w:right="-108"/>
              <w:rPr>
                <w:rFonts w:ascii="Arial Narrow" w:hAnsi="Arial Narrow"/>
                <w:sz w:val="22"/>
                <w:szCs w:val="22"/>
              </w:rPr>
            </w:pPr>
          </w:p>
        </w:tc>
        <w:tc>
          <w:tcPr>
            <w:tcW w:w="1262" w:type="pct"/>
          </w:tcPr>
          <w:p w:rsidR="00553023" w:rsidRPr="004C09D1" w:rsidRDefault="00553023" w:rsidP="000E60C3">
            <w:pPr>
              <w:rPr>
                <w:rFonts w:ascii="Arial Narrow" w:hAnsi="Arial Narrow"/>
                <w:sz w:val="22"/>
                <w:szCs w:val="22"/>
              </w:rPr>
            </w:pPr>
          </w:p>
        </w:tc>
      </w:tr>
    </w:tbl>
    <w:p w:rsidR="00553023" w:rsidRPr="002F7269" w:rsidRDefault="00553023" w:rsidP="00553023">
      <w:pPr>
        <w:rPr>
          <w:rFonts w:ascii="Arial Narrow" w:hAnsi="Arial Narrow"/>
          <w:sz w:val="22"/>
          <w:szCs w:val="22"/>
        </w:rPr>
      </w:pP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9. SUMMARY OF TIME NEEDED</w:t>
      </w: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 xml:space="preserve">Interactive lectures covering theory </w:t>
      </w:r>
      <w:r w:rsidRPr="002F7269">
        <w:rPr>
          <w:rFonts w:ascii="Arial Narrow" w:hAnsi="Arial Narrow"/>
          <w:sz w:val="22"/>
          <w:szCs w:val="22"/>
        </w:rPr>
        <w:tab/>
      </w:r>
      <w:r w:rsidRPr="002F7269">
        <w:rPr>
          <w:rFonts w:ascii="Arial Narrow" w:hAnsi="Arial Narrow"/>
          <w:sz w:val="22"/>
          <w:szCs w:val="22"/>
        </w:rPr>
        <w:tab/>
        <w:t>30 hrs</w:t>
      </w: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Class and station-based practicals</w:t>
      </w:r>
      <w:r w:rsidRPr="002F7269">
        <w:rPr>
          <w:rFonts w:ascii="Arial Narrow" w:hAnsi="Arial Narrow"/>
          <w:sz w:val="22"/>
          <w:szCs w:val="22"/>
        </w:rPr>
        <w:tab/>
      </w:r>
      <w:r w:rsidRPr="002F7269">
        <w:rPr>
          <w:rFonts w:ascii="Arial Narrow" w:hAnsi="Arial Narrow"/>
          <w:sz w:val="22"/>
          <w:szCs w:val="22"/>
        </w:rPr>
        <w:tab/>
        <w:t>18 hrs</w:t>
      </w: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 xml:space="preserve">Field visits/excursions </w:t>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t>12 hrs</w:t>
      </w:r>
    </w:p>
    <w:p w:rsidR="00553023" w:rsidRPr="002F7269" w:rsidRDefault="00553023" w:rsidP="00553023">
      <w:pPr>
        <w:jc w:val="both"/>
        <w:rPr>
          <w:rFonts w:ascii="Arial Narrow" w:hAnsi="Arial Narrow"/>
          <w:sz w:val="22"/>
          <w:szCs w:val="22"/>
        </w:rPr>
      </w:pP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10. OVERALL COURSE EVALUATION</w:t>
      </w: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Continuous Assessment Test</w:t>
      </w:r>
      <w:r w:rsidRPr="002F7269">
        <w:rPr>
          <w:rFonts w:ascii="Arial Narrow" w:hAnsi="Arial Narrow"/>
          <w:sz w:val="22"/>
          <w:szCs w:val="22"/>
        </w:rPr>
        <w:tab/>
      </w:r>
      <w:r w:rsidRPr="002F7269">
        <w:rPr>
          <w:rFonts w:ascii="Arial Narrow" w:hAnsi="Arial Narrow"/>
          <w:sz w:val="22"/>
          <w:szCs w:val="22"/>
        </w:rPr>
        <w:tab/>
        <w:t xml:space="preserve">20% </w:t>
      </w:r>
    </w:p>
    <w:p w:rsidR="00553023" w:rsidRPr="002F7269" w:rsidRDefault="00553023" w:rsidP="00553023">
      <w:pPr>
        <w:jc w:val="both"/>
        <w:rPr>
          <w:rFonts w:ascii="Arial Narrow" w:hAnsi="Arial Narrow"/>
          <w:sz w:val="22"/>
          <w:szCs w:val="22"/>
        </w:rPr>
      </w:pPr>
      <w:r w:rsidRPr="002F7269">
        <w:rPr>
          <w:rFonts w:ascii="Arial Narrow" w:hAnsi="Arial Narrow"/>
          <w:sz w:val="22"/>
          <w:szCs w:val="22"/>
        </w:rPr>
        <w:t>Class practicals, Field work, Write-ups</w:t>
      </w:r>
      <w:r w:rsidRPr="002F7269">
        <w:rPr>
          <w:rFonts w:ascii="Arial Narrow" w:hAnsi="Arial Narrow"/>
          <w:sz w:val="22"/>
          <w:szCs w:val="22"/>
        </w:rPr>
        <w:tab/>
        <w:t xml:space="preserve">20% </w:t>
      </w:r>
    </w:p>
    <w:p w:rsidR="00553023" w:rsidRPr="002F7269" w:rsidRDefault="00553023" w:rsidP="00553023">
      <w:pPr>
        <w:pBdr>
          <w:bottom w:val="single" w:sz="6" w:space="1" w:color="auto"/>
        </w:pBdr>
        <w:jc w:val="both"/>
        <w:rPr>
          <w:rFonts w:ascii="Arial Narrow" w:hAnsi="Arial Narrow"/>
          <w:sz w:val="22"/>
          <w:szCs w:val="22"/>
        </w:rPr>
      </w:pPr>
      <w:r w:rsidRPr="002F7269">
        <w:rPr>
          <w:rFonts w:ascii="Arial Narrow" w:hAnsi="Arial Narrow"/>
          <w:sz w:val="22"/>
          <w:szCs w:val="22"/>
        </w:rPr>
        <w:t>Final examination</w:t>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r>
      <w:r w:rsidRPr="002F7269">
        <w:rPr>
          <w:rFonts w:ascii="Arial Narrow" w:hAnsi="Arial Narrow"/>
          <w:sz w:val="22"/>
          <w:szCs w:val="22"/>
        </w:rPr>
        <w:tab/>
        <w:t>60%</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07"/>
    <w:multiLevelType w:val="hybridMultilevel"/>
    <w:tmpl w:val="DECAA8A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02148F"/>
    <w:multiLevelType w:val="hybridMultilevel"/>
    <w:tmpl w:val="CF625E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AD1400"/>
    <w:multiLevelType w:val="hybridMultilevel"/>
    <w:tmpl w:val="046AD7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553AA0"/>
    <w:multiLevelType w:val="hybridMultilevel"/>
    <w:tmpl w:val="7902E6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8E24BFE"/>
    <w:multiLevelType w:val="hybridMultilevel"/>
    <w:tmpl w:val="02967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28EF24D4"/>
    <w:multiLevelType w:val="hybridMultilevel"/>
    <w:tmpl w:val="2FD687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D5B3F4D"/>
    <w:multiLevelType w:val="hybridMultilevel"/>
    <w:tmpl w:val="A09051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C2C7470"/>
    <w:multiLevelType w:val="hybridMultilevel"/>
    <w:tmpl w:val="9B2EC5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C6E6CE3"/>
    <w:multiLevelType w:val="hybridMultilevel"/>
    <w:tmpl w:val="33A46A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11A160E"/>
    <w:multiLevelType w:val="hybridMultilevel"/>
    <w:tmpl w:val="94E472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1906C30"/>
    <w:multiLevelType w:val="hybridMultilevel"/>
    <w:tmpl w:val="5A700EC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6237478"/>
    <w:multiLevelType w:val="hybridMultilevel"/>
    <w:tmpl w:val="856AAE7A"/>
    <w:lvl w:ilvl="0" w:tplc="4EE293F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B084489"/>
    <w:multiLevelType w:val="hybridMultilevel"/>
    <w:tmpl w:val="E834D6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EC7769F"/>
    <w:multiLevelType w:val="hybridMultilevel"/>
    <w:tmpl w:val="F42279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3"/>
  </w:num>
  <w:num w:numId="4">
    <w:abstractNumId w:val="8"/>
  </w:num>
  <w:num w:numId="5">
    <w:abstractNumId w:val="1"/>
  </w:num>
  <w:num w:numId="6">
    <w:abstractNumId w:val="3"/>
  </w:num>
  <w:num w:numId="7">
    <w:abstractNumId w:val="7"/>
  </w:num>
  <w:num w:numId="8">
    <w:abstractNumId w:val="12"/>
  </w:num>
  <w:num w:numId="9">
    <w:abstractNumId w:val="9"/>
  </w:num>
  <w:num w:numId="10">
    <w:abstractNumId w:val="0"/>
  </w:num>
  <w:num w:numId="11">
    <w:abstractNumId w:val="6"/>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23"/>
    <w:rsid w:val="00050608"/>
    <w:rsid w:val="000B0F2C"/>
    <w:rsid w:val="001668D8"/>
    <w:rsid w:val="001C3396"/>
    <w:rsid w:val="001F160E"/>
    <w:rsid w:val="001F2F3E"/>
    <w:rsid w:val="00275EBF"/>
    <w:rsid w:val="00277F46"/>
    <w:rsid w:val="00553023"/>
    <w:rsid w:val="00563212"/>
    <w:rsid w:val="00613CA4"/>
    <w:rsid w:val="00645FBD"/>
    <w:rsid w:val="00745640"/>
    <w:rsid w:val="00822069"/>
    <w:rsid w:val="00867664"/>
    <w:rsid w:val="008F7FC7"/>
    <w:rsid w:val="00970755"/>
    <w:rsid w:val="00A21D65"/>
    <w:rsid w:val="00A32CE0"/>
    <w:rsid w:val="00BB434B"/>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30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023"/>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30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02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2011-07-23T12:10:00Z</dcterms:created>
  <dcterms:modified xsi:type="dcterms:W3CDTF">2011-07-23T12:10:00Z</dcterms:modified>
</cp:coreProperties>
</file>