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1A" w:rsidRPr="00575501" w:rsidRDefault="00A7241A" w:rsidP="00A7241A">
      <w:pPr>
        <w:spacing w:line="240" w:lineRule="auto"/>
        <w:rPr>
          <w:rFonts w:ascii="Times New Roman" w:hAnsi="Times New Roman"/>
          <w:sz w:val="24"/>
          <w:szCs w:val="24"/>
          <w:lang w:val="en-GB"/>
        </w:rPr>
      </w:pPr>
      <w:r>
        <w:rPr>
          <w:rFonts w:ascii="Times New Roman" w:hAnsi="Times New Roman"/>
          <w:b/>
          <w:sz w:val="24"/>
          <w:szCs w:val="24"/>
          <w:lang w:val="en-GB"/>
        </w:rPr>
        <w:t>CSK 3205</w:t>
      </w:r>
      <w:r w:rsidRPr="00575501">
        <w:rPr>
          <w:rFonts w:ascii="Times New Roman" w:hAnsi="Times New Roman"/>
          <w:b/>
          <w:sz w:val="24"/>
          <w:szCs w:val="24"/>
          <w:lang w:val="en-GB"/>
        </w:rPr>
        <w:t xml:space="preserve"> THE VIABILITY AND IMPACT OF COMMUNICATION</w:t>
      </w:r>
      <w:r w:rsidR="00D94653">
        <w:rPr>
          <w:rFonts w:ascii="Times New Roman" w:hAnsi="Times New Roman"/>
          <w:sz w:val="24"/>
          <w:szCs w:val="24"/>
          <w:lang w:val="en-GB"/>
        </w:rPr>
        <w:br/>
        <w:t>T</w:t>
      </w:r>
      <w:r w:rsidRPr="00575501">
        <w:rPr>
          <w:rFonts w:ascii="Times New Roman" w:hAnsi="Times New Roman"/>
          <w:sz w:val="24"/>
          <w:szCs w:val="24"/>
          <w:lang w:val="en-GB"/>
        </w:rPr>
        <w:t>his course teaches the fundamental thinking skills necessary for critical evaluation of research based arguments, especially those based on quantitative information. The course introduces generic, logical and statistical concepts through analysis and discussion of specific case studies (e.g. health and business, opinion polls), research for the media (e.g. media violence) and research for the media (e.g. audience research) students’ logical and quantitative reasoning skills are improved through a variety of “hand on” exercise and projects.</w:t>
      </w:r>
    </w:p>
    <w:p w:rsidR="00A7241A" w:rsidRPr="00575501" w:rsidRDefault="00A7241A" w:rsidP="00A7241A">
      <w:pPr>
        <w:pStyle w:val="NoSpacing"/>
        <w:rPr>
          <w:rFonts w:ascii="Times New Roman" w:hAnsi="Times New Roman"/>
          <w:b/>
          <w:sz w:val="24"/>
          <w:szCs w:val="24"/>
          <w:lang w:val="en-GB"/>
        </w:rPr>
      </w:pPr>
      <w:r w:rsidRPr="00575501">
        <w:rPr>
          <w:rFonts w:ascii="Times New Roman" w:hAnsi="Times New Roman"/>
          <w:b/>
          <w:sz w:val="24"/>
          <w:szCs w:val="24"/>
          <w:lang w:val="en-GB"/>
        </w:rPr>
        <w:t>Course Content:</w:t>
      </w:r>
    </w:p>
    <w:p w:rsidR="00A7241A" w:rsidRPr="00575501" w:rsidRDefault="00A7241A" w:rsidP="00A7241A">
      <w:pPr>
        <w:pStyle w:val="NoSpacing"/>
        <w:rPr>
          <w:rFonts w:ascii="Times New Roman" w:hAnsi="Times New Roman"/>
          <w:sz w:val="24"/>
          <w:szCs w:val="24"/>
          <w:lang w:val="en-GB"/>
        </w:rPr>
      </w:pPr>
      <w:r w:rsidRPr="00575501">
        <w:rPr>
          <w:rFonts w:ascii="Times New Roman" w:hAnsi="Times New Roman"/>
          <w:sz w:val="24"/>
          <w:szCs w:val="24"/>
          <w:lang w:val="en-GB"/>
        </w:rPr>
        <w:t>Introduction to critical thinking</w:t>
      </w:r>
    </w:p>
    <w:p w:rsidR="00A7241A" w:rsidRPr="00575501" w:rsidRDefault="00A7241A" w:rsidP="00A7241A">
      <w:pPr>
        <w:pStyle w:val="NoSpacing"/>
        <w:rPr>
          <w:rFonts w:ascii="Times New Roman" w:hAnsi="Times New Roman"/>
          <w:sz w:val="24"/>
          <w:szCs w:val="24"/>
          <w:lang w:val="en-GB"/>
        </w:rPr>
      </w:pPr>
      <w:r w:rsidRPr="00575501">
        <w:rPr>
          <w:rFonts w:ascii="Times New Roman" w:hAnsi="Times New Roman"/>
          <w:sz w:val="24"/>
          <w:szCs w:val="24"/>
          <w:lang w:val="en-GB"/>
        </w:rPr>
        <w:t>Foundations of critical thinking</w:t>
      </w:r>
    </w:p>
    <w:p w:rsidR="00A7241A" w:rsidRPr="00575501" w:rsidRDefault="00A7241A" w:rsidP="00A7241A">
      <w:pPr>
        <w:pStyle w:val="NoSpacing"/>
        <w:rPr>
          <w:rFonts w:ascii="Times New Roman" w:hAnsi="Times New Roman"/>
          <w:sz w:val="24"/>
          <w:szCs w:val="24"/>
          <w:lang w:val="en-GB"/>
        </w:rPr>
      </w:pPr>
      <w:r w:rsidRPr="00575501">
        <w:rPr>
          <w:rFonts w:ascii="Times New Roman" w:hAnsi="Times New Roman"/>
          <w:sz w:val="24"/>
          <w:szCs w:val="24"/>
          <w:lang w:val="en-GB"/>
        </w:rPr>
        <w:t>Critical thinking as a basis of effective communication</w:t>
      </w:r>
    </w:p>
    <w:p w:rsidR="00A7241A" w:rsidRPr="00575501" w:rsidRDefault="00A7241A" w:rsidP="00A7241A">
      <w:pPr>
        <w:pStyle w:val="NoSpacing"/>
        <w:rPr>
          <w:rFonts w:ascii="Times New Roman" w:hAnsi="Times New Roman"/>
          <w:sz w:val="24"/>
          <w:szCs w:val="24"/>
          <w:lang w:val="en-GB"/>
        </w:rPr>
      </w:pPr>
      <w:r w:rsidRPr="00575501">
        <w:rPr>
          <w:rFonts w:ascii="Times New Roman" w:hAnsi="Times New Roman"/>
          <w:sz w:val="24"/>
          <w:szCs w:val="24"/>
          <w:lang w:val="en-GB"/>
        </w:rPr>
        <w:t>Critical thinking for viable&amp; impact communication</w:t>
      </w:r>
    </w:p>
    <w:p w:rsidR="00A7241A" w:rsidRPr="00575501" w:rsidRDefault="00A7241A" w:rsidP="00A7241A">
      <w:pPr>
        <w:pStyle w:val="NoSpacing"/>
        <w:rPr>
          <w:rFonts w:ascii="Times New Roman" w:hAnsi="Times New Roman"/>
          <w:sz w:val="24"/>
          <w:szCs w:val="24"/>
          <w:lang w:val="en-GB"/>
        </w:rPr>
      </w:pPr>
      <w:r w:rsidRPr="00575501">
        <w:rPr>
          <w:rFonts w:ascii="Times New Roman" w:hAnsi="Times New Roman"/>
          <w:sz w:val="24"/>
          <w:szCs w:val="24"/>
          <w:lang w:val="en-GB"/>
        </w:rPr>
        <w:t>Critical thinking, evaluation and logical processing of information</w:t>
      </w:r>
    </w:p>
    <w:p w:rsidR="00A7241A" w:rsidRPr="00575501" w:rsidRDefault="00A7241A" w:rsidP="00A7241A">
      <w:pPr>
        <w:pStyle w:val="NoSpacing"/>
        <w:rPr>
          <w:rFonts w:ascii="Times New Roman" w:hAnsi="Times New Roman"/>
          <w:sz w:val="24"/>
          <w:szCs w:val="24"/>
          <w:lang w:val="en-GB"/>
        </w:rPr>
      </w:pPr>
      <w:r w:rsidRPr="00575501">
        <w:rPr>
          <w:rFonts w:ascii="Times New Roman" w:hAnsi="Times New Roman"/>
          <w:sz w:val="24"/>
          <w:szCs w:val="24"/>
          <w:lang w:val="en-GB"/>
        </w:rPr>
        <w:t>Logical interpretation, analysis and communication of messages</w:t>
      </w:r>
    </w:p>
    <w:p w:rsidR="00A7241A" w:rsidRPr="00575501" w:rsidRDefault="00A7241A" w:rsidP="00A7241A">
      <w:pPr>
        <w:pStyle w:val="NoSpacing"/>
        <w:rPr>
          <w:rFonts w:ascii="Times New Roman" w:hAnsi="Times New Roman"/>
          <w:sz w:val="24"/>
          <w:szCs w:val="24"/>
          <w:lang w:val="en-GB"/>
        </w:rPr>
      </w:pPr>
      <w:r w:rsidRPr="00575501">
        <w:rPr>
          <w:rFonts w:ascii="Times New Roman" w:hAnsi="Times New Roman"/>
          <w:sz w:val="24"/>
          <w:szCs w:val="24"/>
          <w:lang w:val="en-GB"/>
        </w:rPr>
        <w:t>Logical IEC materials design and distribution</w:t>
      </w:r>
    </w:p>
    <w:p w:rsidR="00A7241A" w:rsidRPr="00575501" w:rsidRDefault="00A7241A" w:rsidP="00A7241A">
      <w:pPr>
        <w:pStyle w:val="NoSpacing"/>
        <w:rPr>
          <w:rFonts w:ascii="Times New Roman" w:hAnsi="Times New Roman"/>
          <w:sz w:val="24"/>
          <w:szCs w:val="24"/>
          <w:lang w:val="en-GB"/>
        </w:rPr>
      </w:pPr>
      <w:r w:rsidRPr="00575501">
        <w:rPr>
          <w:rFonts w:ascii="Times New Roman" w:hAnsi="Times New Roman"/>
          <w:sz w:val="24"/>
          <w:szCs w:val="24"/>
          <w:lang w:val="en-GB"/>
        </w:rPr>
        <w:t>Logical and statistical triangulation of information sources</w:t>
      </w:r>
    </w:p>
    <w:p w:rsidR="00A7241A" w:rsidRPr="00575501" w:rsidRDefault="00A7241A" w:rsidP="00A7241A">
      <w:pPr>
        <w:pStyle w:val="NoSpacing"/>
        <w:rPr>
          <w:rFonts w:ascii="Times New Roman" w:hAnsi="Times New Roman"/>
          <w:sz w:val="24"/>
          <w:szCs w:val="24"/>
          <w:lang w:val="en-GB"/>
        </w:rPr>
      </w:pPr>
      <w:r w:rsidRPr="00575501">
        <w:rPr>
          <w:rFonts w:ascii="Times New Roman" w:hAnsi="Times New Roman"/>
          <w:sz w:val="24"/>
          <w:szCs w:val="24"/>
          <w:lang w:val="en-GB"/>
        </w:rPr>
        <w:t>Opinion polls information analysis and management</w:t>
      </w:r>
    </w:p>
    <w:p w:rsidR="00A7241A" w:rsidRPr="00575501" w:rsidRDefault="00A7241A" w:rsidP="00A7241A">
      <w:pPr>
        <w:pStyle w:val="NoSpacing"/>
        <w:rPr>
          <w:rFonts w:ascii="Times New Roman" w:hAnsi="Times New Roman"/>
          <w:sz w:val="24"/>
          <w:szCs w:val="24"/>
          <w:lang w:val="en-GB"/>
        </w:rPr>
      </w:pPr>
      <w:r w:rsidRPr="00575501">
        <w:rPr>
          <w:rFonts w:ascii="Times New Roman" w:hAnsi="Times New Roman"/>
          <w:sz w:val="24"/>
          <w:szCs w:val="24"/>
          <w:lang w:val="en-GB"/>
        </w:rPr>
        <w:t>Current issues in media research and opinion polls management</w:t>
      </w:r>
    </w:p>
    <w:p w:rsidR="00A7241A" w:rsidRPr="00575501" w:rsidRDefault="00A7241A" w:rsidP="00A7241A">
      <w:pPr>
        <w:pStyle w:val="NoSpacing"/>
        <w:rPr>
          <w:rFonts w:ascii="Times New Roman" w:hAnsi="Times New Roman"/>
          <w:sz w:val="24"/>
          <w:szCs w:val="24"/>
          <w:lang w:val="en-GB"/>
        </w:rPr>
      </w:pPr>
      <w:r w:rsidRPr="00575501">
        <w:rPr>
          <w:rFonts w:ascii="Times New Roman" w:hAnsi="Times New Roman"/>
          <w:sz w:val="24"/>
          <w:szCs w:val="24"/>
          <w:lang w:val="en-GB"/>
        </w:rPr>
        <w:t xml:space="preserve">Impact of advert messages, channel selection and use </w:t>
      </w:r>
    </w:p>
    <w:p w:rsidR="00A7241A" w:rsidRPr="00575501" w:rsidRDefault="00A7241A" w:rsidP="00A7241A">
      <w:pPr>
        <w:pStyle w:val="NoSpacing"/>
        <w:rPr>
          <w:rFonts w:ascii="Times New Roman" w:hAnsi="Times New Roman"/>
          <w:b/>
          <w:sz w:val="24"/>
          <w:szCs w:val="24"/>
          <w:lang w:val="en-GB"/>
        </w:rPr>
      </w:pPr>
      <w:r w:rsidRPr="00575501">
        <w:rPr>
          <w:rFonts w:ascii="Times New Roman" w:hAnsi="Times New Roman"/>
          <w:b/>
          <w:sz w:val="24"/>
          <w:szCs w:val="24"/>
          <w:lang w:val="en-GB"/>
        </w:rPr>
        <w:t>Learning Outcomes:</w:t>
      </w:r>
    </w:p>
    <w:p w:rsidR="00A7241A" w:rsidRPr="00575501" w:rsidRDefault="00A7241A" w:rsidP="00A7241A">
      <w:pPr>
        <w:pStyle w:val="NoSpacing"/>
        <w:rPr>
          <w:rFonts w:ascii="Times New Roman" w:hAnsi="Times New Roman"/>
          <w:sz w:val="24"/>
          <w:szCs w:val="24"/>
          <w:lang w:val="en-GB"/>
        </w:rPr>
      </w:pPr>
      <w:r w:rsidRPr="00575501">
        <w:rPr>
          <w:rFonts w:ascii="Times New Roman" w:hAnsi="Times New Roman"/>
          <w:sz w:val="24"/>
          <w:szCs w:val="24"/>
          <w:lang w:val="en-GB"/>
        </w:rPr>
        <w:t>By the end of the course students should be able to:</w:t>
      </w:r>
    </w:p>
    <w:p w:rsidR="00A7241A" w:rsidRPr="00575501" w:rsidRDefault="00A7241A" w:rsidP="00A7241A">
      <w:pPr>
        <w:pStyle w:val="NoSpacing"/>
        <w:numPr>
          <w:ilvl w:val="0"/>
          <w:numId w:val="1"/>
        </w:numPr>
        <w:rPr>
          <w:rFonts w:ascii="Times New Roman" w:hAnsi="Times New Roman"/>
          <w:sz w:val="24"/>
          <w:szCs w:val="24"/>
          <w:lang w:val="en-GB"/>
        </w:rPr>
      </w:pPr>
      <w:r w:rsidRPr="00575501">
        <w:rPr>
          <w:rFonts w:ascii="Times New Roman" w:hAnsi="Times New Roman"/>
          <w:sz w:val="24"/>
          <w:szCs w:val="24"/>
          <w:lang w:val="en-GB"/>
        </w:rPr>
        <w:t>Determine the viability and impact of a communication</w:t>
      </w:r>
    </w:p>
    <w:p w:rsidR="00A7241A" w:rsidRPr="00575501" w:rsidRDefault="00A7241A" w:rsidP="00A7241A">
      <w:pPr>
        <w:pStyle w:val="NoSpacing"/>
        <w:numPr>
          <w:ilvl w:val="0"/>
          <w:numId w:val="1"/>
        </w:numPr>
        <w:rPr>
          <w:rFonts w:ascii="Times New Roman" w:hAnsi="Times New Roman"/>
          <w:sz w:val="24"/>
          <w:szCs w:val="24"/>
          <w:lang w:val="en-GB"/>
        </w:rPr>
      </w:pPr>
      <w:r w:rsidRPr="00575501">
        <w:rPr>
          <w:rFonts w:ascii="Times New Roman" w:hAnsi="Times New Roman"/>
          <w:sz w:val="24"/>
          <w:szCs w:val="24"/>
          <w:lang w:val="en-GB"/>
        </w:rPr>
        <w:t>Select channels for appropriate impact and success in communication</w:t>
      </w:r>
    </w:p>
    <w:p w:rsidR="00A7241A" w:rsidRPr="00575501" w:rsidRDefault="00A7241A" w:rsidP="00A7241A">
      <w:pPr>
        <w:pStyle w:val="NoSpacing"/>
        <w:numPr>
          <w:ilvl w:val="0"/>
          <w:numId w:val="1"/>
        </w:numPr>
        <w:rPr>
          <w:rFonts w:ascii="Times New Roman" w:hAnsi="Times New Roman"/>
          <w:sz w:val="24"/>
          <w:szCs w:val="24"/>
          <w:lang w:val="en-GB"/>
        </w:rPr>
      </w:pPr>
      <w:r w:rsidRPr="00575501">
        <w:rPr>
          <w:rFonts w:ascii="Times New Roman" w:hAnsi="Times New Roman"/>
          <w:sz w:val="24"/>
          <w:szCs w:val="24"/>
          <w:lang w:val="en-GB"/>
        </w:rPr>
        <w:t xml:space="preserve">Conduct strategic  communication research </w:t>
      </w:r>
    </w:p>
    <w:p w:rsidR="00A7241A" w:rsidRPr="00575501" w:rsidRDefault="00A7241A" w:rsidP="00A7241A">
      <w:pPr>
        <w:pStyle w:val="NoSpacing"/>
        <w:rPr>
          <w:rFonts w:ascii="Times New Roman" w:hAnsi="Times New Roman"/>
          <w:b/>
          <w:sz w:val="24"/>
          <w:szCs w:val="24"/>
          <w:lang w:val="en-GB"/>
        </w:rPr>
      </w:pPr>
      <w:r w:rsidRPr="00575501">
        <w:rPr>
          <w:rFonts w:ascii="Times New Roman" w:hAnsi="Times New Roman"/>
          <w:b/>
          <w:sz w:val="24"/>
          <w:szCs w:val="24"/>
          <w:lang w:val="en-GB"/>
        </w:rPr>
        <w:t>Course assessment:</w:t>
      </w:r>
    </w:p>
    <w:p w:rsidR="00A7241A" w:rsidRPr="00575501" w:rsidRDefault="00A7241A" w:rsidP="00A7241A">
      <w:pPr>
        <w:pStyle w:val="NoSpacing"/>
        <w:ind w:left="360"/>
        <w:rPr>
          <w:rFonts w:ascii="Times New Roman" w:hAnsi="Times New Roman"/>
          <w:sz w:val="24"/>
          <w:szCs w:val="24"/>
          <w:lang w:val="en-GB"/>
        </w:rPr>
      </w:pPr>
      <w:r w:rsidRPr="00575501">
        <w:rPr>
          <w:rFonts w:ascii="Times New Roman" w:hAnsi="Times New Roman"/>
          <w:sz w:val="24"/>
          <w:szCs w:val="24"/>
          <w:lang w:val="en-GB"/>
        </w:rPr>
        <w:t>Extended coursework essay}</w:t>
      </w:r>
    </w:p>
    <w:p w:rsidR="00A7241A" w:rsidRPr="00575501" w:rsidRDefault="00A7241A" w:rsidP="00A7241A">
      <w:pPr>
        <w:pStyle w:val="NoSpacing"/>
        <w:ind w:left="360"/>
        <w:rPr>
          <w:rFonts w:ascii="Times New Roman" w:hAnsi="Times New Roman"/>
          <w:sz w:val="24"/>
          <w:szCs w:val="24"/>
          <w:lang w:val="en-GB"/>
        </w:rPr>
      </w:pPr>
      <w:r w:rsidRPr="00575501">
        <w:rPr>
          <w:rFonts w:ascii="Times New Roman" w:hAnsi="Times New Roman"/>
          <w:sz w:val="24"/>
          <w:szCs w:val="24"/>
          <w:lang w:val="en-GB"/>
        </w:rPr>
        <w:t>Group presentation}                       = 30%</w:t>
      </w:r>
    </w:p>
    <w:p w:rsidR="00A7241A" w:rsidRPr="00575501" w:rsidRDefault="00A7241A" w:rsidP="00A7241A">
      <w:pPr>
        <w:pStyle w:val="NoSpacing"/>
        <w:ind w:left="360"/>
        <w:rPr>
          <w:rFonts w:ascii="Times New Roman" w:hAnsi="Times New Roman"/>
          <w:sz w:val="24"/>
          <w:szCs w:val="24"/>
          <w:lang w:val="en-GB"/>
        </w:rPr>
      </w:pPr>
      <w:r w:rsidRPr="00575501">
        <w:rPr>
          <w:rFonts w:ascii="Times New Roman" w:hAnsi="Times New Roman"/>
          <w:sz w:val="24"/>
          <w:szCs w:val="24"/>
          <w:lang w:val="en-GB"/>
        </w:rPr>
        <w:t>Test}</w:t>
      </w:r>
    </w:p>
    <w:p w:rsidR="00A7241A" w:rsidRPr="00575501" w:rsidRDefault="00A7241A" w:rsidP="00A7241A">
      <w:pPr>
        <w:pStyle w:val="NoSpacing"/>
        <w:ind w:left="360"/>
        <w:rPr>
          <w:rFonts w:ascii="Times New Roman" w:hAnsi="Times New Roman"/>
          <w:sz w:val="24"/>
          <w:szCs w:val="24"/>
          <w:lang w:val="en-GB"/>
        </w:rPr>
      </w:pPr>
      <w:r w:rsidRPr="00575501">
        <w:rPr>
          <w:rFonts w:ascii="Times New Roman" w:hAnsi="Times New Roman"/>
          <w:sz w:val="24"/>
          <w:szCs w:val="24"/>
          <w:lang w:val="en-GB"/>
        </w:rPr>
        <w:t>Final Comprehensive Examination = 70%</w:t>
      </w:r>
    </w:p>
    <w:p w:rsidR="00A7241A" w:rsidRPr="00575501" w:rsidRDefault="00A7241A" w:rsidP="00A7241A">
      <w:pPr>
        <w:pStyle w:val="NoSpacing"/>
        <w:ind w:left="360"/>
        <w:rPr>
          <w:rFonts w:ascii="Times New Roman" w:hAnsi="Times New Roman"/>
          <w:sz w:val="24"/>
          <w:szCs w:val="24"/>
          <w:lang w:val="en-GB"/>
        </w:rPr>
      </w:pPr>
      <w:r w:rsidRPr="00575501">
        <w:rPr>
          <w:rFonts w:ascii="Times New Roman" w:hAnsi="Times New Roman"/>
          <w:sz w:val="24"/>
          <w:szCs w:val="24"/>
          <w:lang w:val="en-GB"/>
        </w:rPr>
        <w:t>(End of Semester)</w:t>
      </w:r>
    </w:p>
    <w:p w:rsidR="00A7241A" w:rsidRPr="00575501" w:rsidRDefault="00A7241A" w:rsidP="00A7241A">
      <w:pPr>
        <w:pStyle w:val="NoSpacing"/>
        <w:rPr>
          <w:rFonts w:ascii="Times New Roman" w:hAnsi="Times New Roman"/>
          <w:b/>
          <w:sz w:val="24"/>
          <w:szCs w:val="24"/>
          <w:lang w:val="en-GB"/>
        </w:rPr>
      </w:pPr>
      <w:r w:rsidRPr="00575501">
        <w:rPr>
          <w:rFonts w:ascii="Times New Roman" w:hAnsi="Times New Roman"/>
          <w:b/>
          <w:sz w:val="24"/>
          <w:szCs w:val="24"/>
          <w:lang w:val="en-GB"/>
        </w:rPr>
        <w:t>Instruction methods:</w:t>
      </w:r>
    </w:p>
    <w:p w:rsidR="00A7241A" w:rsidRPr="00575501" w:rsidRDefault="00A7241A" w:rsidP="00A7241A">
      <w:pPr>
        <w:pStyle w:val="NoSpacing"/>
        <w:ind w:left="360"/>
        <w:rPr>
          <w:rFonts w:ascii="Times New Roman" w:hAnsi="Times New Roman"/>
          <w:sz w:val="24"/>
          <w:szCs w:val="24"/>
          <w:lang w:val="en-GB"/>
        </w:rPr>
      </w:pPr>
      <w:r w:rsidRPr="00575501">
        <w:rPr>
          <w:rFonts w:ascii="Times New Roman" w:hAnsi="Times New Roman"/>
          <w:sz w:val="24"/>
          <w:szCs w:val="24"/>
          <w:lang w:val="en-GB"/>
        </w:rPr>
        <w:t>Lectures</w:t>
      </w:r>
    </w:p>
    <w:p w:rsidR="00A7241A" w:rsidRPr="00575501" w:rsidRDefault="00A7241A" w:rsidP="00A7241A">
      <w:pPr>
        <w:pStyle w:val="NoSpacing"/>
        <w:ind w:left="360"/>
        <w:rPr>
          <w:rFonts w:ascii="Times New Roman" w:hAnsi="Times New Roman"/>
          <w:sz w:val="24"/>
          <w:szCs w:val="24"/>
          <w:lang w:val="en-GB"/>
        </w:rPr>
      </w:pPr>
      <w:r w:rsidRPr="00575501">
        <w:rPr>
          <w:rFonts w:ascii="Times New Roman" w:hAnsi="Times New Roman"/>
          <w:sz w:val="24"/>
          <w:szCs w:val="24"/>
          <w:lang w:val="en-GB"/>
        </w:rPr>
        <w:t>Case Studies</w:t>
      </w:r>
    </w:p>
    <w:p w:rsidR="00A7241A" w:rsidRPr="00575501" w:rsidRDefault="00A7241A" w:rsidP="00A7241A">
      <w:pPr>
        <w:pStyle w:val="NoSpacing"/>
        <w:ind w:left="360"/>
        <w:rPr>
          <w:rFonts w:ascii="Times New Roman" w:hAnsi="Times New Roman"/>
          <w:sz w:val="24"/>
          <w:szCs w:val="24"/>
          <w:lang w:val="en-GB"/>
        </w:rPr>
      </w:pPr>
      <w:r w:rsidRPr="00575501">
        <w:rPr>
          <w:rFonts w:ascii="Times New Roman" w:hAnsi="Times New Roman"/>
          <w:sz w:val="24"/>
          <w:szCs w:val="24"/>
          <w:lang w:val="en-GB"/>
        </w:rPr>
        <w:t>Group Discussion and Class Presentations</w:t>
      </w:r>
    </w:p>
    <w:p w:rsidR="00A7241A" w:rsidRPr="00575501" w:rsidRDefault="00A7241A" w:rsidP="00A7241A">
      <w:pPr>
        <w:pStyle w:val="NoSpacing"/>
        <w:ind w:left="360"/>
        <w:rPr>
          <w:rFonts w:ascii="Times New Roman" w:hAnsi="Times New Roman"/>
          <w:sz w:val="24"/>
          <w:szCs w:val="24"/>
          <w:lang w:val="en-GB"/>
        </w:rPr>
      </w:pPr>
      <w:r w:rsidRPr="00575501">
        <w:rPr>
          <w:rFonts w:ascii="Times New Roman" w:hAnsi="Times New Roman"/>
          <w:sz w:val="24"/>
          <w:szCs w:val="24"/>
          <w:lang w:val="en-GB"/>
        </w:rPr>
        <w:t>Activity Research Work</w:t>
      </w:r>
    </w:p>
    <w:p w:rsidR="00A7241A" w:rsidRPr="00575501" w:rsidRDefault="00A7241A" w:rsidP="00A7241A">
      <w:pPr>
        <w:pStyle w:val="NoSpacing"/>
        <w:rPr>
          <w:rFonts w:ascii="Times New Roman" w:hAnsi="Times New Roman"/>
          <w:sz w:val="24"/>
          <w:szCs w:val="24"/>
          <w:lang w:val="en-GB"/>
        </w:rPr>
      </w:pPr>
    </w:p>
    <w:p w:rsidR="00A7241A" w:rsidRPr="006C232E" w:rsidRDefault="00A7241A" w:rsidP="00A7241A">
      <w:pPr>
        <w:pStyle w:val="NoSpacing"/>
        <w:rPr>
          <w:rFonts w:ascii="Times New Roman" w:hAnsi="Times New Roman"/>
          <w:b/>
          <w:sz w:val="24"/>
          <w:szCs w:val="24"/>
          <w:lang w:val="en-GB"/>
        </w:rPr>
      </w:pPr>
      <w:r>
        <w:rPr>
          <w:rFonts w:ascii="Times New Roman" w:hAnsi="Times New Roman"/>
          <w:b/>
          <w:sz w:val="24"/>
          <w:szCs w:val="24"/>
          <w:lang w:val="en-GB"/>
        </w:rPr>
        <w:t>R</w:t>
      </w:r>
      <w:r w:rsidRPr="006C232E">
        <w:rPr>
          <w:rFonts w:ascii="Times New Roman" w:hAnsi="Times New Roman"/>
          <w:b/>
          <w:sz w:val="24"/>
          <w:szCs w:val="24"/>
          <w:lang w:val="en-GB"/>
        </w:rPr>
        <w:t>eferences</w:t>
      </w:r>
      <w:r>
        <w:rPr>
          <w:rFonts w:ascii="Times New Roman" w:hAnsi="Times New Roman"/>
          <w:b/>
          <w:sz w:val="24"/>
          <w:szCs w:val="24"/>
          <w:lang w:val="en-GB"/>
        </w:rPr>
        <w:t>:</w:t>
      </w:r>
    </w:p>
    <w:p w:rsidR="00A7241A" w:rsidRPr="00575501" w:rsidRDefault="00A7241A" w:rsidP="00A7241A">
      <w:pPr>
        <w:pStyle w:val="NoSpacing"/>
        <w:rPr>
          <w:rFonts w:ascii="Times New Roman" w:hAnsi="Times New Roman"/>
          <w:sz w:val="24"/>
          <w:szCs w:val="24"/>
          <w:lang w:val="en-GB"/>
        </w:rPr>
      </w:pPr>
    </w:p>
    <w:p w:rsidR="00A7241A" w:rsidRPr="00575501" w:rsidRDefault="00A7241A" w:rsidP="00A7241A">
      <w:pPr>
        <w:pStyle w:val="NoSpacing"/>
        <w:rPr>
          <w:rFonts w:ascii="Times New Roman" w:hAnsi="Times New Roman"/>
          <w:sz w:val="24"/>
          <w:szCs w:val="24"/>
        </w:rPr>
      </w:pPr>
      <w:proofErr w:type="spellStart"/>
      <w:r w:rsidRPr="00575501">
        <w:rPr>
          <w:rFonts w:ascii="Times New Roman" w:hAnsi="Times New Roman"/>
          <w:sz w:val="24"/>
          <w:szCs w:val="24"/>
          <w:lang w:val="en-GB"/>
        </w:rPr>
        <w:t>Siegel.H</w:t>
      </w:r>
      <w:proofErr w:type="spellEnd"/>
      <w:proofErr w:type="gramStart"/>
      <w:r w:rsidRPr="00575501">
        <w:rPr>
          <w:rFonts w:ascii="Times New Roman" w:hAnsi="Times New Roman"/>
          <w:sz w:val="24"/>
          <w:szCs w:val="24"/>
          <w:lang w:val="en-GB"/>
        </w:rPr>
        <w:t>.(</w:t>
      </w:r>
      <w:proofErr w:type="gramEnd"/>
      <w:r w:rsidRPr="00575501">
        <w:rPr>
          <w:rFonts w:ascii="Times New Roman" w:hAnsi="Times New Roman"/>
          <w:sz w:val="24"/>
          <w:szCs w:val="24"/>
          <w:lang w:val="en-GB"/>
        </w:rPr>
        <w:t xml:space="preserve"> 1992). On Defining Critical Thinker and Justifying Critical Thinking. </w:t>
      </w:r>
      <w:proofErr w:type="spellStart"/>
      <w:r w:rsidRPr="00575501">
        <w:rPr>
          <w:rFonts w:ascii="Times New Roman" w:hAnsi="Times New Roman"/>
          <w:sz w:val="24"/>
          <w:szCs w:val="24"/>
        </w:rPr>
        <w:t>Philosophy</w:t>
      </w:r>
      <w:proofErr w:type="spellEnd"/>
      <w:r w:rsidRPr="00575501">
        <w:rPr>
          <w:rFonts w:ascii="Times New Roman" w:hAnsi="Times New Roman"/>
          <w:sz w:val="24"/>
          <w:szCs w:val="24"/>
        </w:rPr>
        <w:t xml:space="preserve"> of Education. </w:t>
      </w:r>
    </w:p>
    <w:p w:rsidR="00A7241A" w:rsidRPr="00575501" w:rsidRDefault="00A7241A" w:rsidP="00A7241A">
      <w:pPr>
        <w:pStyle w:val="NoSpacing"/>
        <w:rPr>
          <w:rFonts w:ascii="Times New Roman" w:hAnsi="Times New Roman"/>
          <w:sz w:val="24"/>
          <w:szCs w:val="24"/>
        </w:rPr>
      </w:pPr>
    </w:p>
    <w:p w:rsidR="00A7241A" w:rsidRPr="00575501" w:rsidRDefault="00A7241A" w:rsidP="00A7241A">
      <w:pPr>
        <w:pStyle w:val="NoSpacing"/>
        <w:rPr>
          <w:rFonts w:ascii="Times New Roman" w:hAnsi="Times New Roman"/>
          <w:sz w:val="24"/>
          <w:szCs w:val="24"/>
          <w:lang w:val="en-GB"/>
        </w:rPr>
      </w:pPr>
      <w:proofErr w:type="spellStart"/>
      <w:proofErr w:type="gramStart"/>
      <w:r w:rsidRPr="00575501">
        <w:rPr>
          <w:rFonts w:ascii="Times New Roman" w:hAnsi="Times New Roman"/>
          <w:sz w:val="24"/>
          <w:szCs w:val="24"/>
          <w:lang w:val="en-GB"/>
        </w:rPr>
        <w:t>Barker.D</w:t>
      </w:r>
      <w:proofErr w:type="spellEnd"/>
      <w:r w:rsidRPr="00575501">
        <w:rPr>
          <w:rFonts w:ascii="Times New Roman" w:hAnsi="Times New Roman"/>
          <w:sz w:val="24"/>
          <w:szCs w:val="24"/>
          <w:lang w:val="en-GB"/>
        </w:rPr>
        <w:t>. (1990).</w:t>
      </w:r>
      <w:proofErr w:type="gramEnd"/>
      <w:r w:rsidRPr="00575501">
        <w:rPr>
          <w:rFonts w:ascii="Times New Roman" w:hAnsi="Times New Roman"/>
          <w:sz w:val="24"/>
          <w:szCs w:val="24"/>
          <w:lang w:val="en-GB"/>
        </w:rPr>
        <w:t xml:space="preserve"> May be Yes, May be No: A Guide </w:t>
      </w:r>
      <w:proofErr w:type="gramStart"/>
      <w:r w:rsidRPr="00575501">
        <w:rPr>
          <w:rFonts w:ascii="Times New Roman" w:hAnsi="Times New Roman"/>
          <w:sz w:val="24"/>
          <w:szCs w:val="24"/>
          <w:lang w:val="en-GB"/>
        </w:rPr>
        <w:t>For</w:t>
      </w:r>
      <w:proofErr w:type="gramEnd"/>
      <w:r w:rsidRPr="00575501">
        <w:rPr>
          <w:rFonts w:ascii="Times New Roman" w:hAnsi="Times New Roman"/>
          <w:sz w:val="24"/>
          <w:szCs w:val="24"/>
          <w:lang w:val="en-GB"/>
        </w:rPr>
        <w:t xml:space="preserve"> Young </w:t>
      </w:r>
      <w:proofErr w:type="spellStart"/>
      <w:r w:rsidRPr="00575501">
        <w:rPr>
          <w:rFonts w:ascii="Times New Roman" w:hAnsi="Times New Roman"/>
          <w:sz w:val="24"/>
          <w:szCs w:val="24"/>
          <w:lang w:val="en-GB"/>
        </w:rPr>
        <w:t>Skeptics</w:t>
      </w:r>
      <w:proofErr w:type="spellEnd"/>
      <w:r w:rsidRPr="00575501">
        <w:rPr>
          <w:rFonts w:ascii="Times New Roman" w:hAnsi="Times New Roman"/>
          <w:sz w:val="24"/>
          <w:szCs w:val="24"/>
          <w:lang w:val="en-GB"/>
        </w:rPr>
        <w:t xml:space="preserve">. </w:t>
      </w:r>
      <w:proofErr w:type="gramStart"/>
      <w:r w:rsidRPr="00575501">
        <w:rPr>
          <w:rFonts w:ascii="Times New Roman" w:hAnsi="Times New Roman"/>
          <w:sz w:val="24"/>
          <w:szCs w:val="24"/>
          <w:lang w:val="en-GB"/>
        </w:rPr>
        <w:t>Prometheus books.</w:t>
      </w:r>
      <w:proofErr w:type="gramEnd"/>
    </w:p>
    <w:p w:rsidR="00A7241A" w:rsidRPr="00575501" w:rsidRDefault="00A7241A" w:rsidP="00A7241A">
      <w:pPr>
        <w:pStyle w:val="NoSpacing"/>
        <w:rPr>
          <w:rFonts w:ascii="Times New Roman" w:hAnsi="Times New Roman"/>
          <w:sz w:val="24"/>
          <w:szCs w:val="24"/>
          <w:lang w:val="en-GB"/>
        </w:rPr>
      </w:pPr>
    </w:p>
    <w:p w:rsidR="00A7241A" w:rsidRPr="00575501" w:rsidRDefault="00A7241A" w:rsidP="00A7241A">
      <w:pPr>
        <w:pStyle w:val="NoSpacing"/>
        <w:rPr>
          <w:rFonts w:ascii="Times New Roman" w:hAnsi="Times New Roman"/>
          <w:sz w:val="24"/>
          <w:szCs w:val="24"/>
          <w:lang w:val="en-GB"/>
        </w:rPr>
      </w:pPr>
      <w:proofErr w:type="gramStart"/>
      <w:r w:rsidRPr="00575501">
        <w:rPr>
          <w:rFonts w:ascii="Times New Roman" w:hAnsi="Times New Roman"/>
          <w:sz w:val="24"/>
          <w:szCs w:val="24"/>
          <w:lang w:val="en-GB"/>
        </w:rPr>
        <w:t>Siegel.</w:t>
      </w:r>
      <w:proofErr w:type="gramEnd"/>
      <w:r w:rsidRPr="00575501">
        <w:rPr>
          <w:rFonts w:ascii="Times New Roman" w:hAnsi="Times New Roman"/>
          <w:sz w:val="24"/>
          <w:szCs w:val="24"/>
          <w:lang w:val="en-GB"/>
        </w:rPr>
        <w:t xml:space="preserve"> H. Educating Reason: Rationality, Critical Thinking, and Education. </w:t>
      </w:r>
      <w:proofErr w:type="spellStart"/>
      <w:r w:rsidRPr="00575501">
        <w:rPr>
          <w:rFonts w:ascii="Times New Roman" w:hAnsi="Times New Roman"/>
          <w:sz w:val="24"/>
          <w:szCs w:val="24"/>
          <w:lang w:val="en-GB"/>
        </w:rPr>
        <w:t>Philisophy</w:t>
      </w:r>
      <w:proofErr w:type="spellEnd"/>
      <w:r w:rsidRPr="00575501">
        <w:rPr>
          <w:rFonts w:ascii="Times New Roman" w:hAnsi="Times New Roman"/>
          <w:sz w:val="24"/>
          <w:szCs w:val="24"/>
          <w:lang w:val="en-GB"/>
        </w:rPr>
        <w:t xml:space="preserve"> of Education Research Library</w:t>
      </w:r>
    </w:p>
    <w:p w:rsidR="00A7241A" w:rsidRPr="00575501" w:rsidRDefault="00A7241A" w:rsidP="00A7241A">
      <w:pPr>
        <w:pStyle w:val="NoSpacing"/>
        <w:rPr>
          <w:rFonts w:ascii="Times New Roman" w:hAnsi="Times New Roman"/>
          <w:sz w:val="24"/>
          <w:szCs w:val="24"/>
          <w:lang w:val="en-GB"/>
        </w:rPr>
      </w:pPr>
    </w:p>
    <w:p w:rsidR="00A7241A" w:rsidRPr="00575501" w:rsidRDefault="00A7241A" w:rsidP="00A7241A">
      <w:pPr>
        <w:pStyle w:val="NoSpacing"/>
        <w:rPr>
          <w:rFonts w:ascii="Times New Roman" w:hAnsi="Times New Roman"/>
          <w:sz w:val="24"/>
          <w:szCs w:val="24"/>
          <w:lang w:val="en-GB"/>
        </w:rPr>
      </w:pPr>
      <w:proofErr w:type="spellStart"/>
      <w:proofErr w:type="gramStart"/>
      <w:r w:rsidRPr="00575501">
        <w:rPr>
          <w:rFonts w:ascii="Times New Roman" w:hAnsi="Times New Roman"/>
          <w:sz w:val="24"/>
          <w:szCs w:val="24"/>
          <w:lang w:val="en-GB"/>
        </w:rPr>
        <w:lastRenderedPageBreak/>
        <w:t>Barker.D</w:t>
      </w:r>
      <w:proofErr w:type="spellEnd"/>
      <w:r w:rsidRPr="00575501">
        <w:rPr>
          <w:rFonts w:ascii="Times New Roman" w:hAnsi="Times New Roman"/>
          <w:sz w:val="24"/>
          <w:szCs w:val="24"/>
          <w:lang w:val="en-GB"/>
        </w:rPr>
        <w:t>. (1992).</w:t>
      </w:r>
      <w:proofErr w:type="gramEnd"/>
      <w:r w:rsidRPr="00575501">
        <w:rPr>
          <w:rFonts w:ascii="Times New Roman" w:hAnsi="Times New Roman"/>
          <w:sz w:val="24"/>
          <w:szCs w:val="24"/>
          <w:lang w:val="en-GB"/>
        </w:rPr>
        <w:t xml:space="preserve"> Losing Faith in Faith: From Preacher to Atheist. </w:t>
      </w:r>
      <w:proofErr w:type="gramStart"/>
      <w:r w:rsidRPr="00575501">
        <w:rPr>
          <w:rFonts w:ascii="Times New Roman" w:hAnsi="Times New Roman"/>
          <w:sz w:val="24"/>
          <w:szCs w:val="24"/>
          <w:lang w:val="en-GB"/>
        </w:rPr>
        <w:t>Freedom from Religion Foundation Press.</w:t>
      </w:r>
      <w:proofErr w:type="gramEnd"/>
    </w:p>
    <w:p w:rsidR="001C3396" w:rsidRDefault="001C3396">
      <w:bookmarkStart w:id="0" w:name="_GoBack"/>
      <w:bookmarkEnd w:id="0"/>
    </w:p>
    <w:sectPr w:rsidR="001C3396" w:rsidSect="00FC2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437F9"/>
    <w:multiLevelType w:val="hybridMultilevel"/>
    <w:tmpl w:val="1C4A8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A7241A"/>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A7241A"/>
    <w:rsid w:val="00BB434B"/>
    <w:rsid w:val="00BE0E95"/>
    <w:rsid w:val="00BF0D71"/>
    <w:rsid w:val="00C45BF2"/>
    <w:rsid w:val="00C8049C"/>
    <w:rsid w:val="00C97EFF"/>
    <w:rsid w:val="00D94653"/>
    <w:rsid w:val="00DA14BD"/>
    <w:rsid w:val="00DA19F4"/>
    <w:rsid w:val="00DD6960"/>
    <w:rsid w:val="00F63ADB"/>
    <w:rsid w:val="00FC2B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1A"/>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41A"/>
    <w:pPr>
      <w:spacing w:after="0" w:line="240" w:lineRule="auto"/>
    </w:pPr>
    <w:rPr>
      <w:rFonts w:ascii="Calibri" w:eastAsia="Calibri" w:hAnsi="Calibri"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1A"/>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41A"/>
    <w:pPr>
      <w:spacing w:after="0" w:line="240" w:lineRule="auto"/>
    </w:pPr>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1811</Characters>
  <Application>Microsoft Office Word</Application>
  <DocSecurity>0</DocSecurity>
  <Lines>15</Lines>
  <Paragraphs>4</Paragraphs>
  <ScaleCrop>false</ScaleCrop>
  <Company>Microsoft</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2014-07-01T13:29:00Z</dcterms:created>
  <dcterms:modified xsi:type="dcterms:W3CDTF">2014-07-01T13:29:00Z</dcterms:modified>
</cp:coreProperties>
</file>