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87" w:rsidRPr="00CA6167" w:rsidRDefault="00F44C87" w:rsidP="00F44C87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EHR </w:t>
      </w:r>
      <w:bookmarkStart w:id="0" w:name="_GoBack"/>
      <w:bookmarkEnd w:id="0"/>
      <w:r w:rsidR="0009035E">
        <w:rPr>
          <w:b/>
          <w:bCs/>
          <w:sz w:val="24"/>
          <w:szCs w:val="24"/>
        </w:rPr>
        <w:t>1101</w:t>
      </w:r>
      <w:r w:rsidR="0009035E" w:rsidRPr="00CA6167">
        <w:rPr>
          <w:b/>
          <w:bCs/>
          <w:sz w:val="24"/>
          <w:szCs w:val="24"/>
        </w:rPr>
        <w:t xml:space="preserve"> Introduction</w:t>
      </w:r>
      <w:r w:rsidRPr="00CA6167">
        <w:rPr>
          <w:b/>
          <w:bCs/>
          <w:sz w:val="24"/>
          <w:szCs w:val="24"/>
        </w:rPr>
        <w:t xml:space="preserve"> to Ethics</w:t>
      </w:r>
    </w:p>
    <w:p w:rsidR="00F44C87" w:rsidRDefault="00F44C87" w:rsidP="00F44C87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</w:p>
    <w:p w:rsidR="00F44C87" w:rsidRPr="00CA6167" w:rsidRDefault="00F44C87" w:rsidP="00F44C87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  <w:r w:rsidRPr="00CA6167">
        <w:rPr>
          <w:b/>
          <w:bCs/>
          <w:sz w:val="24"/>
          <w:szCs w:val="24"/>
        </w:rPr>
        <w:t xml:space="preserve">Course description </w:t>
      </w:r>
    </w:p>
    <w:p w:rsidR="00F44C87" w:rsidRPr="00CA6167" w:rsidRDefault="00F44C87" w:rsidP="00F44C87">
      <w:pPr>
        <w:tabs>
          <w:tab w:val="left" w:pos="0"/>
        </w:tabs>
        <w:suppressAutoHyphens/>
        <w:jc w:val="both"/>
        <w:rPr>
          <w:b/>
          <w:bCs/>
          <w:sz w:val="24"/>
          <w:szCs w:val="24"/>
        </w:rPr>
      </w:pPr>
      <w:r w:rsidRPr="00CA6167">
        <w:rPr>
          <w:sz w:val="24"/>
          <w:szCs w:val="24"/>
        </w:rPr>
        <w:t xml:space="preserve">The course assesses the different ethical principles or standards available and whether common ethical standards are possible, focusing on the problem of good and evil as related to human </w:t>
      </w:r>
      <w:r w:rsidR="0009035E" w:rsidRPr="00CA6167">
        <w:rPr>
          <w:sz w:val="24"/>
          <w:szCs w:val="24"/>
        </w:rPr>
        <w:t>behavior</w:t>
      </w:r>
      <w:r w:rsidRPr="00CA6167">
        <w:rPr>
          <w:sz w:val="24"/>
          <w:szCs w:val="24"/>
        </w:rPr>
        <w:t>.  It asks, among the rest, what is the meaning of being free and responsible, what are one's rights, and how does one assess a right moral course of action in life?</w:t>
      </w:r>
    </w:p>
    <w:p w:rsidR="00F44C87" w:rsidRDefault="00F44C87" w:rsidP="00F44C87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</w:p>
    <w:p w:rsidR="00F44C87" w:rsidRPr="00CA6167" w:rsidRDefault="00F44C87" w:rsidP="00F44C87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  <w:r w:rsidRPr="00CA6167">
        <w:rPr>
          <w:b/>
          <w:bCs/>
          <w:sz w:val="24"/>
          <w:szCs w:val="24"/>
        </w:rPr>
        <w:t xml:space="preserve">Course objectives </w:t>
      </w:r>
    </w:p>
    <w:p w:rsidR="00F44C87" w:rsidRPr="00CA6167" w:rsidRDefault="00F44C87" w:rsidP="00F44C87">
      <w:pPr>
        <w:tabs>
          <w:tab w:val="left" w:pos="0"/>
        </w:tabs>
        <w:suppressAutoHyphens/>
        <w:jc w:val="both"/>
        <w:rPr>
          <w:bCs/>
          <w:sz w:val="24"/>
          <w:szCs w:val="24"/>
        </w:rPr>
      </w:pPr>
      <w:r w:rsidRPr="00CA6167">
        <w:rPr>
          <w:bCs/>
          <w:sz w:val="24"/>
          <w:szCs w:val="24"/>
        </w:rPr>
        <w:t>This course will enable the students to understand the difference between morality and ethics. Students will also be taught the tools and approaches to the study of ethics.</w:t>
      </w:r>
    </w:p>
    <w:p w:rsidR="00F44C87" w:rsidRPr="00CA6167" w:rsidRDefault="00F44C87" w:rsidP="00F44C87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</w:p>
    <w:p w:rsidR="00F44C87" w:rsidRPr="00CA6167" w:rsidRDefault="00F44C87" w:rsidP="00F44C8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A6167">
        <w:rPr>
          <w:rFonts w:ascii="Times New Roman" w:hAnsi="Times New Roman"/>
          <w:b/>
          <w:bCs/>
          <w:iCs/>
          <w:color w:val="auto"/>
          <w:sz w:val="24"/>
          <w:szCs w:val="24"/>
        </w:rPr>
        <w:t>Learning objectives</w:t>
      </w:r>
    </w:p>
    <w:p w:rsidR="00F44C87" w:rsidRPr="00CA6167" w:rsidRDefault="00F44C87" w:rsidP="00F44C8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CA6167">
        <w:rPr>
          <w:rFonts w:ascii="Times New Roman" w:hAnsi="Times New Roman"/>
          <w:color w:val="auto"/>
          <w:sz w:val="24"/>
          <w:szCs w:val="24"/>
        </w:rPr>
        <w:t>After participating in this course, students will be able to;</w:t>
      </w:r>
    </w:p>
    <w:p w:rsidR="00F44C87" w:rsidRPr="00CA6167" w:rsidRDefault="00F44C87" w:rsidP="00F44C8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A6167">
        <w:rPr>
          <w:sz w:val="24"/>
          <w:szCs w:val="24"/>
        </w:rPr>
        <w:t>define key terms concerning ethics and morality</w:t>
      </w:r>
    </w:p>
    <w:p w:rsidR="00F44C87" w:rsidRPr="00CA6167" w:rsidRDefault="00F44C87" w:rsidP="00F44C8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A6167">
        <w:rPr>
          <w:sz w:val="24"/>
          <w:szCs w:val="24"/>
        </w:rPr>
        <w:t>explain the approaches to the study of ethics</w:t>
      </w:r>
    </w:p>
    <w:p w:rsidR="00F44C87" w:rsidRPr="00CA6167" w:rsidRDefault="00F44C87" w:rsidP="00F44C8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A6167">
        <w:rPr>
          <w:sz w:val="24"/>
          <w:szCs w:val="24"/>
        </w:rPr>
        <w:t>understand to whom ethics applies</w:t>
      </w:r>
    </w:p>
    <w:p w:rsidR="00F44C87" w:rsidRPr="00CA6167" w:rsidRDefault="00F44C87" w:rsidP="00F44C8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A6167">
        <w:rPr>
          <w:sz w:val="24"/>
          <w:szCs w:val="24"/>
        </w:rPr>
        <w:t>distinguish between ethics, morality and the law</w:t>
      </w:r>
    </w:p>
    <w:p w:rsidR="00F44C87" w:rsidRPr="00CA6167" w:rsidRDefault="00F44C87" w:rsidP="00F44C8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A6167">
        <w:rPr>
          <w:sz w:val="24"/>
          <w:szCs w:val="24"/>
        </w:rPr>
        <w:t>distinguish between morality and religion</w:t>
      </w:r>
    </w:p>
    <w:p w:rsidR="00F44C87" w:rsidRPr="00CA6167" w:rsidRDefault="00F44C87" w:rsidP="00F44C8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A6167">
        <w:rPr>
          <w:sz w:val="24"/>
          <w:szCs w:val="24"/>
        </w:rPr>
        <w:t>understand why human beings should be ethical</w:t>
      </w:r>
    </w:p>
    <w:p w:rsidR="00F44C87" w:rsidRDefault="00F44C87" w:rsidP="00F44C87">
      <w:pPr>
        <w:pStyle w:val="NormalWeb"/>
        <w:spacing w:before="0" w:beforeAutospacing="0" w:after="0" w:afterAutospacing="0"/>
        <w:jc w:val="both"/>
      </w:pPr>
      <w:r w:rsidRPr="00CA6167">
        <w:t xml:space="preserve"> </w:t>
      </w:r>
    </w:p>
    <w:p w:rsidR="00F44C87" w:rsidRPr="00CA6167" w:rsidRDefault="00F44C87" w:rsidP="00F44C87">
      <w:pPr>
        <w:tabs>
          <w:tab w:val="left" w:pos="0"/>
        </w:tabs>
        <w:suppressAutoHyphens/>
        <w:ind w:left="720" w:hanging="720"/>
        <w:jc w:val="both"/>
        <w:rPr>
          <w:b/>
          <w:bCs/>
          <w:iCs/>
          <w:sz w:val="24"/>
          <w:szCs w:val="24"/>
        </w:rPr>
      </w:pPr>
      <w:r w:rsidRPr="00CA6167">
        <w:rPr>
          <w:b/>
          <w:bCs/>
          <w:iCs/>
          <w:sz w:val="24"/>
          <w:szCs w:val="24"/>
        </w:rPr>
        <w:t>Course outline</w:t>
      </w:r>
    </w:p>
    <w:p w:rsidR="00F44C87" w:rsidRPr="00CA6167" w:rsidRDefault="00F44C87" w:rsidP="00F44C8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A6167">
        <w:rPr>
          <w:sz w:val="24"/>
          <w:szCs w:val="24"/>
        </w:rPr>
        <w:t>Ethics and its relation to philosophy</w:t>
      </w:r>
    </w:p>
    <w:p w:rsidR="00F44C87" w:rsidRPr="00CA6167" w:rsidRDefault="00F44C87" w:rsidP="00F44C8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A6167">
        <w:rPr>
          <w:sz w:val="24"/>
          <w:szCs w:val="24"/>
        </w:rPr>
        <w:t>Key terms used in ethics discourse</w:t>
      </w:r>
    </w:p>
    <w:p w:rsidR="00F44C87" w:rsidRPr="00CA6167" w:rsidRDefault="00F44C87" w:rsidP="00F44C8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A6167">
        <w:rPr>
          <w:sz w:val="24"/>
          <w:szCs w:val="24"/>
        </w:rPr>
        <w:t>Approaches to the study of ethics</w:t>
      </w:r>
    </w:p>
    <w:p w:rsidR="00F44C87" w:rsidRPr="00CA6167" w:rsidRDefault="00F44C87" w:rsidP="00F44C8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A6167">
        <w:rPr>
          <w:sz w:val="24"/>
          <w:szCs w:val="24"/>
        </w:rPr>
        <w:t>Where does morality come from</w:t>
      </w:r>
    </w:p>
    <w:p w:rsidR="00F44C87" w:rsidRPr="00CA6167" w:rsidRDefault="00F44C87" w:rsidP="00F44C8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A6167">
        <w:rPr>
          <w:sz w:val="24"/>
          <w:szCs w:val="24"/>
        </w:rPr>
        <w:t>Customary or traditional and reflective morality</w:t>
      </w:r>
    </w:p>
    <w:p w:rsidR="00F44C87" w:rsidRPr="00CA6167" w:rsidRDefault="00F44C87" w:rsidP="00F44C8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A6167">
        <w:rPr>
          <w:sz w:val="24"/>
          <w:szCs w:val="24"/>
        </w:rPr>
        <w:t>Ethics, Law and Religion</w:t>
      </w:r>
    </w:p>
    <w:p w:rsidR="00F44C87" w:rsidRDefault="00F44C87" w:rsidP="00F44C8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CA6167">
        <w:rPr>
          <w:sz w:val="24"/>
          <w:szCs w:val="24"/>
        </w:rPr>
        <w:t>Why should human beings be moral?</w:t>
      </w:r>
    </w:p>
    <w:p w:rsidR="00F44C87" w:rsidRDefault="00F44C87" w:rsidP="00F44C87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F44C87" w:rsidRPr="0059224D" w:rsidRDefault="00F44C87" w:rsidP="00F44C87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59224D">
        <w:rPr>
          <w:b/>
          <w:sz w:val="24"/>
          <w:szCs w:val="24"/>
        </w:rPr>
        <w:t xml:space="preserve">Methodology </w:t>
      </w:r>
    </w:p>
    <w:p w:rsidR="00F44C87" w:rsidRDefault="00F44C87" w:rsidP="00F44C87">
      <w:pPr>
        <w:rPr>
          <w:sz w:val="24"/>
          <w:szCs w:val="24"/>
        </w:rPr>
      </w:pPr>
      <w:r w:rsidRPr="00D553DF">
        <w:rPr>
          <w:sz w:val="24"/>
          <w:szCs w:val="24"/>
        </w:rPr>
        <w:t xml:space="preserve">The facilitator(s) will employ the following methods; </w:t>
      </w:r>
      <w:r>
        <w:rPr>
          <w:sz w:val="24"/>
          <w:szCs w:val="24"/>
        </w:rPr>
        <w:t>lecture discussions</w:t>
      </w:r>
      <w:r w:rsidRPr="00D553DF">
        <w:rPr>
          <w:sz w:val="24"/>
          <w:szCs w:val="24"/>
        </w:rPr>
        <w:t xml:space="preserve">, </w:t>
      </w:r>
      <w:r>
        <w:rPr>
          <w:sz w:val="24"/>
          <w:szCs w:val="24"/>
        </w:rPr>
        <w:t>Values clarification exercise, Report back session, Case studies,</w:t>
      </w:r>
      <w:r w:rsidRPr="00D55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guided discovery, Individual presentations, small group discussions, brain storming. </w:t>
      </w:r>
    </w:p>
    <w:p w:rsidR="00F44C87" w:rsidRDefault="00F44C87" w:rsidP="00F44C87">
      <w:pPr>
        <w:rPr>
          <w:sz w:val="24"/>
          <w:szCs w:val="24"/>
        </w:rPr>
      </w:pPr>
    </w:p>
    <w:p w:rsidR="00F44C87" w:rsidRDefault="00F44C87" w:rsidP="00F44C87">
      <w:pPr>
        <w:rPr>
          <w:b/>
          <w:sz w:val="24"/>
          <w:szCs w:val="24"/>
        </w:rPr>
      </w:pPr>
      <w:r w:rsidRPr="00DC5020">
        <w:rPr>
          <w:b/>
          <w:sz w:val="24"/>
          <w:szCs w:val="24"/>
        </w:rPr>
        <w:t xml:space="preserve">Assessment Mode </w:t>
      </w:r>
    </w:p>
    <w:p w:rsidR="00F44C87" w:rsidRPr="00DC5020" w:rsidRDefault="00F44C87" w:rsidP="00F44C87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Take home exercise 15% </w:t>
      </w:r>
    </w:p>
    <w:p w:rsidR="00F44C87" w:rsidRPr="00DC5020" w:rsidRDefault="00F44C87" w:rsidP="00F44C87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Practical exercise test 15% </w:t>
      </w:r>
    </w:p>
    <w:p w:rsidR="00F44C87" w:rsidRPr="00DC5020" w:rsidRDefault="00F44C87" w:rsidP="00F44C87">
      <w:pPr>
        <w:rPr>
          <w:sz w:val="24"/>
          <w:szCs w:val="24"/>
        </w:rPr>
      </w:pPr>
      <w:r>
        <w:rPr>
          <w:sz w:val="24"/>
          <w:szCs w:val="24"/>
        </w:rPr>
        <w:t xml:space="preserve">End of semester examination </w:t>
      </w:r>
      <w:r w:rsidRPr="00DC5020">
        <w:rPr>
          <w:sz w:val="24"/>
          <w:szCs w:val="24"/>
        </w:rPr>
        <w:t xml:space="preserve">70% </w:t>
      </w:r>
    </w:p>
    <w:p w:rsidR="00F44C87" w:rsidRPr="00D553DF" w:rsidRDefault="00F44C87" w:rsidP="00F44C87">
      <w:pPr>
        <w:rPr>
          <w:sz w:val="24"/>
          <w:szCs w:val="24"/>
        </w:rPr>
      </w:pPr>
    </w:p>
    <w:p w:rsidR="00F44C87" w:rsidRPr="00CA6167" w:rsidRDefault="00F44C87" w:rsidP="00F44C87">
      <w:pPr>
        <w:tabs>
          <w:tab w:val="left" w:pos="0"/>
        </w:tabs>
        <w:suppressAutoHyphens/>
        <w:jc w:val="both"/>
        <w:rPr>
          <w:b/>
          <w:bCs/>
          <w:iCs/>
          <w:sz w:val="24"/>
          <w:szCs w:val="24"/>
        </w:rPr>
      </w:pPr>
      <w:r w:rsidRPr="00CA6167">
        <w:rPr>
          <w:b/>
          <w:bCs/>
          <w:iCs/>
          <w:sz w:val="24"/>
          <w:szCs w:val="24"/>
        </w:rPr>
        <w:t>Reading List</w:t>
      </w:r>
    </w:p>
    <w:p w:rsidR="00F44C87" w:rsidRPr="00CA6167" w:rsidRDefault="00F44C87" w:rsidP="00F44C87">
      <w:pPr>
        <w:tabs>
          <w:tab w:val="left" w:pos="0"/>
        </w:tabs>
        <w:suppressAutoHyphens/>
        <w:ind w:left="720" w:hanging="720"/>
        <w:jc w:val="both"/>
        <w:rPr>
          <w:sz w:val="24"/>
          <w:szCs w:val="24"/>
        </w:rPr>
      </w:pPr>
      <w:r w:rsidRPr="00CA6167">
        <w:rPr>
          <w:sz w:val="24"/>
          <w:szCs w:val="24"/>
        </w:rPr>
        <w:t xml:space="preserve">Bali D. R., 1997, </w:t>
      </w:r>
      <w:r w:rsidRPr="0008720B">
        <w:rPr>
          <w:i/>
          <w:iCs/>
          <w:sz w:val="24"/>
          <w:szCs w:val="24"/>
        </w:rPr>
        <w:t>Introduction to Philosophy</w:t>
      </w:r>
      <w:r w:rsidRPr="00CA6167">
        <w:rPr>
          <w:sz w:val="24"/>
          <w:szCs w:val="24"/>
        </w:rPr>
        <w:t xml:space="preserve">, </w:t>
      </w:r>
      <w:smartTag w:uri="urn:schemas-microsoft-com:office:smarttags" w:element="City">
        <w:r w:rsidRPr="00CA6167">
          <w:rPr>
            <w:sz w:val="24"/>
            <w:szCs w:val="24"/>
          </w:rPr>
          <w:t>New Delhi</w:t>
        </w:r>
      </w:smartTag>
      <w:r w:rsidRPr="00CA6167">
        <w:rPr>
          <w:sz w:val="24"/>
          <w:szCs w:val="24"/>
        </w:rPr>
        <w:t xml:space="preserve">, </w:t>
      </w:r>
      <w:smartTag w:uri="urn:schemas-microsoft-com:office:smarttags" w:element="place">
        <w:r w:rsidRPr="00CA6167">
          <w:rPr>
            <w:sz w:val="24"/>
            <w:szCs w:val="24"/>
          </w:rPr>
          <w:t>Sterling</w:t>
        </w:r>
      </w:smartTag>
      <w:r>
        <w:rPr>
          <w:sz w:val="24"/>
          <w:szCs w:val="24"/>
        </w:rPr>
        <w:t xml:space="preserve"> Publishers </w:t>
      </w:r>
    </w:p>
    <w:p w:rsidR="00F44C87" w:rsidRPr="00CA6167" w:rsidRDefault="00F44C87" w:rsidP="00F44C87">
      <w:pPr>
        <w:tabs>
          <w:tab w:val="left" w:pos="0"/>
        </w:tabs>
        <w:suppressAutoHyphens/>
        <w:jc w:val="both"/>
        <w:rPr>
          <w:sz w:val="24"/>
          <w:szCs w:val="24"/>
        </w:rPr>
      </w:pPr>
      <w:proofErr w:type="spellStart"/>
      <w:r w:rsidRPr="00CA6167">
        <w:rPr>
          <w:sz w:val="24"/>
          <w:szCs w:val="24"/>
        </w:rPr>
        <w:t>Gonslaves</w:t>
      </w:r>
      <w:proofErr w:type="spellEnd"/>
      <w:r w:rsidRPr="00CA6167">
        <w:rPr>
          <w:sz w:val="24"/>
          <w:szCs w:val="24"/>
        </w:rPr>
        <w:t xml:space="preserve"> Milton, 1989, </w:t>
      </w:r>
      <w:r>
        <w:rPr>
          <w:i/>
          <w:iCs/>
          <w:sz w:val="24"/>
          <w:szCs w:val="24"/>
        </w:rPr>
        <w:t xml:space="preserve">Right </w:t>
      </w:r>
      <w:r w:rsidRPr="0008720B">
        <w:rPr>
          <w:i/>
          <w:iCs/>
          <w:sz w:val="24"/>
          <w:szCs w:val="24"/>
        </w:rPr>
        <w:t>and</w:t>
      </w:r>
      <w:r>
        <w:rPr>
          <w:i/>
          <w:iCs/>
          <w:sz w:val="24"/>
          <w:szCs w:val="24"/>
        </w:rPr>
        <w:t xml:space="preserve"> Reason: </w:t>
      </w:r>
      <w:r w:rsidRPr="0008720B">
        <w:rPr>
          <w:i/>
          <w:iCs/>
          <w:sz w:val="24"/>
          <w:szCs w:val="24"/>
        </w:rPr>
        <w:t>Ethics in Theory and Practice</w:t>
      </w:r>
      <w:r w:rsidRPr="00CA6167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CA6167">
            <w:rPr>
              <w:sz w:val="24"/>
              <w:szCs w:val="24"/>
            </w:rPr>
            <w:t>New Jersey</w:t>
          </w:r>
        </w:smartTag>
      </w:smartTag>
      <w:r w:rsidRPr="00CA6167">
        <w:rPr>
          <w:sz w:val="24"/>
          <w:szCs w:val="24"/>
        </w:rPr>
        <w:t>, Prentice Hall</w:t>
      </w:r>
    </w:p>
    <w:p w:rsidR="00F44C87" w:rsidRPr="00CA6167" w:rsidRDefault="00F44C87" w:rsidP="00F44C87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CA6167">
        <w:rPr>
          <w:sz w:val="24"/>
          <w:szCs w:val="24"/>
        </w:rPr>
        <w:t xml:space="preserve">Norma Richard, 1983, </w:t>
      </w:r>
      <w:proofErr w:type="gramStart"/>
      <w:r w:rsidRPr="0008720B">
        <w:rPr>
          <w:i/>
          <w:iCs/>
          <w:sz w:val="24"/>
          <w:szCs w:val="24"/>
        </w:rPr>
        <w:t>The</w:t>
      </w:r>
      <w:proofErr w:type="gramEnd"/>
      <w:r w:rsidRPr="0008720B">
        <w:rPr>
          <w:i/>
          <w:iCs/>
          <w:sz w:val="24"/>
          <w:szCs w:val="24"/>
        </w:rPr>
        <w:t xml:space="preserve"> Moral Philosopher: An Introduction to Ethics</w:t>
      </w:r>
      <w:r w:rsidRPr="00CA6167">
        <w:rPr>
          <w:sz w:val="24"/>
          <w:szCs w:val="24"/>
        </w:rPr>
        <w:t xml:space="preserve">, </w:t>
      </w:r>
      <w:smartTag w:uri="urn:schemas-microsoft-com:office:smarttags" w:element="State">
        <w:r w:rsidRPr="00CA6167">
          <w:rPr>
            <w:sz w:val="24"/>
            <w:szCs w:val="24"/>
          </w:rPr>
          <w:t>New York</w:t>
        </w:r>
      </w:smartTag>
      <w:r w:rsidRPr="00CA6167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A6167">
            <w:rPr>
              <w:sz w:val="24"/>
              <w:szCs w:val="24"/>
            </w:rPr>
            <w:t>Oxford</w:t>
          </w:r>
        </w:smartTag>
        <w:r w:rsidRPr="00CA616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CA6167">
            <w:rPr>
              <w:sz w:val="24"/>
              <w:szCs w:val="24"/>
            </w:rPr>
            <w:t>University</w:t>
          </w:r>
        </w:smartTag>
      </w:smartTag>
      <w:r w:rsidRPr="00CA6167">
        <w:rPr>
          <w:sz w:val="24"/>
          <w:szCs w:val="24"/>
        </w:rPr>
        <w:t xml:space="preserve"> Press</w:t>
      </w:r>
    </w:p>
    <w:p w:rsidR="00F44C87" w:rsidRPr="00CA6167" w:rsidRDefault="00F44C87" w:rsidP="00F44C87">
      <w:pPr>
        <w:tabs>
          <w:tab w:val="left" w:pos="0"/>
        </w:tabs>
        <w:suppressAutoHyphens/>
        <w:ind w:left="720" w:hanging="720"/>
        <w:jc w:val="both"/>
        <w:rPr>
          <w:sz w:val="24"/>
          <w:szCs w:val="24"/>
        </w:rPr>
      </w:pPr>
      <w:r w:rsidRPr="00CA6167">
        <w:rPr>
          <w:sz w:val="24"/>
          <w:szCs w:val="24"/>
        </w:rPr>
        <w:t xml:space="preserve">Thompson Mel, 1999, </w:t>
      </w:r>
      <w:r w:rsidRPr="0008720B">
        <w:rPr>
          <w:i/>
          <w:iCs/>
          <w:sz w:val="24"/>
          <w:szCs w:val="24"/>
        </w:rPr>
        <w:t>Ethics</w:t>
      </w:r>
      <w:r w:rsidRPr="00CA6167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6167">
            <w:rPr>
              <w:sz w:val="24"/>
              <w:szCs w:val="24"/>
            </w:rPr>
            <w:t>London</w:t>
          </w:r>
        </w:smartTag>
      </w:smartTag>
      <w:r w:rsidRPr="00CA6167">
        <w:rPr>
          <w:sz w:val="24"/>
          <w:szCs w:val="24"/>
        </w:rPr>
        <w:t>, Cox and Wyman Ltd</w:t>
      </w:r>
    </w:p>
    <w:p w:rsidR="00F44C87" w:rsidRPr="00CA6167" w:rsidRDefault="00F44C87" w:rsidP="00F44C87">
      <w:pPr>
        <w:tabs>
          <w:tab w:val="left" w:pos="0"/>
        </w:tabs>
        <w:suppressAutoHyphens/>
        <w:ind w:left="720" w:hanging="720"/>
        <w:jc w:val="both"/>
        <w:rPr>
          <w:sz w:val="24"/>
          <w:szCs w:val="24"/>
        </w:rPr>
      </w:pPr>
      <w:r w:rsidRPr="00CA6167">
        <w:rPr>
          <w:sz w:val="24"/>
          <w:szCs w:val="24"/>
        </w:rPr>
        <w:lastRenderedPageBreak/>
        <w:t xml:space="preserve">Warburton Nigel, 2001, </w:t>
      </w:r>
      <w:r w:rsidRPr="0008720B">
        <w:rPr>
          <w:i/>
          <w:iCs/>
          <w:sz w:val="24"/>
          <w:szCs w:val="24"/>
        </w:rPr>
        <w:t>Philosophy: The Basics</w:t>
      </w:r>
      <w:r w:rsidRPr="00CA6167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6167">
            <w:rPr>
              <w:sz w:val="24"/>
              <w:szCs w:val="24"/>
            </w:rPr>
            <w:t>London</w:t>
          </w:r>
        </w:smartTag>
      </w:smartTag>
      <w:r w:rsidRPr="00CA6167">
        <w:rPr>
          <w:sz w:val="24"/>
          <w:szCs w:val="24"/>
        </w:rPr>
        <w:t xml:space="preserve">, </w:t>
      </w:r>
      <w:proofErr w:type="spellStart"/>
      <w:r w:rsidRPr="00CA6167">
        <w:rPr>
          <w:sz w:val="24"/>
          <w:szCs w:val="24"/>
        </w:rPr>
        <w:t>Routledge</w:t>
      </w:r>
      <w:proofErr w:type="spellEnd"/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B5E1F"/>
    <w:multiLevelType w:val="hybridMultilevel"/>
    <w:tmpl w:val="33165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716929"/>
    <w:multiLevelType w:val="hybridMultilevel"/>
    <w:tmpl w:val="4C0AA4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1E6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87"/>
    <w:rsid w:val="00004AB9"/>
    <w:rsid w:val="0003100F"/>
    <w:rsid w:val="00050608"/>
    <w:rsid w:val="0009035E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44C87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4C87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4C87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2011-07-25T20:30:00Z</dcterms:created>
  <dcterms:modified xsi:type="dcterms:W3CDTF">2014-06-19T19:32:00Z</dcterms:modified>
</cp:coreProperties>
</file>