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A" w:rsidRDefault="00256E4A" w:rsidP="00256E4A">
      <w:pPr>
        <w:tabs>
          <w:tab w:val="left" w:pos="0"/>
        </w:tabs>
        <w:suppressAutoHyphens/>
        <w:ind w:left="720" w:hanging="720"/>
        <w:jc w:val="both"/>
        <w:rPr>
          <w:b/>
          <w:bCs/>
          <w:sz w:val="24"/>
          <w:szCs w:val="24"/>
        </w:rPr>
      </w:pPr>
      <w:r>
        <w:rPr>
          <w:b/>
          <w:bCs/>
          <w:sz w:val="24"/>
          <w:szCs w:val="24"/>
        </w:rPr>
        <w:t>EHR 2202 African Traditional Justice Systems and Human Rights</w:t>
      </w:r>
    </w:p>
    <w:p w:rsidR="00256E4A" w:rsidRDefault="00256E4A" w:rsidP="00256E4A">
      <w:pPr>
        <w:tabs>
          <w:tab w:val="left" w:pos="0"/>
        </w:tabs>
        <w:suppressAutoHyphens/>
        <w:ind w:left="720" w:hanging="720"/>
        <w:jc w:val="both"/>
        <w:rPr>
          <w:b/>
          <w:bCs/>
          <w:sz w:val="24"/>
          <w:szCs w:val="24"/>
        </w:rPr>
      </w:pPr>
    </w:p>
    <w:p w:rsidR="00256E4A" w:rsidRDefault="00256E4A" w:rsidP="00256E4A">
      <w:pPr>
        <w:tabs>
          <w:tab w:val="left" w:pos="0"/>
        </w:tabs>
        <w:suppressAutoHyphens/>
        <w:ind w:left="720" w:hanging="720"/>
        <w:jc w:val="both"/>
        <w:rPr>
          <w:b/>
          <w:bCs/>
          <w:sz w:val="24"/>
          <w:szCs w:val="24"/>
        </w:rPr>
      </w:pPr>
      <w:r>
        <w:rPr>
          <w:b/>
          <w:bCs/>
          <w:sz w:val="24"/>
          <w:szCs w:val="24"/>
        </w:rPr>
        <w:t>Course Description</w:t>
      </w:r>
    </w:p>
    <w:p w:rsidR="00256E4A" w:rsidRDefault="00256E4A" w:rsidP="00256E4A">
      <w:pPr>
        <w:tabs>
          <w:tab w:val="left" w:pos="0"/>
        </w:tabs>
        <w:suppressAutoHyphens/>
        <w:ind w:left="720" w:hanging="720"/>
        <w:jc w:val="both"/>
        <w:rPr>
          <w:b/>
          <w:bCs/>
          <w:sz w:val="24"/>
          <w:szCs w:val="24"/>
        </w:rPr>
      </w:pPr>
    </w:p>
    <w:p w:rsidR="00256E4A" w:rsidRDefault="00256E4A" w:rsidP="00256E4A">
      <w:pPr>
        <w:tabs>
          <w:tab w:val="left" w:pos="0"/>
        </w:tabs>
        <w:suppressAutoHyphens/>
        <w:jc w:val="both"/>
        <w:rPr>
          <w:bCs/>
          <w:sz w:val="24"/>
          <w:szCs w:val="24"/>
        </w:rPr>
      </w:pPr>
      <w:r>
        <w:rPr>
          <w:bCs/>
          <w:sz w:val="24"/>
          <w:szCs w:val="24"/>
        </w:rPr>
        <w:t xml:space="preserve">The course will critically examine the different traditional African justice systems like; </w:t>
      </w:r>
      <w:r w:rsidRPr="00727ACD">
        <w:rPr>
          <w:bCs/>
          <w:i/>
          <w:sz w:val="24"/>
          <w:szCs w:val="24"/>
        </w:rPr>
        <w:t>mato</w:t>
      </w:r>
      <w:r w:rsidRPr="00497E51">
        <w:rPr>
          <w:bCs/>
          <w:i/>
          <w:sz w:val="24"/>
          <w:szCs w:val="24"/>
        </w:rPr>
        <w:t xml:space="preserve"> </w:t>
      </w:r>
      <w:r>
        <w:rPr>
          <w:bCs/>
          <w:i/>
          <w:sz w:val="24"/>
          <w:szCs w:val="24"/>
        </w:rPr>
        <w:t>o</w:t>
      </w:r>
      <w:r w:rsidRPr="00497E51">
        <w:rPr>
          <w:bCs/>
          <w:i/>
          <w:sz w:val="24"/>
          <w:szCs w:val="24"/>
        </w:rPr>
        <w:t>put</w:t>
      </w:r>
      <w:r>
        <w:rPr>
          <w:bCs/>
          <w:i/>
          <w:sz w:val="24"/>
          <w:szCs w:val="24"/>
        </w:rPr>
        <w:t xml:space="preserve"> </w:t>
      </w:r>
      <w:r>
        <w:rPr>
          <w:bCs/>
          <w:sz w:val="24"/>
          <w:szCs w:val="24"/>
        </w:rPr>
        <w:t xml:space="preserve">(in Acholi Traditions), the Gachacha courts (in Rwandan society), reconciliatory justice, restorative justice, punitive justice (excommunication from societies), etc. It will also examine the issues of justice and law in pre-industrial African societies, the gender issues and justice, the balance between the centrality of the community in contrast to the centrality of the individuals in fostering the rights of the human person like; the crippled, the blind, the lepers, and the disabled in general. The course will also survey the rights of the child, born or unborn, the rights of the elderly, the sick and the widows and widowers in traditional African societies. The will attempt to make caparisons between the modern justice system and the practice of human right with the traditional justice systems and how human right issues were addressed. </w:t>
      </w:r>
    </w:p>
    <w:p w:rsidR="00256E4A" w:rsidRDefault="00256E4A" w:rsidP="00256E4A">
      <w:pPr>
        <w:tabs>
          <w:tab w:val="left" w:pos="0"/>
        </w:tabs>
        <w:suppressAutoHyphens/>
        <w:jc w:val="both"/>
        <w:rPr>
          <w:bCs/>
          <w:sz w:val="24"/>
          <w:szCs w:val="24"/>
        </w:rPr>
      </w:pPr>
    </w:p>
    <w:p w:rsidR="00256E4A" w:rsidRDefault="00256E4A" w:rsidP="00256E4A">
      <w:pPr>
        <w:tabs>
          <w:tab w:val="left" w:pos="0"/>
        </w:tabs>
        <w:suppressAutoHyphens/>
        <w:jc w:val="both"/>
        <w:rPr>
          <w:b/>
          <w:bCs/>
          <w:sz w:val="24"/>
          <w:szCs w:val="24"/>
        </w:rPr>
      </w:pPr>
      <w:r w:rsidRPr="00BE0355">
        <w:rPr>
          <w:b/>
          <w:bCs/>
          <w:sz w:val="24"/>
          <w:szCs w:val="24"/>
        </w:rPr>
        <w:t>Course Objectives</w:t>
      </w:r>
    </w:p>
    <w:p w:rsidR="00256E4A" w:rsidRDefault="00256E4A" w:rsidP="00256E4A">
      <w:pPr>
        <w:tabs>
          <w:tab w:val="left" w:pos="0"/>
        </w:tabs>
        <w:suppressAutoHyphens/>
        <w:jc w:val="both"/>
        <w:rPr>
          <w:b/>
          <w:bCs/>
          <w:sz w:val="24"/>
          <w:szCs w:val="24"/>
        </w:rPr>
      </w:pPr>
    </w:p>
    <w:p w:rsidR="00256E4A" w:rsidRDefault="00256E4A" w:rsidP="00256E4A">
      <w:pPr>
        <w:numPr>
          <w:ilvl w:val="0"/>
          <w:numId w:val="1"/>
        </w:numPr>
        <w:tabs>
          <w:tab w:val="left" w:pos="0"/>
        </w:tabs>
        <w:suppressAutoHyphens/>
        <w:jc w:val="both"/>
        <w:rPr>
          <w:bCs/>
          <w:sz w:val="24"/>
          <w:szCs w:val="24"/>
        </w:rPr>
      </w:pPr>
      <w:r>
        <w:rPr>
          <w:bCs/>
          <w:sz w:val="24"/>
          <w:szCs w:val="24"/>
        </w:rPr>
        <w:t>The aim of the course is to help the students understand the different values systems that underpinned African Traditional justice systems.</w:t>
      </w:r>
    </w:p>
    <w:p w:rsidR="00256E4A" w:rsidRDefault="00256E4A" w:rsidP="00256E4A">
      <w:pPr>
        <w:numPr>
          <w:ilvl w:val="0"/>
          <w:numId w:val="1"/>
        </w:numPr>
        <w:tabs>
          <w:tab w:val="left" w:pos="0"/>
        </w:tabs>
        <w:suppressAutoHyphens/>
        <w:jc w:val="both"/>
        <w:rPr>
          <w:bCs/>
          <w:sz w:val="24"/>
          <w:szCs w:val="24"/>
        </w:rPr>
      </w:pPr>
      <w:r>
        <w:rPr>
          <w:bCs/>
          <w:sz w:val="24"/>
          <w:szCs w:val="24"/>
        </w:rPr>
        <w:t>To identify the strength and weaknesses in the traditional justice systems that may still have influence on the behaviour of the modern African.</w:t>
      </w:r>
    </w:p>
    <w:p w:rsidR="00256E4A" w:rsidRDefault="00256E4A" w:rsidP="00256E4A">
      <w:pPr>
        <w:numPr>
          <w:ilvl w:val="0"/>
          <w:numId w:val="1"/>
        </w:numPr>
        <w:tabs>
          <w:tab w:val="left" w:pos="0"/>
        </w:tabs>
        <w:suppressAutoHyphens/>
        <w:jc w:val="both"/>
        <w:rPr>
          <w:bCs/>
          <w:sz w:val="24"/>
          <w:szCs w:val="24"/>
        </w:rPr>
      </w:pPr>
      <w:r>
        <w:rPr>
          <w:bCs/>
          <w:sz w:val="24"/>
          <w:szCs w:val="24"/>
        </w:rPr>
        <w:t>To compare the traditional African justice systems and human rights practice with the modern justice systems and human rights practice, so as to identify the good practices that may enrich each other.</w:t>
      </w:r>
    </w:p>
    <w:p w:rsidR="00256E4A" w:rsidRDefault="00256E4A" w:rsidP="00256E4A">
      <w:pPr>
        <w:tabs>
          <w:tab w:val="left" w:pos="0"/>
        </w:tabs>
        <w:suppressAutoHyphens/>
        <w:jc w:val="both"/>
        <w:rPr>
          <w:bCs/>
          <w:sz w:val="24"/>
          <w:szCs w:val="24"/>
        </w:rPr>
      </w:pPr>
    </w:p>
    <w:p w:rsidR="00256E4A" w:rsidRDefault="00256E4A" w:rsidP="00256E4A">
      <w:pPr>
        <w:tabs>
          <w:tab w:val="left" w:pos="0"/>
        </w:tabs>
        <w:suppressAutoHyphens/>
        <w:jc w:val="both"/>
        <w:rPr>
          <w:b/>
          <w:bCs/>
          <w:sz w:val="24"/>
          <w:szCs w:val="24"/>
        </w:rPr>
      </w:pPr>
      <w:r>
        <w:rPr>
          <w:b/>
          <w:bCs/>
          <w:sz w:val="24"/>
          <w:szCs w:val="24"/>
        </w:rPr>
        <w:t>Learning Objectives</w:t>
      </w:r>
    </w:p>
    <w:p w:rsidR="00256E4A" w:rsidRDefault="00256E4A" w:rsidP="00256E4A">
      <w:pPr>
        <w:tabs>
          <w:tab w:val="left" w:pos="0"/>
        </w:tabs>
        <w:suppressAutoHyphens/>
        <w:jc w:val="both"/>
        <w:rPr>
          <w:b/>
          <w:bCs/>
          <w:sz w:val="24"/>
          <w:szCs w:val="24"/>
        </w:rPr>
      </w:pPr>
    </w:p>
    <w:p w:rsidR="00256E4A" w:rsidRDefault="00256E4A" w:rsidP="00256E4A">
      <w:pPr>
        <w:tabs>
          <w:tab w:val="left" w:pos="0"/>
        </w:tabs>
        <w:suppressAutoHyphens/>
        <w:jc w:val="both"/>
        <w:rPr>
          <w:bCs/>
          <w:sz w:val="24"/>
          <w:szCs w:val="24"/>
        </w:rPr>
      </w:pPr>
      <w:r>
        <w:rPr>
          <w:bCs/>
          <w:sz w:val="24"/>
          <w:szCs w:val="24"/>
        </w:rPr>
        <w:t>By the end of the course the student should have learnt the following:</w:t>
      </w:r>
    </w:p>
    <w:p w:rsidR="00256E4A" w:rsidRDefault="00256E4A" w:rsidP="00256E4A">
      <w:pPr>
        <w:numPr>
          <w:ilvl w:val="0"/>
          <w:numId w:val="2"/>
        </w:numPr>
        <w:tabs>
          <w:tab w:val="left" w:pos="0"/>
        </w:tabs>
        <w:suppressAutoHyphens/>
        <w:jc w:val="both"/>
        <w:rPr>
          <w:bCs/>
          <w:sz w:val="24"/>
          <w:szCs w:val="24"/>
        </w:rPr>
      </w:pPr>
      <w:r>
        <w:rPr>
          <w:bCs/>
          <w:sz w:val="24"/>
          <w:szCs w:val="24"/>
        </w:rPr>
        <w:t>The values and weaknesses of the different African justice systems and human right practices like; reconciliatory justice, restorative justice, etc.</w:t>
      </w:r>
    </w:p>
    <w:p w:rsidR="00256E4A" w:rsidRDefault="00256E4A" w:rsidP="00256E4A">
      <w:pPr>
        <w:numPr>
          <w:ilvl w:val="0"/>
          <w:numId w:val="2"/>
        </w:numPr>
        <w:tabs>
          <w:tab w:val="left" w:pos="0"/>
        </w:tabs>
        <w:suppressAutoHyphens/>
        <w:jc w:val="both"/>
        <w:rPr>
          <w:bCs/>
          <w:sz w:val="24"/>
          <w:szCs w:val="24"/>
        </w:rPr>
      </w:pPr>
      <w:r>
        <w:rPr>
          <w:bCs/>
          <w:sz w:val="24"/>
          <w:szCs w:val="24"/>
        </w:rPr>
        <w:t>The issues of human rights, justice and law in traditional African Societies in regard to women and men, children and adults, able and the disabled, the individual and the community, widows and widowers, orphans and the other children, strangers and community members.</w:t>
      </w:r>
    </w:p>
    <w:p w:rsidR="00256E4A" w:rsidRDefault="00256E4A" w:rsidP="00256E4A">
      <w:pPr>
        <w:numPr>
          <w:ilvl w:val="0"/>
          <w:numId w:val="2"/>
        </w:numPr>
        <w:tabs>
          <w:tab w:val="left" w:pos="0"/>
        </w:tabs>
        <w:suppressAutoHyphens/>
        <w:jc w:val="both"/>
        <w:rPr>
          <w:bCs/>
          <w:sz w:val="24"/>
          <w:szCs w:val="24"/>
        </w:rPr>
      </w:pPr>
      <w:r>
        <w:rPr>
          <w:bCs/>
          <w:sz w:val="24"/>
          <w:szCs w:val="24"/>
        </w:rPr>
        <w:t>The comparative advantages between the traditional justice systems and human right practices and the modern systems.</w:t>
      </w:r>
    </w:p>
    <w:p w:rsidR="00256E4A" w:rsidRDefault="00256E4A" w:rsidP="00256E4A">
      <w:pPr>
        <w:tabs>
          <w:tab w:val="left" w:pos="0"/>
        </w:tabs>
        <w:suppressAutoHyphens/>
        <w:jc w:val="both"/>
        <w:rPr>
          <w:b/>
          <w:bCs/>
          <w:sz w:val="24"/>
          <w:szCs w:val="24"/>
        </w:rPr>
      </w:pPr>
      <w:r w:rsidRPr="00A01ED1">
        <w:rPr>
          <w:b/>
          <w:bCs/>
          <w:sz w:val="24"/>
          <w:szCs w:val="24"/>
        </w:rPr>
        <w:t xml:space="preserve">Course Outline </w:t>
      </w:r>
    </w:p>
    <w:p w:rsidR="00256E4A" w:rsidRPr="00A01ED1" w:rsidRDefault="00256E4A" w:rsidP="00256E4A">
      <w:pPr>
        <w:tabs>
          <w:tab w:val="left" w:pos="0"/>
        </w:tabs>
        <w:suppressAutoHyphens/>
        <w:jc w:val="both"/>
        <w:rPr>
          <w:bCs/>
          <w:sz w:val="24"/>
          <w:szCs w:val="24"/>
        </w:rPr>
      </w:pPr>
    </w:p>
    <w:p w:rsidR="00256E4A" w:rsidRPr="00A01ED1" w:rsidRDefault="00256E4A" w:rsidP="00256E4A">
      <w:pPr>
        <w:numPr>
          <w:ilvl w:val="0"/>
          <w:numId w:val="3"/>
        </w:numPr>
        <w:tabs>
          <w:tab w:val="left" w:pos="0"/>
        </w:tabs>
        <w:suppressAutoHyphens/>
        <w:jc w:val="both"/>
        <w:rPr>
          <w:bCs/>
          <w:sz w:val="24"/>
          <w:szCs w:val="24"/>
        </w:rPr>
      </w:pPr>
      <w:r w:rsidRPr="00A01ED1">
        <w:rPr>
          <w:bCs/>
          <w:sz w:val="24"/>
          <w:szCs w:val="24"/>
        </w:rPr>
        <w:t>Introduction</w:t>
      </w:r>
    </w:p>
    <w:p w:rsidR="00256E4A" w:rsidRDefault="00256E4A" w:rsidP="00256E4A">
      <w:pPr>
        <w:numPr>
          <w:ilvl w:val="0"/>
          <w:numId w:val="3"/>
        </w:numPr>
        <w:tabs>
          <w:tab w:val="left" w:pos="0"/>
        </w:tabs>
        <w:suppressAutoHyphens/>
        <w:jc w:val="both"/>
        <w:rPr>
          <w:bCs/>
          <w:sz w:val="24"/>
          <w:szCs w:val="24"/>
        </w:rPr>
      </w:pPr>
      <w:r w:rsidRPr="00A01ED1">
        <w:rPr>
          <w:bCs/>
          <w:sz w:val="24"/>
          <w:szCs w:val="24"/>
        </w:rPr>
        <w:t>African Traditional Justice Systems and human rights practices</w:t>
      </w:r>
    </w:p>
    <w:p w:rsidR="00256E4A" w:rsidRDefault="00256E4A" w:rsidP="00256E4A">
      <w:pPr>
        <w:numPr>
          <w:ilvl w:val="0"/>
          <w:numId w:val="5"/>
        </w:numPr>
        <w:tabs>
          <w:tab w:val="left" w:pos="0"/>
        </w:tabs>
        <w:suppressAutoHyphens/>
        <w:jc w:val="both"/>
        <w:rPr>
          <w:bCs/>
          <w:sz w:val="24"/>
          <w:szCs w:val="24"/>
        </w:rPr>
      </w:pPr>
      <w:r>
        <w:rPr>
          <w:bCs/>
          <w:sz w:val="24"/>
          <w:szCs w:val="24"/>
        </w:rPr>
        <w:t>Mato Oput</w:t>
      </w:r>
    </w:p>
    <w:p w:rsidR="00256E4A" w:rsidRDefault="00256E4A" w:rsidP="00256E4A">
      <w:pPr>
        <w:numPr>
          <w:ilvl w:val="0"/>
          <w:numId w:val="5"/>
        </w:numPr>
        <w:tabs>
          <w:tab w:val="left" w:pos="0"/>
        </w:tabs>
        <w:suppressAutoHyphens/>
        <w:jc w:val="both"/>
        <w:rPr>
          <w:bCs/>
          <w:sz w:val="24"/>
          <w:szCs w:val="24"/>
        </w:rPr>
      </w:pPr>
      <w:r>
        <w:rPr>
          <w:bCs/>
          <w:sz w:val="24"/>
          <w:szCs w:val="24"/>
        </w:rPr>
        <w:t>Gachacha Courts</w:t>
      </w:r>
    </w:p>
    <w:p w:rsidR="00256E4A" w:rsidRDefault="00256E4A" w:rsidP="00256E4A">
      <w:pPr>
        <w:numPr>
          <w:ilvl w:val="0"/>
          <w:numId w:val="5"/>
        </w:numPr>
        <w:tabs>
          <w:tab w:val="left" w:pos="0"/>
        </w:tabs>
        <w:suppressAutoHyphens/>
        <w:jc w:val="both"/>
        <w:rPr>
          <w:bCs/>
          <w:sz w:val="24"/>
          <w:szCs w:val="24"/>
        </w:rPr>
      </w:pPr>
      <w:r>
        <w:rPr>
          <w:bCs/>
          <w:sz w:val="24"/>
          <w:szCs w:val="24"/>
        </w:rPr>
        <w:t>Reconciliatory Justice and human rights</w:t>
      </w:r>
    </w:p>
    <w:p w:rsidR="00256E4A" w:rsidRDefault="00256E4A" w:rsidP="00256E4A">
      <w:pPr>
        <w:numPr>
          <w:ilvl w:val="0"/>
          <w:numId w:val="5"/>
        </w:numPr>
        <w:tabs>
          <w:tab w:val="left" w:pos="0"/>
        </w:tabs>
        <w:suppressAutoHyphens/>
        <w:jc w:val="both"/>
        <w:rPr>
          <w:bCs/>
          <w:sz w:val="24"/>
          <w:szCs w:val="24"/>
        </w:rPr>
      </w:pPr>
      <w:r>
        <w:rPr>
          <w:bCs/>
          <w:sz w:val="24"/>
          <w:szCs w:val="24"/>
        </w:rPr>
        <w:t>Restorative Justice and human rights</w:t>
      </w:r>
    </w:p>
    <w:p w:rsidR="00256E4A" w:rsidRDefault="00256E4A" w:rsidP="00256E4A">
      <w:pPr>
        <w:numPr>
          <w:ilvl w:val="0"/>
          <w:numId w:val="5"/>
        </w:numPr>
        <w:tabs>
          <w:tab w:val="left" w:pos="0"/>
        </w:tabs>
        <w:suppressAutoHyphens/>
        <w:jc w:val="both"/>
        <w:rPr>
          <w:bCs/>
          <w:sz w:val="24"/>
          <w:szCs w:val="24"/>
        </w:rPr>
      </w:pPr>
      <w:r>
        <w:rPr>
          <w:bCs/>
          <w:sz w:val="24"/>
          <w:szCs w:val="24"/>
        </w:rPr>
        <w:t>Punitive justice and human rights</w:t>
      </w:r>
    </w:p>
    <w:p w:rsidR="00256E4A" w:rsidRDefault="00256E4A" w:rsidP="00256E4A">
      <w:pPr>
        <w:numPr>
          <w:ilvl w:val="0"/>
          <w:numId w:val="5"/>
        </w:numPr>
        <w:tabs>
          <w:tab w:val="left" w:pos="0"/>
        </w:tabs>
        <w:suppressAutoHyphens/>
        <w:jc w:val="both"/>
        <w:rPr>
          <w:bCs/>
          <w:sz w:val="24"/>
          <w:szCs w:val="24"/>
        </w:rPr>
      </w:pPr>
      <w:r>
        <w:rPr>
          <w:bCs/>
          <w:sz w:val="24"/>
          <w:szCs w:val="24"/>
        </w:rPr>
        <w:t>Orphans and other children</w:t>
      </w:r>
    </w:p>
    <w:p w:rsidR="00256E4A" w:rsidRDefault="00256E4A" w:rsidP="00256E4A">
      <w:pPr>
        <w:numPr>
          <w:ilvl w:val="0"/>
          <w:numId w:val="3"/>
        </w:numPr>
        <w:tabs>
          <w:tab w:val="left" w:pos="0"/>
        </w:tabs>
        <w:suppressAutoHyphens/>
        <w:jc w:val="both"/>
        <w:rPr>
          <w:bCs/>
          <w:sz w:val="24"/>
          <w:szCs w:val="24"/>
        </w:rPr>
      </w:pPr>
      <w:r>
        <w:rPr>
          <w:bCs/>
          <w:sz w:val="24"/>
          <w:szCs w:val="24"/>
        </w:rPr>
        <w:lastRenderedPageBreak/>
        <w:t>Human rights, Justice and law in traditional African societies</w:t>
      </w:r>
    </w:p>
    <w:p w:rsidR="00256E4A" w:rsidRDefault="00256E4A" w:rsidP="00256E4A">
      <w:pPr>
        <w:numPr>
          <w:ilvl w:val="0"/>
          <w:numId w:val="4"/>
        </w:numPr>
        <w:tabs>
          <w:tab w:val="left" w:pos="0"/>
        </w:tabs>
        <w:suppressAutoHyphens/>
        <w:jc w:val="both"/>
        <w:rPr>
          <w:bCs/>
          <w:sz w:val="24"/>
          <w:szCs w:val="24"/>
        </w:rPr>
      </w:pPr>
      <w:r>
        <w:rPr>
          <w:bCs/>
          <w:sz w:val="24"/>
          <w:szCs w:val="24"/>
        </w:rPr>
        <w:t>Women and Men</w:t>
      </w:r>
    </w:p>
    <w:p w:rsidR="00256E4A" w:rsidRDefault="00256E4A" w:rsidP="00256E4A">
      <w:pPr>
        <w:numPr>
          <w:ilvl w:val="0"/>
          <w:numId w:val="4"/>
        </w:numPr>
        <w:tabs>
          <w:tab w:val="left" w:pos="0"/>
        </w:tabs>
        <w:suppressAutoHyphens/>
        <w:jc w:val="both"/>
        <w:rPr>
          <w:bCs/>
          <w:sz w:val="24"/>
          <w:szCs w:val="24"/>
        </w:rPr>
      </w:pPr>
      <w:r>
        <w:rPr>
          <w:bCs/>
          <w:sz w:val="24"/>
          <w:szCs w:val="24"/>
        </w:rPr>
        <w:t>Children and Adults</w:t>
      </w:r>
    </w:p>
    <w:p w:rsidR="00256E4A" w:rsidRDefault="00256E4A" w:rsidP="00256E4A">
      <w:pPr>
        <w:numPr>
          <w:ilvl w:val="0"/>
          <w:numId w:val="4"/>
        </w:numPr>
        <w:tabs>
          <w:tab w:val="left" w:pos="0"/>
        </w:tabs>
        <w:suppressAutoHyphens/>
        <w:jc w:val="both"/>
        <w:rPr>
          <w:bCs/>
          <w:sz w:val="24"/>
          <w:szCs w:val="24"/>
        </w:rPr>
      </w:pPr>
      <w:r>
        <w:rPr>
          <w:bCs/>
          <w:sz w:val="24"/>
          <w:szCs w:val="24"/>
        </w:rPr>
        <w:t>Able and Disabled</w:t>
      </w:r>
    </w:p>
    <w:p w:rsidR="00256E4A" w:rsidRDefault="00256E4A" w:rsidP="00256E4A">
      <w:pPr>
        <w:numPr>
          <w:ilvl w:val="0"/>
          <w:numId w:val="4"/>
        </w:numPr>
        <w:tabs>
          <w:tab w:val="left" w:pos="0"/>
        </w:tabs>
        <w:suppressAutoHyphens/>
        <w:jc w:val="both"/>
        <w:rPr>
          <w:bCs/>
          <w:sz w:val="24"/>
          <w:szCs w:val="24"/>
        </w:rPr>
      </w:pPr>
      <w:r>
        <w:rPr>
          <w:bCs/>
          <w:sz w:val="24"/>
          <w:szCs w:val="24"/>
        </w:rPr>
        <w:t>Individuals and Community</w:t>
      </w:r>
    </w:p>
    <w:p w:rsidR="00256E4A" w:rsidRDefault="00256E4A" w:rsidP="00256E4A">
      <w:pPr>
        <w:numPr>
          <w:ilvl w:val="0"/>
          <w:numId w:val="4"/>
        </w:numPr>
        <w:tabs>
          <w:tab w:val="left" w:pos="0"/>
        </w:tabs>
        <w:suppressAutoHyphens/>
        <w:jc w:val="both"/>
        <w:rPr>
          <w:bCs/>
          <w:sz w:val="24"/>
          <w:szCs w:val="24"/>
        </w:rPr>
      </w:pPr>
      <w:r>
        <w:rPr>
          <w:bCs/>
          <w:sz w:val="24"/>
          <w:szCs w:val="24"/>
        </w:rPr>
        <w:t>Widows and widowers</w:t>
      </w:r>
    </w:p>
    <w:p w:rsidR="00256E4A" w:rsidRDefault="00256E4A" w:rsidP="00256E4A">
      <w:pPr>
        <w:numPr>
          <w:ilvl w:val="0"/>
          <w:numId w:val="4"/>
        </w:numPr>
        <w:tabs>
          <w:tab w:val="left" w:pos="0"/>
        </w:tabs>
        <w:suppressAutoHyphens/>
        <w:jc w:val="both"/>
        <w:rPr>
          <w:bCs/>
          <w:sz w:val="24"/>
          <w:szCs w:val="24"/>
        </w:rPr>
      </w:pPr>
      <w:r>
        <w:rPr>
          <w:bCs/>
          <w:sz w:val="24"/>
          <w:szCs w:val="24"/>
        </w:rPr>
        <w:t>Orphans and other children</w:t>
      </w:r>
    </w:p>
    <w:p w:rsidR="00256E4A" w:rsidRDefault="00256E4A" w:rsidP="00256E4A">
      <w:pPr>
        <w:numPr>
          <w:ilvl w:val="0"/>
          <w:numId w:val="3"/>
        </w:numPr>
        <w:tabs>
          <w:tab w:val="left" w:pos="0"/>
        </w:tabs>
        <w:suppressAutoHyphens/>
        <w:jc w:val="both"/>
        <w:rPr>
          <w:bCs/>
          <w:sz w:val="24"/>
          <w:szCs w:val="24"/>
        </w:rPr>
      </w:pPr>
      <w:r>
        <w:rPr>
          <w:bCs/>
          <w:sz w:val="24"/>
          <w:szCs w:val="24"/>
        </w:rPr>
        <w:t>Comparative analysis of traditional justice systems and human rights practice and modern systems</w:t>
      </w:r>
    </w:p>
    <w:p w:rsidR="00256E4A" w:rsidRDefault="00256E4A" w:rsidP="00256E4A">
      <w:pPr>
        <w:numPr>
          <w:ilvl w:val="0"/>
          <w:numId w:val="3"/>
        </w:numPr>
        <w:tabs>
          <w:tab w:val="left" w:pos="0"/>
        </w:tabs>
        <w:suppressAutoHyphens/>
        <w:jc w:val="both"/>
        <w:rPr>
          <w:bCs/>
          <w:sz w:val="24"/>
          <w:szCs w:val="24"/>
        </w:rPr>
      </w:pPr>
      <w:r>
        <w:rPr>
          <w:bCs/>
          <w:sz w:val="24"/>
          <w:szCs w:val="24"/>
        </w:rPr>
        <w:t>Conclusions.</w:t>
      </w:r>
    </w:p>
    <w:p w:rsidR="00256E4A" w:rsidRDefault="00256E4A" w:rsidP="00256E4A">
      <w:pPr>
        <w:tabs>
          <w:tab w:val="left" w:pos="0"/>
        </w:tabs>
        <w:suppressAutoHyphens/>
        <w:jc w:val="both"/>
        <w:rPr>
          <w:bCs/>
          <w:sz w:val="24"/>
          <w:szCs w:val="24"/>
        </w:rPr>
      </w:pPr>
    </w:p>
    <w:p w:rsidR="00256E4A" w:rsidRDefault="00256E4A" w:rsidP="00256E4A">
      <w:pPr>
        <w:tabs>
          <w:tab w:val="left" w:pos="0"/>
        </w:tabs>
        <w:suppressAutoHyphens/>
        <w:jc w:val="both"/>
        <w:rPr>
          <w:b/>
          <w:sz w:val="24"/>
          <w:szCs w:val="24"/>
        </w:rPr>
      </w:pPr>
      <w:r w:rsidRPr="0059224D">
        <w:rPr>
          <w:b/>
          <w:sz w:val="24"/>
          <w:szCs w:val="24"/>
        </w:rPr>
        <w:t xml:space="preserve">Methodology </w:t>
      </w:r>
    </w:p>
    <w:p w:rsidR="00256E4A" w:rsidRPr="0059224D" w:rsidRDefault="00256E4A" w:rsidP="00256E4A">
      <w:pPr>
        <w:tabs>
          <w:tab w:val="left" w:pos="0"/>
        </w:tabs>
        <w:suppressAutoHyphens/>
        <w:jc w:val="both"/>
        <w:rPr>
          <w:b/>
          <w:sz w:val="24"/>
          <w:szCs w:val="24"/>
        </w:rPr>
      </w:pPr>
    </w:p>
    <w:p w:rsidR="00256E4A" w:rsidRDefault="00256E4A" w:rsidP="00256E4A">
      <w:pPr>
        <w:rPr>
          <w:sz w:val="24"/>
          <w:szCs w:val="24"/>
        </w:rPr>
      </w:pPr>
      <w:r w:rsidRPr="00D553DF">
        <w:rPr>
          <w:sz w:val="24"/>
          <w:szCs w:val="24"/>
        </w:rPr>
        <w:t xml:space="preserve">The facilitator(s) will employ the following methods; </w:t>
      </w:r>
      <w:r>
        <w:rPr>
          <w:sz w:val="24"/>
          <w:szCs w:val="24"/>
        </w:rPr>
        <w:t>l</w:t>
      </w:r>
      <w:r w:rsidRPr="00D553DF">
        <w:rPr>
          <w:sz w:val="24"/>
          <w:szCs w:val="24"/>
        </w:rPr>
        <w:t xml:space="preserve">ectures, </w:t>
      </w:r>
      <w:r>
        <w:rPr>
          <w:sz w:val="24"/>
          <w:szCs w:val="24"/>
        </w:rPr>
        <w:t xml:space="preserve">seminars, </w:t>
      </w:r>
      <w:r w:rsidRPr="00D553DF">
        <w:rPr>
          <w:sz w:val="24"/>
          <w:szCs w:val="24"/>
        </w:rPr>
        <w:t>question and   answer</w:t>
      </w:r>
      <w:r>
        <w:rPr>
          <w:sz w:val="24"/>
          <w:szCs w:val="24"/>
        </w:rPr>
        <w:t>,</w:t>
      </w:r>
      <w:r w:rsidRPr="00D553DF">
        <w:rPr>
          <w:sz w:val="24"/>
          <w:szCs w:val="24"/>
        </w:rPr>
        <w:t xml:space="preserve"> </w:t>
      </w:r>
      <w:r>
        <w:rPr>
          <w:sz w:val="24"/>
          <w:szCs w:val="24"/>
        </w:rPr>
        <w:t xml:space="preserve">demonstration, expert talks, group discussions, brain storming. </w:t>
      </w:r>
    </w:p>
    <w:p w:rsidR="00256E4A" w:rsidRDefault="00256E4A" w:rsidP="00256E4A">
      <w:pPr>
        <w:rPr>
          <w:sz w:val="24"/>
          <w:szCs w:val="24"/>
        </w:rPr>
      </w:pPr>
    </w:p>
    <w:p w:rsidR="00256E4A" w:rsidRPr="00DC5020" w:rsidRDefault="00256E4A" w:rsidP="00256E4A">
      <w:pPr>
        <w:rPr>
          <w:b/>
          <w:sz w:val="24"/>
          <w:szCs w:val="24"/>
        </w:rPr>
      </w:pPr>
      <w:r w:rsidRPr="00DC5020">
        <w:rPr>
          <w:b/>
          <w:sz w:val="24"/>
          <w:szCs w:val="24"/>
        </w:rPr>
        <w:t xml:space="preserve">Assessment Mode </w:t>
      </w:r>
    </w:p>
    <w:p w:rsidR="00256E4A" w:rsidRPr="00DC5020" w:rsidRDefault="00256E4A" w:rsidP="00256E4A">
      <w:pPr>
        <w:rPr>
          <w:sz w:val="24"/>
          <w:szCs w:val="24"/>
        </w:rPr>
      </w:pPr>
    </w:p>
    <w:p w:rsidR="00256E4A" w:rsidRPr="00DC5020" w:rsidRDefault="00256E4A" w:rsidP="00256E4A">
      <w:pPr>
        <w:rPr>
          <w:sz w:val="24"/>
          <w:szCs w:val="24"/>
        </w:rPr>
      </w:pPr>
      <w:r w:rsidRPr="00DC5020">
        <w:rPr>
          <w:sz w:val="24"/>
          <w:szCs w:val="24"/>
        </w:rPr>
        <w:t xml:space="preserve">Take home exercise 15% </w:t>
      </w:r>
    </w:p>
    <w:p w:rsidR="00256E4A" w:rsidRPr="00DC5020" w:rsidRDefault="00256E4A" w:rsidP="00256E4A">
      <w:pPr>
        <w:rPr>
          <w:sz w:val="24"/>
          <w:szCs w:val="24"/>
        </w:rPr>
      </w:pPr>
      <w:r w:rsidRPr="00DC5020">
        <w:rPr>
          <w:sz w:val="24"/>
          <w:szCs w:val="24"/>
        </w:rPr>
        <w:t xml:space="preserve">Practical exercise test 15% </w:t>
      </w:r>
    </w:p>
    <w:p w:rsidR="00256E4A" w:rsidRPr="00DC5020" w:rsidRDefault="00256E4A" w:rsidP="00256E4A">
      <w:pPr>
        <w:rPr>
          <w:sz w:val="24"/>
          <w:szCs w:val="24"/>
        </w:rPr>
      </w:pPr>
      <w:r>
        <w:rPr>
          <w:sz w:val="24"/>
          <w:szCs w:val="24"/>
        </w:rPr>
        <w:t xml:space="preserve">End of semester examination </w:t>
      </w:r>
      <w:r w:rsidRPr="00DC5020">
        <w:rPr>
          <w:sz w:val="24"/>
          <w:szCs w:val="24"/>
        </w:rPr>
        <w:t xml:space="preserve">70% </w:t>
      </w:r>
    </w:p>
    <w:p w:rsidR="00256E4A" w:rsidRPr="00D553DF" w:rsidRDefault="00256E4A" w:rsidP="00256E4A">
      <w:pPr>
        <w:rPr>
          <w:sz w:val="24"/>
          <w:szCs w:val="24"/>
        </w:rPr>
      </w:pPr>
    </w:p>
    <w:p w:rsidR="00256E4A" w:rsidRDefault="00256E4A" w:rsidP="00256E4A">
      <w:pPr>
        <w:tabs>
          <w:tab w:val="left" w:pos="0"/>
        </w:tabs>
        <w:suppressAutoHyphens/>
        <w:jc w:val="both"/>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256E4A" w:rsidRDefault="00256E4A" w:rsidP="00256E4A">
      <w:pPr>
        <w:tabs>
          <w:tab w:val="left" w:pos="0"/>
        </w:tabs>
        <w:suppressAutoHyphens/>
        <w:jc w:val="both"/>
        <w:rPr>
          <w:b/>
          <w:sz w:val="24"/>
          <w:szCs w:val="24"/>
        </w:rPr>
      </w:pPr>
    </w:p>
    <w:p w:rsidR="00256E4A" w:rsidRPr="00CC4DCB" w:rsidRDefault="00256E4A" w:rsidP="00256E4A">
      <w:pPr>
        <w:tabs>
          <w:tab w:val="left" w:pos="0"/>
        </w:tabs>
        <w:suppressAutoHyphens/>
        <w:jc w:val="both"/>
        <w:rPr>
          <w:bCs/>
          <w:sz w:val="24"/>
          <w:szCs w:val="24"/>
          <w:lang w:val="it-IT"/>
        </w:rPr>
      </w:pPr>
      <w:r w:rsidRPr="00CC4DCB">
        <w:rPr>
          <w:bCs/>
          <w:sz w:val="24"/>
          <w:szCs w:val="24"/>
          <w:lang w:val="it-IT"/>
        </w:rPr>
        <w:t xml:space="preserve">W. Wille, Socialist Ideologies in Africa, Pro Dialogo Bulletin, Vol. </w:t>
      </w:r>
      <w:r>
        <w:rPr>
          <w:bCs/>
          <w:sz w:val="24"/>
          <w:szCs w:val="24"/>
          <w:lang w:val="it-IT"/>
        </w:rPr>
        <w:t>12, 32-51</w:t>
      </w:r>
    </w:p>
    <w:p w:rsidR="00256E4A" w:rsidRPr="00CC4DCB" w:rsidRDefault="00256E4A" w:rsidP="00256E4A">
      <w:pPr>
        <w:tabs>
          <w:tab w:val="left" w:pos="0"/>
        </w:tabs>
        <w:suppressAutoHyphens/>
        <w:jc w:val="both"/>
        <w:rPr>
          <w:bCs/>
          <w:sz w:val="24"/>
          <w:szCs w:val="24"/>
          <w:lang w:val="it-IT"/>
        </w:rPr>
      </w:pPr>
      <w:r w:rsidRPr="00CC4DCB">
        <w:rPr>
          <w:bCs/>
          <w:sz w:val="24"/>
          <w:szCs w:val="24"/>
          <w:lang w:val="it-IT"/>
        </w:rPr>
        <w:t xml:space="preserve"> </w:t>
      </w:r>
    </w:p>
    <w:p w:rsidR="00256E4A" w:rsidRDefault="00256E4A" w:rsidP="00256E4A">
      <w:pPr>
        <w:tabs>
          <w:tab w:val="left" w:pos="0"/>
        </w:tabs>
        <w:suppressAutoHyphens/>
        <w:jc w:val="both"/>
        <w:rPr>
          <w:bCs/>
          <w:sz w:val="24"/>
          <w:szCs w:val="24"/>
        </w:rPr>
      </w:pPr>
      <w:r>
        <w:rPr>
          <w:bCs/>
          <w:sz w:val="24"/>
          <w:szCs w:val="24"/>
        </w:rPr>
        <w:t xml:space="preserve">E.E.Y. Evans-Pritchard, </w:t>
      </w:r>
      <w:proofErr w:type="gramStart"/>
      <w:r>
        <w:rPr>
          <w:bCs/>
          <w:sz w:val="24"/>
          <w:szCs w:val="24"/>
        </w:rPr>
        <w:t>The</w:t>
      </w:r>
      <w:proofErr w:type="gramEnd"/>
      <w:r>
        <w:rPr>
          <w:bCs/>
          <w:sz w:val="24"/>
          <w:szCs w:val="24"/>
        </w:rPr>
        <w:t xml:space="preserve"> Position of Women in Primitive Societies and in our Own, </w:t>
      </w:r>
      <w:smartTag w:uri="urn:schemas-microsoft-com:office:smarttags" w:element="place">
        <w:smartTag w:uri="urn:schemas-microsoft-com:office:smarttags" w:element="City">
          <w:r>
            <w:rPr>
              <w:bCs/>
              <w:sz w:val="24"/>
              <w:szCs w:val="24"/>
            </w:rPr>
            <w:t>London</w:t>
          </w:r>
        </w:smartTag>
      </w:smartTag>
      <w:r>
        <w:rPr>
          <w:bCs/>
          <w:sz w:val="24"/>
          <w:szCs w:val="24"/>
        </w:rPr>
        <w:t>, 1965.</w:t>
      </w:r>
    </w:p>
    <w:p w:rsidR="00256E4A" w:rsidRDefault="00256E4A" w:rsidP="00256E4A">
      <w:pPr>
        <w:tabs>
          <w:tab w:val="left" w:pos="0"/>
        </w:tabs>
        <w:suppressAutoHyphens/>
        <w:jc w:val="both"/>
        <w:rPr>
          <w:bCs/>
          <w:sz w:val="24"/>
          <w:szCs w:val="24"/>
        </w:rPr>
      </w:pPr>
    </w:p>
    <w:p w:rsidR="00256E4A" w:rsidRDefault="00256E4A" w:rsidP="00256E4A">
      <w:pPr>
        <w:tabs>
          <w:tab w:val="left" w:pos="0"/>
        </w:tabs>
        <w:suppressAutoHyphens/>
        <w:jc w:val="both"/>
        <w:rPr>
          <w:bCs/>
          <w:sz w:val="24"/>
          <w:szCs w:val="24"/>
        </w:rPr>
      </w:pPr>
      <w:r>
        <w:rPr>
          <w:bCs/>
          <w:sz w:val="24"/>
          <w:szCs w:val="24"/>
        </w:rPr>
        <w:t>S. Nomenvo, Sexuallife, Marriage, Famille, AACC, Ibandan 1972.</w:t>
      </w:r>
    </w:p>
    <w:p w:rsidR="00256E4A" w:rsidRDefault="00256E4A" w:rsidP="00256E4A">
      <w:pPr>
        <w:tabs>
          <w:tab w:val="left" w:pos="0"/>
        </w:tabs>
        <w:suppressAutoHyphens/>
        <w:jc w:val="both"/>
        <w:rPr>
          <w:bCs/>
          <w:sz w:val="24"/>
          <w:szCs w:val="24"/>
        </w:rPr>
      </w:pPr>
    </w:p>
    <w:p w:rsidR="00256E4A" w:rsidRDefault="00256E4A" w:rsidP="00256E4A">
      <w:pPr>
        <w:tabs>
          <w:tab w:val="left" w:pos="0"/>
        </w:tabs>
        <w:suppressAutoHyphens/>
        <w:jc w:val="both"/>
        <w:rPr>
          <w:bCs/>
          <w:sz w:val="24"/>
          <w:szCs w:val="24"/>
        </w:rPr>
      </w:pPr>
      <w:r>
        <w:rPr>
          <w:bCs/>
          <w:sz w:val="24"/>
          <w:szCs w:val="24"/>
        </w:rPr>
        <w:t xml:space="preserve">P. Rigby, Cattle and Kinship </w:t>
      </w:r>
      <w:proofErr w:type="gramStart"/>
      <w:r>
        <w:rPr>
          <w:bCs/>
          <w:sz w:val="24"/>
          <w:szCs w:val="24"/>
        </w:rPr>
        <w:t>Among</w:t>
      </w:r>
      <w:proofErr w:type="gramEnd"/>
      <w:r>
        <w:rPr>
          <w:bCs/>
          <w:sz w:val="24"/>
          <w:szCs w:val="24"/>
        </w:rPr>
        <w:t xml:space="preserve"> the Gogo, Cornell, 1969, pp.278-9.</w:t>
      </w:r>
    </w:p>
    <w:p w:rsidR="00256E4A" w:rsidRDefault="00256E4A" w:rsidP="00256E4A">
      <w:pPr>
        <w:tabs>
          <w:tab w:val="left" w:pos="0"/>
        </w:tabs>
        <w:suppressAutoHyphens/>
        <w:jc w:val="both"/>
        <w:rPr>
          <w:bCs/>
          <w:sz w:val="24"/>
          <w:szCs w:val="24"/>
        </w:rPr>
      </w:pPr>
    </w:p>
    <w:p w:rsidR="00256E4A" w:rsidRDefault="00256E4A" w:rsidP="00256E4A">
      <w:pPr>
        <w:tabs>
          <w:tab w:val="left" w:pos="0"/>
        </w:tabs>
        <w:suppressAutoHyphens/>
        <w:jc w:val="both"/>
        <w:rPr>
          <w:bCs/>
          <w:sz w:val="24"/>
          <w:szCs w:val="24"/>
        </w:rPr>
      </w:pPr>
      <w:r>
        <w:rPr>
          <w:bCs/>
          <w:sz w:val="24"/>
          <w:szCs w:val="24"/>
        </w:rPr>
        <w:t xml:space="preserve">J.O. Frazer, The Golden Bough, </w:t>
      </w:r>
      <w:smartTag w:uri="urn:schemas-microsoft-com:office:smarttags" w:element="City">
        <w:smartTag w:uri="urn:schemas-microsoft-com:office:smarttags" w:element="place">
          <w:r>
            <w:rPr>
              <w:bCs/>
              <w:sz w:val="24"/>
              <w:szCs w:val="24"/>
            </w:rPr>
            <w:t>London</w:t>
          </w:r>
        </w:smartTag>
      </w:smartTag>
      <w:r>
        <w:rPr>
          <w:bCs/>
          <w:sz w:val="24"/>
          <w:szCs w:val="24"/>
        </w:rPr>
        <w:t>, 1977, Pro Dialogo Bulletin Vol.12, pp.32-51</w:t>
      </w:r>
    </w:p>
    <w:p w:rsidR="00256E4A" w:rsidRPr="00A01ED1" w:rsidRDefault="00256E4A" w:rsidP="00256E4A">
      <w:pPr>
        <w:tabs>
          <w:tab w:val="left" w:pos="0"/>
        </w:tabs>
        <w:suppressAutoHyphens/>
        <w:ind w:left="720" w:hanging="720"/>
        <w:jc w:val="both"/>
        <w:rPr>
          <w:bCs/>
          <w:sz w:val="24"/>
          <w:szCs w:val="24"/>
        </w:rPr>
      </w:pPr>
    </w:p>
    <w:p w:rsidR="00256E4A" w:rsidRDefault="00256E4A" w:rsidP="00256E4A">
      <w:pPr>
        <w:tabs>
          <w:tab w:val="left" w:pos="0"/>
        </w:tabs>
        <w:suppressAutoHyphens/>
        <w:ind w:left="720" w:hanging="720"/>
        <w:jc w:val="both"/>
        <w:rPr>
          <w:b/>
          <w:bCs/>
          <w:sz w:val="24"/>
          <w:szCs w:val="24"/>
        </w:rPr>
      </w:pPr>
    </w:p>
    <w:p w:rsidR="00256E4A" w:rsidRDefault="00256E4A" w:rsidP="00256E4A">
      <w:pPr>
        <w:tabs>
          <w:tab w:val="left" w:pos="0"/>
        </w:tabs>
        <w:suppressAutoHyphens/>
        <w:ind w:left="720" w:hanging="720"/>
        <w:jc w:val="both"/>
        <w:rPr>
          <w:b/>
          <w:bCs/>
          <w:sz w:val="24"/>
          <w:szCs w:val="24"/>
        </w:rPr>
      </w:pPr>
    </w:p>
    <w:p w:rsidR="00256E4A" w:rsidRDefault="00256E4A" w:rsidP="00256E4A">
      <w:pPr>
        <w:tabs>
          <w:tab w:val="left" w:pos="0"/>
        </w:tabs>
        <w:suppressAutoHyphens/>
        <w:ind w:left="720" w:hanging="720"/>
        <w:jc w:val="both"/>
        <w:rPr>
          <w:b/>
          <w:bCs/>
          <w:sz w:val="24"/>
          <w:szCs w:val="24"/>
        </w:rPr>
      </w:pPr>
    </w:p>
    <w:p w:rsidR="00256E4A" w:rsidRDefault="00256E4A" w:rsidP="00256E4A">
      <w:pPr>
        <w:tabs>
          <w:tab w:val="left" w:pos="0"/>
        </w:tabs>
        <w:suppressAutoHyphens/>
        <w:ind w:left="720" w:hanging="720"/>
        <w:jc w:val="both"/>
        <w:rPr>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254"/>
    <w:multiLevelType w:val="hybridMultilevel"/>
    <w:tmpl w:val="E9FC2D22"/>
    <w:lvl w:ilvl="0" w:tplc="0BA04C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641E93"/>
    <w:multiLevelType w:val="hybridMultilevel"/>
    <w:tmpl w:val="584CC31A"/>
    <w:lvl w:ilvl="0" w:tplc="0BA04C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027E1F"/>
    <w:multiLevelType w:val="hybridMultilevel"/>
    <w:tmpl w:val="B266A84A"/>
    <w:lvl w:ilvl="0" w:tplc="711E0202">
      <w:start w:val="1"/>
      <w:numFmt w:val="decimal"/>
      <w:lvlText w:val="%1."/>
      <w:lvlJc w:val="left"/>
      <w:pPr>
        <w:tabs>
          <w:tab w:val="num" w:pos="360"/>
        </w:tabs>
        <w:ind w:left="360" w:hanging="360"/>
      </w:pPr>
      <w:rPr>
        <w:b w:val="0"/>
      </w:rPr>
    </w:lvl>
    <w:lvl w:ilvl="1" w:tplc="0BA04C58">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AB3C30"/>
    <w:multiLevelType w:val="hybridMultilevel"/>
    <w:tmpl w:val="91608F34"/>
    <w:lvl w:ilvl="0" w:tplc="711E020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206142"/>
    <w:multiLevelType w:val="hybridMultilevel"/>
    <w:tmpl w:val="BD502D4A"/>
    <w:lvl w:ilvl="0" w:tplc="711E020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A"/>
    <w:rsid w:val="00004AB9"/>
    <w:rsid w:val="0003100F"/>
    <w:rsid w:val="00050608"/>
    <w:rsid w:val="000B0F2C"/>
    <w:rsid w:val="001668D8"/>
    <w:rsid w:val="001C3396"/>
    <w:rsid w:val="001F160E"/>
    <w:rsid w:val="001F2F3E"/>
    <w:rsid w:val="00256E4A"/>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Company>Microsoft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2011-07-25T20:36:00Z</dcterms:created>
  <dcterms:modified xsi:type="dcterms:W3CDTF">2011-07-25T20:36:00Z</dcterms:modified>
</cp:coreProperties>
</file>