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24F" w:rsidRDefault="003B424F" w:rsidP="003B424F">
      <w:pPr>
        <w:tabs>
          <w:tab w:val="left" w:pos="0"/>
        </w:tabs>
        <w:suppressAutoHyphens/>
        <w:ind w:left="720" w:hanging="720"/>
        <w:jc w:val="both"/>
        <w:rPr>
          <w:b/>
          <w:bCs/>
          <w:sz w:val="24"/>
          <w:szCs w:val="24"/>
        </w:rPr>
      </w:pPr>
      <w:r>
        <w:rPr>
          <w:b/>
          <w:bCs/>
          <w:sz w:val="24"/>
          <w:szCs w:val="24"/>
        </w:rPr>
        <w:t xml:space="preserve">EHR 3202 </w:t>
      </w:r>
      <w:r w:rsidR="000B01C5">
        <w:rPr>
          <w:b/>
          <w:bCs/>
          <w:sz w:val="24"/>
          <w:szCs w:val="24"/>
        </w:rPr>
        <w:t>T</w:t>
      </w:r>
      <w:bookmarkStart w:id="0" w:name="_GoBack"/>
      <w:bookmarkEnd w:id="0"/>
      <w:r w:rsidR="00DD1B3F">
        <w:rPr>
          <w:b/>
          <w:bCs/>
          <w:sz w:val="24"/>
          <w:szCs w:val="24"/>
        </w:rPr>
        <w:t>he</w:t>
      </w:r>
      <w:r>
        <w:rPr>
          <w:b/>
          <w:bCs/>
          <w:sz w:val="24"/>
          <w:szCs w:val="24"/>
        </w:rPr>
        <w:t xml:space="preserve"> Human Person, Ethics and Human Rights</w:t>
      </w:r>
    </w:p>
    <w:p w:rsidR="003B424F" w:rsidRDefault="003B424F" w:rsidP="003B424F">
      <w:pPr>
        <w:tabs>
          <w:tab w:val="left" w:pos="0"/>
        </w:tabs>
        <w:suppressAutoHyphens/>
        <w:ind w:left="720" w:hanging="720"/>
        <w:jc w:val="both"/>
        <w:rPr>
          <w:b/>
          <w:bCs/>
          <w:sz w:val="24"/>
          <w:szCs w:val="24"/>
        </w:rPr>
      </w:pPr>
    </w:p>
    <w:p w:rsidR="003B424F" w:rsidRDefault="003B424F" w:rsidP="003B424F">
      <w:pPr>
        <w:tabs>
          <w:tab w:val="left" w:pos="0"/>
        </w:tabs>
        <w:suppressAutoHyphens/>
        <w:jc w:val="both"/>
        <w:rPr>
          <w:b/>
          <w:bCs/>
          <w:sz w:val="24"/>
          <w:szCs w:val="24"/>
        </w:rPr>
      </w:pPr>
      <w:r w:rsidRPr="00261586">
        <w:rPr>
          <w:b/>
          <w:bCs/>
          <w:sz w:val="24"/>
          <w:szCs w:val="24"/>
        </w:rPr>
        <w:t xml:space="preserve">Description:  </w:t>
      </w:r>
    </w:p>
    <w:p w:rsidR="003B424F" w:rsidRDefault="003B424F" w:rsidP="003B424F">
      <w:pPr>
        <w:tabs>
          <w:tab w:val="left" w:pos="0"/>
        </w:tabs>
        <w:suppressAutoHyphens/>
        <w:jc w:val="both"/>
        <w:rPr>
          <w:bCs/>
          <w:sz w:val="24"/>
          <w:szCs w:val="24"/>
        </w:rPr>
      </w:pPr>
      <w:r w:rsidRPr="00261586">
        <w:rPr>
          <w:bCs/>
          <w:sz w:val="24"/>
          <w:szCs w:val="24"/>
        </w:rPr>
        <w:t>The philosophical assumptions we hold about the basic nature of the human person form the basis of how we live organize society and relate with each other.  This course studies the views of the most influential thinkers on the subject of the human person examining how the theories they advanced have affected the type of ethics we advocate the human rights orientations we hold.  The course highlights the ideas of each of the thinkers on what he explains the human person is and then shows how such ideas can radically affect our views on ethics and human rights and ultimately affecting the kind of society we live in and the kind we would like to live in</w:t>
      </w:r>
    </w:p>
    <w:p w:rsidR="003B424F" w:rsidRPr="00261586" w:rsidRDefault="003B424F" w:rsidP="003B424F">
      <w:pPr>
        <w:tabs>
          <w:tab w:val="left" w:pos="0"/>
        </w:tabs>
        <w:suppressAutoHyphens/>
        <w:jc w:val="both"/>
        <w:rPr>
          <w:bCs/>
          <w:sz w:val="24"/>
          <w:szCs w:val="24"/>
        </w:rPr>
      </w:pPr>
      <w:r w:rsidRPr="00261586">
        <w:rPr>
          <w:bCs/>
          <w:sz w:val="24"/>
          <w:szCs w:val="24"/>
        </w:rPr>
        <w:t>.</w:t>
      </w:r>
    </w:p>
    <w:p w:rsidR="003B424F" w:rsidRDefault="003B424F" w:rsidP="003B424F">
      <w:pPr>
        <w:tabs>
          <w:tab w:val="left" w:pos="0"/>
        </w:tabs>
        <w:suppressAutoHyphens/>
        <w:ind w:left="720" w:hanging="720"/>
        <w:jc w:val="both"/>
        <w:rPr>
          <w:bCs/>
          <w:sz w:val="24"/>
          <w:szCs w:val="24"/>
        </w:rPr>
      </w:pPr>
      <w:r>
        <w:rPr>
          <w:b/>
          <w:bCs/>
          <w:sz w:val="24"/>
          <w:szCs w:val="24"/>
        </w:rPr>
        <w:t xml:space="preserve">Course </w:t>
      </w:r>
      <w:r w:rsidRPr="00261586">
        <w:rPr>
          <w:b/>
          <w:bCs/>
          <w:sz w:val="24"/>
          <w:szCs w:val="24"/>
        </w:rPr>
        <w:t>Objectives:</w:t>
      </w:r>
      <w:r w:rsidRPr="00261586">
        <w:rPr>
          <w:bCs/>
          <w:sz w:val="24"/>
          <w:szCs w:val="24"/>
        </w:rPr>
        <w:t xml:space="preserve"> </w:t>
      </w:r>
    </w:p>
    <w:p w:rsidR="003B424F" w:rsidRDefault="003B424F" w:rsidP="003B424F">
      <w:pPr>
        <w:tabs>
          <w:tab w:val="left" w:pos="0"/>
        </w:tabs>
        <w:suppressAutoHyphens/>
        <w:ind w:left="720" w:hanging="720"/>
        <w:jc w:val="both"/>
        <w:rPr>
          <w:bCs/>
          <w:sz w:val="24"/>
          <w:szCs w:val="24"/>
        </w:rPr>
      </w:pPr>
    </w:p>
    <w:p w:rsidR="003B424F" w:rsidRPr="00261586" w:rsidRDefault="003B424F" w:rsidP="003B424F">
      <w:pPr>
        <w:tabs>
          <w:tab w:val="left" w:pos="0"/>
        </w:tabs>
        <w:suppressAutoHyphens/>
        <w:ind w:left="720" w:hanging="720"/>
        <w:jc w:val="both"/>
        <w:rPr>
          <w:bCs/>
          <w:sz w:val="24"/>
          <w:szCs w:val="24"/>
        </w:rPr>
      </w:pPr>
      <w:r w:rsidRPr="00261586">
        <w:rPr>
          <w:bCs/>
          <w:sz w:val="24"/>
          <w:szCs w:val="24"/>
        </w:rPr>
        <w:t xml:space="preserve"> By the end of the course, students should be able to </w:t>
      </w:r>
    </w:p>
    <w:p w:rsidR="003B424F" w:rsidRPr="00261586" w:rsidRDefault="003B424F" w:rsidP="003B424F">
      <w:pPr>
        <w:tabs>
          <w:tab w:val="left" w:pos="0"/>
        </w:tabs>
        <w:suppressAutoHyphens/>
        <w:ind w:left="720" w:hanging="720"/>
        <w:jc w:val="both"/>
        <w:rPr>
          <w:bCs/>
          <w:sz w:val="24"/>
          <w:szCs w:val="24"/>
        </w:rPr>
      </w:pPr>
    </w:p>
    <w:p w:rsidR="003B424F" w:rsidRPr="00261586" w:rsidRDefault="003B424F" w:rsidP="003B424F">
      <w:pPr>
        <w:numPr>
          <w:ilvl w:val="0"/>
          <w:numId w:val="2"/>
        </w:numPr>
        <w:tabs>
          <w:tab w:val="left" w:pos="0"/>
        </w:tabs>
        <w:suppressAutoHyphens/>
        <w:jc w:val="both"/>
        <w:rPr>
          <w:bCs/>
          <w:sz w:val="24"/>
          <w:szCs w:val="24"/>
        </w:rPr>
      </w:pPr>
      <w:r w:rsidRPr="00261586">
        <w:rPr>
          <w:bCs/>
          <w:sz w:val="24"/>
          <w:szCs w:val="24"/>
        </w:rPr>
        <w:t>Present, describe and discuss the various basic assumption held about human nature.</w:t>
      </w:r>
    </w:p>
    <w:p w:rsidR="003B424F" w:rsidRPr="00261586" w:rsidRDefault="003B424F" w:rsidP="003B424F">
      <w:pPr>
        <w:numPr>
          <w:ilvl w:val="0"/>
          <w:numId w:val="2"/>
        </w:numPr>
        <w:tabs>
          <w:tab w:val="left" w:pos="0"/>
        </w:tabs>
        <w:suppressAutoHyphens/>
        <w:jc w:val="both"/>
        <w:rPr>
          <w:bCs/>
          <w:sz w:val="24"/>
          <w:szCs w:val="24"/>
        </w:rPr>
      </w:pPr>
      <w:r w:rsidRPr="00261586">
        <w:rPr>
          <w:bCs/>
          <w:sz w:val="24"/>
          <w:szCs w:val="24"/>
        </w:rPr>
        <w:t>Explain how the basic assumptions about human nature have influenced views on ethics and the generation of human rights.</w:t>
      </w:r>
    </w:p>
    <w:p w:rsidR="003B424F" w:rsidRPr="00261586" w:rsidRDefault="003B424F" w:rsidP="003B424F">
      <w:pPr>
        <w:tabs>
          <w:tab w:val="left" w:pos="0"/>
        </w:tabs>
        <w:suppressAutoHyphens/>
        <w:ind w:left="720" w:hanging="720"/>
        <w:jc w:val="both"/>
        <w:rPr>
          <w:bCs/>
          <w:sz w:val="24"/>
          <w:szCs w:val="24"/>
        </w:rPr>
      </w:pPr>
      <w:r>
        <w:rPr>
          <w:bCs/>
          <w:sz w:val="24"/>
          <w:szCs w:val="24"/>
        </w:rPr>
        <w:tab/>
      </w:r>
      <w:r w:rsidRPr="00261586">
        <w:rPr>
          <w:bCs/>
          <w:sz w:val="24"/>
          <w:szCs w:val="24"/>
        </w:rPr>
        <w:t>Show how a specific conception of human nature can be applied to analyze the human rights and ethics situation in society.</w:t>
      </w:r>
    </w:p>
    <w:p w:rsidR="003B424F" w:rsidRDefault="003B424F" w:rsidP="003B424F">
      <w:pPr>
        <w:tabs>
          <w:tab w:val="left" w:pos="0"/>
        </w:tabs>
        <w:suppressAutoHyphens/>
        <w:jc w:val="both"/>
        <w:rPr>
          <w:b/>
          <w:bCs/>
          <w:sz w:val="24"/>
          <w:szCs w:val="24"/>
        </w:rPr>
      </w:pPr>
    </w:p>
    <w:p w:rsidR="003B424F" w:rsidRDefault="003B424F" w:rsidP="003B424F">
      <w:pPr>
        <w:tabs>
          <w:tab w:val="left" w:pos="0"/>
        </w:tabs>
        <w:suppressAutoHyphens/>
        <w:jc w:val="both"/>
        <w:rPr>
          <w:b/>
          <w:bCs/>
          <w:sz w:val="24"/>
          <w:szCs w:val="24"/>
        </w:rPr>
      </w:pPr>
    </w:p>
    <w:p w:rsidR="003B424F" w:rsidRDefault="003B424F" w:rsidP="003B424F">
      <w:pPr>
        <w:tabs>
          <w:tab w:val="left" w:pos="0"/>
        </w:tabs>
        <w:suppressAutoHyphens/>
        <w:jc w:val="both"/>
        <w:rPr>
          <w:b/>
          <w:bCs/>
          <w:sz w:val="24"/>
          <w:szCs w:val="24"/>
        </w:rPr>
      </w:pPr>
    </w:p>
    <w:p w:rsidR="003B424F" w:rsidRDefault="003B424F" w:rsidP="003B424F">
      <w:pPr>
        <w:tabs>
          <w:tab w:val="left" w:pos="0"/>
        </w:tabs>
        <w:suppressAutoHyphens/>
        <w:jc w:val="both"/>
        <w:rPr>
          <w:b/>
          <w:bCs/>
          <w:sz w:val="24"/>
          <w:szCs w:val="24"/>
        </w:rPr>
      </w:pPr>
      <w:r w:rsidRPr="00261586">
        <w:rPr>
          <w:b/>
          <w:bCs/>
          <w:sz w:val="24"/>
          <w:szCs w:val="24"/>
        </w:rPr>
        <w:t xml:space="preserve">Course Outline </w:t>
      </w:r>
    </w:p>
    <w:p w:rsidR="003B424F" w:rsidRPr="00261586" w:rsidRDefault="003B424F" w:rsidP="003B424F">
      <w:pPr>
        <w:tabs>
          <w:tab w:val="left" w:pos="0"/>
        </w:tabs>
        <w:suppressAutoHyphens/>
        <w:jc w:val="both"/>
        <w:rPr>
          <w:b/>
          <w:bCs/>
          <w:sz w:val="24"/>
          <w:szCs w:val="24"/>
        </w:rPr>
      </w:pPr>
    </w:p>
    <w:p w:rsidR="003B424F" w:rsidRPr="00261586" w:rsidRDefault="003B424F" w:rsidP="003B424F">
      <w:pPr>
        <w:numPr>
          <w:ilvl w:val="0"/>
          <w:numId w:val="1"/>
        </w:numPr>
        <w:tabs>
          <w:tab w:val="left" w:pos="0"/>
        </w:tabs>
        <w:suppressAutoHyphens/>
        <w:jc w:val="both"/>
        <w:rPr>
          <w:bCs/>
          <w:sz w:val="24"/>
          <w:szCs w:val="24"/>
        </w:rPr>
      </w:pPr>
      <w:r w:rsidRPr="00261586">
        <w:rPr>
          <w:bCs/>
          <w:sz w:val="24"/>
          <w:szCs w:val="24"/>
        </w:rPr>
        <w:t xml:space="preserve">Ancient Philosophy – Plato – Aristotle – The stoics </w:t>
      </w:r>
    </w:p>
    <w:p w:rsidR="003B424F" w:rsidRPr="00261586" w:rsidRDefault="003B424F" w:rsidP="003B424F">
      <w:pPr>
        <w:tabs>
          <w:tab w:val="left" w:pos="0"/>
        </w:tabs>
        <w:suppressAutoHyphens/>
        <w:ind w:left="720" w:hanging="720"/>
        <w:jc w:val="both"/>
        <w:rPr>
          <w:bCs/>
          <w:sz w:val="24"/>
          <w:szCs w:val="24"/>
        </w:rPr>
      </w:pPr>
    </w:p>
    <w:p w:rsidR="003B424F" w:rsidRPr="00261586" w:rsidRDefault="003B424F" w:rsidP="003B424F">
      <w:pPr>
        <w:numPr>
          <w:ilvl w:val="0"/>
          <w:numId w:val="1"/>
        </w:numPr>
        <w:tabs>
          <w:tab w:val="left" w:pos="0"/>
        </w:tabs>
        <w:suppressAutoHyphens/>
        <w:jc w:val="both"/>
        <w:rPr>
          <w:bCs/>
          <w:sz w:val="24"/>
          <w:szCs w:val="24"/>
        </w:rPr>
      </w:pPr>
      <w:r w:rsidRPr="00261586">
        <w:rPr>
          <w:bCs/>
          <w:sz w:val="24"/>
          <w:szCs w:val="24"/>
        </w:rPr>
        <w:t xml:space="preserve">Scholastic Philosophy </w:t>
      </w:r>
    </w:p>
    <w:p w:rsidR="003B424F" w:rsidRPr="00261586" w:rsidRDefault="003B424F" w:rsidP="003B424F">
      <w:pPr>
        <w:numPr>
          <w:ilvl w:val="1"/>
          <w:numId w:val="1"/>
        </w:numPr>
        <w:tabs>
          <w:tab w:val="left" w:pos="0"/>
        </w:tabs>
        <w:suppressAutoHyphens/>
        <w:jc w:val="both"/>
        <w:rPr>
          <w:bCs/>
          <w:sz w:val="24"/>
          <w:szCs w:val="24"/>
        </w:rPr>
      </w:pPr>
      <w:r w:rsidRPr="00261586">
        <w:rPr>
          <w:bCs/>
          <w:sz w:val="24"/>
          <w:szCs w:val="24"/>
        </w:rPr>
        <w:t>Severinus Boethius</w:t>
      </w:r>
    </w:p>
    <w:p w:rsidR="003B424F" w:rsidRPr="00261586" w:rsidRDefault="003B424F" w:rsidP="003B424F">
      <w:pPr>
        <w:numPr>
          <w:ilvl w:val="1"/>
          <w:numId w:val="1"/>
        </w:numPr>
        <w:tabs>
          <w:tab w:val="left" w:pos="0"/>
        </w:tabs>
        <w:suppressAutoHyphens/>
        <w:jc w:val="both"/>
        <w:rPr>
          <w:bCs/>
          <w:sz w:val="24"/>
          <w:szCs w:val="24"/>
        </w:rPr>
      </w:pPr>
      <w:smartTag w:uri="urn:schemas-microsoft-com:office:smarttags" w:element="place">
        <w:smartTag w:uri="urn:schemas-microsoft-com:office:smarttags" w:element="City">
          <w:r w:rsidRPr="00261586">
            <w:rPr>
              <w:bCs/>
              <w:sz w:val="24"/>
              <w:szCs w:val="24"/>
            </w:rPr>
            <w:t>St. Augustine</w:t>
          </w:r>
        </w:smartTag>
      </w:smartTag>
      <w:r w:rsidRPr="00261586">
        <w:rPr>
          <w:bCs/>
          <w:sz w:val="24"/>
          <w:szCs w:val="24"/>
        </w:rPr>
        <w:t xml:space="preserve"> </w:t>
      </w:r>
    </w:p>
    <w:p w:rsidR="003B424F" w:rsidRPr="00261586" w:rsidRDefault="003B424F" w:rsidP="003B424F">
      <w:pPr>
        <w:numPr>
          <w:ilvl w:val="1"/>
          <w:numId w:val="1"/>
        </w:numPr>
        <w:tabs>
          <w:tab w:val="left" w:pos="0"/>
        </w:tabs>
        <w:suppressAutoHyphens/>
        <w:jc w:val="both"/>
        <w:rPr>
          <w:bCs/>
          <w:sz w:val="24"/>
          <w:szCs w:val="24"/>
        </w:rPr>
      </w:pPr>
      <w:smartTag w:uri="urn:schemas-microsoft-com:office:smarttags" w:element="place">
        <w:r w:rsidRPr="00261586">
          <w:rPr>
            <w:bCs/>
            <w:sz w:val="24"/>
            <w:szCs w:val="24"/>
          </w:rPr>
          <w:t>St.</w:t>
        </w:r>
      </w:smartTag>
      <w:r w:rsidRPr="00261586">
        <w:rPr>
          <w:bCs/>
          <w:sz w:val="24"/>
          <w:szCs w:val="24"/>
        </w:rPr>
        <w:t xml:space="preserve"> Thomas Aquinas </w:t>
      </w:r>
    </w:p>
    <w:p w:rsidR="003B424F" w:rsidRPr="00261586" w:rsidRDefault="003B424F" w:rsidP="003B424F">
      <w:pPr>
        <w:numPr>
          <w:ilvl w:val="0"/>
          <w:numId w:val="1"/>
        </w:numPr>
        <w:tabs>
          <w:tab w:val="left" w:pos="0"/>
        </w:tabs>
        <w:suppressAutoHyphens/>
        <w:jc w:val="both"/>
        <w:rPr>
          <w:bCs/>
          <w:sz w:val="24"/>
          <w:szCs w:val="24"/>
        </w:rPr>
      </w:pPr>
      <w:r w:rsidRPr="00261586">
        <w:rPr>
          <w:bCs/>
          <w:sz w:val="24"/>
          <w:szCs w:val="24"/>
        </w:rPr>
        <w:t>Modern Philosophy</w:t>
      </w:r>
    </w:p>
    <w:p w:rsidR="003B424F" w:rsidRPr="00261586" w:rsidRDefault="003B424F" w:rsidP="003B424F">
      <w:pPr>
        <w:numPr>
          <w:ilvl w:val="1"/>
          <w:numId w:val="1"/>
        </w:numPr>
        <w:tabs>
          <w:tab w:val="left" w:pos="0"/>
        </w:tabs>
        <w:suppressAutoHyphens/>
        <w:jc w:val="both"/>
        <w:rPr>
          <w:bCs/>
          <w:sz w:val="24"/>
          <w:szCs w:val="24"/>
        </w:rPr>
      </w:pPr>
      <w:r w:rsidRPr="00261586">
        <w:rPr>
          <w:bCs/>
          <w:sz w:val="24"/>
          <w:szCs w:val="24"/>
        </w:rPr>
        <w:t>Thomas Hobbes</w:t>
      </w:r>
    </w:p>
    <w:p w:rsidR="003B424F" w:rsidRPr="00261586" w:rsidRDefault="003B424F" w:rsidP="003B424F">
      <w:pPr>
        <w:numPr>
          <w:ilvl w:val="1"/>
          <w:numId w:val="1"/>
        </w:numPr>
        <w:tabs>
          <w:tab w:val="left" w:pos="0"/>
        </w:tabs>
        <w:suppressAutoHyphens/>
        <w:jc w:val="both"/>
        <w:rPr>
          <w:bCs/>
          <w:sz w:val="24"/>
          <w:szCs w:val="24"/>
        </w:rPr>
      </w:pPr>
      <w:r w:rsidRPr="00261586">
        <w:rPr>
          <w:bCs/>
          <w:sz w:val="24"/>
          <w:szCs w:val="24"/>
        </w:rPr>
        <w:t xml:space="preserve">Jereny Bethan </w:t>
      </w:r>
    </w:p>
    <w:p w:rsidR="003B424F" w:rsidRPr="00261586" w:rsidRDefault="003B424F" w:rsidP="003B424F">
      <w:pPr>
        <w:numPr>
          <w:ilvl w:val="1"/>
          <w:numId w:val="1"/>
        </w:numPr>
        <w:tabs>
          <w:tab w:val="left" w:pos="0"/>
        </w:tabs>
        <w:suppressAutoHyphens/>
        <w:jc w:val="both"/>
        <w:rPr>
          <w:bCs/>
          <w:sz w:val="24"/>
          <w:szCs w:val="24"/>
        </w:rPr>
      </w:pPr>
      <w:r w:rsidRPr="00261586">
        <w:rPr>
          <w:bCs/>
          <w:sz w:val="24"/>
          <w:szCs w:val="24"/>
        </w:rPr>
        <w:t>Karl Mark</w:t>
      </w:r>
    </w:p>
    <w:p w:rsidR="003B424F" w:rsidRPr="00261586" w:rsidRDefault="003B424F" w:rsidP="003B424F">
      <w:pPr>
        <w:numPr>
          <w:ilvl w:val="0"/>
          <w:numId w:val="1"/>
        </w:numPr>
        <w:tabs>
          <w:tab w:val="left" w:pos="0"/>
        </w:tabs>
        <w:suppressAutoHyphens/>
        <w:jc w:val="both"/>
        <w:rPr>
          <w:bCs/>
          <w:sz w:val="24"/>
          <w:szCs w:val="24"/>
        </w:rPr>
      </w:pPr>
      <w:r w:rsidRPr="00261586">
        <w:rPr>
          <w:bCs/>
          <w:sz w:val="24"/>
          <w:szCs w:val="24"/>
        </w:rPr>
        <w:t xml:space="preserve">Contemporary Philosophy </w:t>
      </w:r>
    </w:p>
    <w:p w:rsidR="003B424F" w:rsidRPr="00261586" w:rsidRDefault="003B424F" w:rsidP="003B424F">
      <w:pPr>
        <w:numPr>
          <w:ilvl w:val="1"/>
          <w:numId w:val="1"/>
        </w:numPr>
        <w:tabs>
          <w:tab w:val="left" w:pos="0"/>
        </w:tabs>
        <w:suppressAutoHyphens/>
        <w:jc w:val="both"/>
        <w:rPr>
          <w:bCs/>
          <w:sz w:val="24"/>
          <w:szCs w:val="24"/>
        </w:rPr>
      </w:pPr>
      <w:r w:rsidRPr="00261586">
        <w:rPr>
          <w:bCs/>
          <w:sz w:val="24"/>
          <w:szCs w:val="24"/>
        </w:rPr>
        <w:t>Abraham Maslow</w:t>
      </w:r>
    </w:p>
    <w:p w:rsidR="003B424F" w:rsidRPr="00261586" w:rsidRDefault="003B424F" w:rsidP="003B424F">
      <w:pPr>
        <w:numPr>
          <w:ilvl w:val="1"/>
          <w:numId w:val="1"/>
        </w:numPr>
        <w:tabs>
          <w:tab w:val="left" w:pos="0"/>
        </w:tabs>
        <w:suppressAutoHyphens/>
        <w:jc w:val="both"/>
        <w:rPr>
          <w:bCs/>
          <w:sz w:val="24"/>
          <w:szCs w:val="24"/>
        </w:rPr>
      </w:pPr>
      <w:r w:rsidRPr="00261586">
        <w:rPr>
          <w:bCs/>
          <w:sz w:val="24"/>
          <w:szCs w:val="24"/>
        </w:rPr>
        <w:t xml:space="preserve">Robert Olson </w:t>
      </w:r>
    </w:p>
    <w:p w:rsidR="003B424F" w:rsidRPr="00261586" w:rsidRDefault="003B424F" w:rsidP="003B424F">
      <w:pPr>
        <w:numPr>
          <w:ilvl w:val="1"/>
          <w:numId w:val="1"/>
        </w:numPr>
        <w:tabs>
          <w:tab w:val="left" w:pos="0"/>
        </w:tabs>
        <w:suppressAutoHyphens/>
        <w:jc w:val="both"/>
        <w:rPr>
          <w:bCs/>
          <w:sz w:val="24"/>
          <w:szCs w:val="24"/>
        </w:rPr>
      </w:pPr>
      <w:r w:rsidRPr="00261586">
        <w:rPr>
          <w:bCs/>
          <w:sz w:val="24"/>
          <w:szCs w:val="24"/>
        </w:rPr>
        <w:t>Pantaleon Iroegbu</w:t>
      </w:r>
    </w:p>
    <w:p w:rsidR="003B424F" w:rsidRPr="00261586" w:rsidRDefault="003B424F" w:rsidP="003B424F">
      <w:pPr>
        <w:tabs>
          <w:tab w:val="left" w:pos="0"/>
        </w:tabs>
        <w:suppressAutoHyphens/>
        <w:ind w:left="720" w:hanging="720"/>
        <w:jc w:val="both"/>
        <w:rPr>
          <w:b/>
          <w:bCs/>
          <w:sz w:val="24"/>
          <w:szCs w:val="24"/>
        </w:rPr>
      </w:pPr>
    </w:p>
    <w:p w:rsidR="003B424F" w:rsidRPr="00261586" w:rsidRDefault="003B424F" w:rsidP="003B424F">
      <w:pPr>
        <w:tabs>
          <w:tab w:val="left" w:pos="0"/>
        </w:tabs>
        <w:suppressAutoHyphens/>
        <w:ind w:left="720" w:hanging="720"/>
        <w:jc w:val="both"/>
        <w:rPr>
          <w:b/>
          <w:bCs/>
          <w:sz w:val="24"/>
          <w:szCs w:val="24"/>
        </w:rPr>
      </w:pPr>
      <w:r w:rsidRPr="00261586">
        <w:rPr>
          <w:b/>
          <w:bCs/>
          <w:sz w:val="24"/>
          <w:szCs w:val="24"/>
        </w:rPr>
        <w:t>Reading List</w:t>
      </w:r>
    </w:p>
    <w:p w:rsidR="003B424F" w:rsidRPr="00261586" w:rsidRDefault="003B424F" w:rsidP="003B424F">
      <w:pPr>
        <w:numPr>
          <w:ilvl w:val="0"/>
          <w:numId w:val="3"/>
        </w:numPr>
        <w:tabs>
          <w:tab w:val="left" w:pos="0"/>
        </w:tabs>
        <w:suppressAutoHyphens/>
        <w:jc w:val="both"/>
        <w:rPr>
          <w:bCs/>
          <w:sz w:val="24"/>
          <w:szCs w:val="24"/>
        </w:rPr>
      </w:pPr>
      <w:r w:rsidRPr="00261586">
        <w:rPr>
          <w:bCs/>
          <w:sz w:val="24"/>
          <w:szCs w:val="24"/>
        </w:rPr>
        <w:t>Iroegbu Pantaleon, Treatise on the Human Person, Eustel Publications, Nekede Owerri, 2000</w:t>
      </w:r>
    </w:p>
    <w:p w:rsidR="003B424F" w:rsidRPr="00261586" w:rsidRDefault="003B424F" w:rsidP="003B424F">
      <w:pPr>
        <w:numPr>
          <w:ilvl w:val="0"/>
          <w:numId w:val="3"/>
        </w:numPr>
        <w:tabs>
          <w:tab w:val="left" w:pos="0"/>
        </w:tabs>
        <w:suppressAutoHyphens/>
        <w:jc w:val="both"/>
        <w:rPr>
          <w:bCs/>
          <w:sz w:val="24"/>
          <w:szCs w:val="24"/>
        </w:rPr>
      </w:pPr>
      <w:r w:rsidRPr="00261586">
        <w:rPr>
          <w:bCs/>
          <w:sz w:val="24"/>
          <w:szCs w:val="24"/>
        </w:rPr>
        <w:t>Milton Gonsalves, Right and Reason:  Ethics in Theory and Practice, Prentice-Hall, New Jersy, 1985.</w:t>
      </w:r>
    </w:p>
    <w:p w:rsidR="003B424F" w:rsidRPr="00261586" w:rsidRDefault="003B424F" w:rsidP="003B424F">
      <w:pPr>
        <w:numPr>
          <w:ilvl w:val="0"/>
          <w:numId w:val="3"/>
        </w:numPr>
        <w:tabs>
          <w:tab w:val="left" w:pos="0"/>
        </w:tabs>
        <w:suppressAutoHyphens/>
        <w:jc w:val="both"/>
        <w:rPr>
          <w:bCs/>
          <w:sz w:val="24"/>
          <w:szCs w:val="24"/>
        </w:rPr>
      </w:pPr>
      <w:r w:rsidRPr="00261586">
        <w:rPr>
          <w:bCs/>
          <w:sz w:val="24"/>
          <w:szCs w:val="24"/>
        </w:rPr>
        <w:t xml:space="preserve">Omelchenko Nikolay (ed.)., The Human Being in Contemporary Philosophical </w:t>
      </w:r>
      <w:r w:rsidRPr="00261586">
        <w:rPr>
          <w:bCs/>
          <w:sz w:val="24"/>
          <w:szCs w:val="24"/>
        </w:rPr>
        <w:lastRenderedPageBreak/>
        <w:t xml:space="preserve">Conceptions, </w:t>
      </w:r>
      <w:smartTag w:uri="urn:schemas-microsoft-com:office:smarttags" w:element="place">
        <w:smartTag w:uri="urn:schemas-microsoft-com:office:smarttags" w:element="City">
          <w:r w:rsidRPr="00261586">
            <w:rPr>
              <w:bCs/>
              <w:sz w:val="24"/>
              <w:szCs w:val="24"/>
            </w:rPr>
            <w:t>Cambridge</w:t>
          </w:r>
        </w:smartTag>
      </w:smartTag>
      <w:r w:rsidRPr="00261586">
        <w:rPr>
          <w:bCs/>
          <w:sz w:val="24"/>
          <w:szCs w:val="24"/>
        </w:rPr>
        <w:t>, 2009.</w:t>
      </w:r>
    </w:p>
    <w:p w:rsidR="003B424F" w:rsidRPr="00261586" w:rsidRDefault="003B424F" w:rsidP="003B424F">
      <w:pPr>
        <w:numPr>
          <w:ilvl w:val="0"/>
          <w:numId w:val="3"/>
        </w:numPr>
        <w:tabs>
          <w:tab w:val="left" w:pos="0"/>
        </w:tabs>
        <w:suppressAutoHyphens/>
        <w:jc w:val="both"/>
        <w:rPr>
          <w:bCs/>
          <w:sz w:val="24"/>
          <w:szCs w:val="24"/>
        </w:rPr>
      </w:pPr>
      <w:r w:rsidRPr="00261586">
        <w:rPr>
          <w:bCs/>
          <w:sz w:val="24"/>
          <w:szCs w:val="24"/>
        </w:rPr>
        <w:t xml:space="preserve">Trigg Roger, Ideas of Human Nature: An Historical Introduction, Blackwell, </w:t>
      </w:r>
      <w:smartTag w:uri="urn:schemas-microsoft-com:office:smarttags" w:element="place">
        <w:smartTag w:uri="urn:schemas-microsoft-com:office:smarttags" w:element="City">
          <w:r w:rsidRPr="00261586">
            <w:rPr>
              <w:bCs/>
              <w:sz w:val="24"/>
              <w:szCs w:val="24"/>
            </w:rPr>
            <w:t>Oxford</w:t>
          </w:r>
        </w:smartTag>
      </w:smartTag>
      <w:r w:rsidRPr="00261586">
        <w:rPr>
          <w:bCs/>
          <w:sz w:val="24"/>
          <w:szCs w:val="24"/>
        </w:rPr>
        <w:t>, 1994.</w:t>
      </w:r>
    </w:p>
    <w:p w:rsidR="001C3396" w:rsidRDefault="001C3396"/>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64555"/>
    <w:multiLevelType w:val="hybridMultilevel"/>
    <w:tmpl w:val="2952AD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B9345C8"/>
    <w:multiLevelType w:val="hybridMultilevel"/>
    <w:tmpl w:val="450AE90A"/>
    <w:lvl w:ilvl="0" w:tplc="0409000F">
      <w:start w:val="1"/>
      <w:numFmt w:val="decimal"/>
      <w:lvlText w:val="%1."/>
      <w:lvlJc w:val="left"/>
      <w:pPr>
        <w:tabs>
          <w:tab w:val="num" w:pos="720"/>
        </w:tabs>
        <w:ind w:left="720" w:hanging="360"/>
      </w:pPr>
      <w:rPr>
        <w:rFonts w:hint="default"/>
      </w:rPr>
    </w:lvl>
    <w:lvl w:ilvl="1" w:tplc="AF8E828E">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58F3CCA"/>
    <w:multiLevelType w:val="hybridMultilevel"/>
    <w:tmpl w:val="422C1FE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24F"/>
    <w:rsid w:val="00004AB9"/>
    <w:rsid w:val="0003100F"/>
    <w:rsid w:val="00050608"/>
    <w:rsid w:val="000B01C5"/>
    <w:rsid w:val="000B0F2C"/>
    <w:rsid w:val="001668D8"/>
    <w:rsid w:val="001C3396"/>
    <w:rsid w:val="001F160E"/>
    <w:rsid w:val="001F2F3E"/>
    <w:rsid w:val="00275EBF"/>
    <w:rsid w:val="00277F46"/>
    <w:rsid w:val="003B424F"/>
    <w:rsid w:val="00420B21"/>
    <w:rsid w:val="00436FC6"/>
    <w:rsid w:val="00563212"/>
    <w:rsid w:val="00613CA4"/>
    <w:rsid w:val="00645FBD"/>
    <w:rsid w:val="00745640"/>
    <w:rsid w:val="00822069"/>
    <w:rsid w:val="00867664"/>
    <w:rsid w:val="008F7FC7"/>
    <w:rsid w:val="00970755"/>
    <w:rsid w:val="00A21D65"/>
    <w:rsid w:val="00A32CE0"/>
    <w:rsid w:val="00BB434B"/>
    <w:rsid w:val="00BE0E95"/>
    <w:rsid w:val="00BF0D71"/>
    <w:rsid w:val="00C45BF2"/>
    <w:rsid w:val="00C8049C"/>
    <w:rsid w:val="00C97EFF"/>
    <w:rsid w:val="00DA14BD"/>
    <w:rsid w:val="00DA19F4"/>
    <w:rsid w:val="00DD1B3F"/>
    <w:rsid w:val="00DD6960"/>
    <w:rsid w:val="00F6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24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24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270</Words>
  <Characters>1541</Characters>
  <Application>Microsoft Office Word</Application>
  <DocSecurity>0</DocSecurity>
  <Lines>12</Lines>
  <Paragraphs>3</Paragraphs>
  <ScaleCrop>false</ScaleCrop>
  <Company>Microsoft</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Gertrude</cp:lastModifiedBy>
  <cp:revision>3</cp:revision>
  <dcterms:created xsi:type="dcterms:W3CDTF">2011-07-25T20:41:00Z</dcterms:created>
  <dcterms:modified xsi:type="dcterms:W3CDTF">2014-06-19T23:14:00Z</dcterms:modified>
</cp:coreProperties>
</file>