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0C" w:rsidRDefault="00120A0C" w:rsidP="00120A0C">
      <w:pPr>
        <w:tabs>
          <w:tab w:val="left" w:pos="0"/>
        </w:tabs>
        <w:suppressAutoHyphens/>
        <w:ind w:left="720" w:hanging="720"/>
        <w:jc w:val="both"/>
        <w:rPr>
          <w:b/>
          <w:bCs/>
          <w:sz w:val="24"/>
          <w:szCs w:val="24"/>
        </w:rPr>
      </w:pPr>
      <w:r>
        <w:rPr>
          <w:b/>
          <w:bCs/>
          <w:sz w:val="24"/>
          <w:szCs w:val="24"/>
        </w:rPr>
        <w:t xml:space="preserve">EHR </w:t>
      </w:r>
      <w:r w:rsidR="00267283">
        <w:rPr>
          <w:b/>
          <w:bCs/>
          <w:sz w:val="24"/>
          <w:szCs w:val="24"/>
        </w:rPr>
        <w:t>3204 Technology</w:t>
      </w:r>
      <w:r>
        <w:rPr>
          <w:b/>
          <w:bCs/>
          <w:sz w:val="24"/>
          <w:szCs w:val="24"/>
        </w:rPr>
        <w:t xml:space="preserve"> and Human Rights</w:t>
      </w:r>
      <w:bookmarkStart w:id="0" w:name="_GoBack"/>
      <w:bookmarkEnd w:id="0"/>
    </w:p>
    <w:p w:rsidR="00120A0C" w:rsidRDefault="00120A0C" w:rsidP="00120A0C">
      <w:pPr>
        <w:tabs>
          <w:tab w:val="left" w:pos="0"/>
        </w:tabs>
        <w:suppressAutoHyphens/>
        <w:jc w:val="both"/>
        <w:rPr>
          <w:b/>
          <w:bCs/>
          <w:sz w:val="24"/>
          <w:szCs w:val="24"/>
        </w:rPr>
      </w:pPr>
    </w:p>
    <w:p w:rsidR="00120A0C" w:rsidRDefault="00120A0C" w:rsidP="00120A0C">
      <w:pPr>
        <w:tabs>
          <w:tab w:val="left" w:pos="0"/>
        </w:tabs>
        <w:suppressAutoHyphens/>
        <w:jc w:val="both"/>
        <w:rPr>
          <w:b/>
          <w:bCs/>
          <w:sz w:val="24"/>
          <w:szCs w:val="24"/>
        </w:rPr>
      </w:pPr>
      <w:r>
        <w:rPr>
          <w:b/>
          <w:bCs/>
          <w:sz w:val="24"/>
          <w:szCs w:val="24"/>
        </w:rPr>
        <w:t>Course Description</w:t>
      </w:r>
    </w:p>
    <w:p w:rsidR="00120A0C" w:rsidRDefault="00120A0C" w:rsidP="00120A0C">
      <w:pPr>
        <w:tabs>
          <w:tab w:val="left" w:pos="0"/>
        </w:tabs>
        <w:suppressAutoHyphens/>
        <w:jc w:val="both"/>
        <w:rPr>
          <w:bCs/>
          <w:sz w:val="24"/>
          <w:szCs w:val="24"/>
        </w:rPr>
      </w:pPr>
    </w:p>
    <w:p w:rsidR="00120A0C" w:rsidRPr="00616754" w:rsidRDefault="00120A0C" w:rsidP="00120A0C">
      <w:pPr>
        <w:tabs>
          <w:tab w:val="left" w:pos="0"/>
        </w:tabs>
        <w:suppressAutoHyphens/>
        <w:jc w:val="both"/>
        <w:rPr>
          <w:bCs/>
          <w:sz w:val="24"/>
          <w:szCs w:val="24"/>
        </w:rPr>
      </w:pPr>
      <w:r>
        <w:rPr>
          <w:bCs/>
          <w:sz w:val="24"/>
          <w:szCs w:val="24"/>
        </w:rPr>
        <w:t xml:space="preserve">While science and technology offer opportunities for generating higher standards of living for millions of people and thereby fulfill such goals like the millennium development goals); science and technology is at the same time creating </w:t>
      </w:r>
      <w:r w:rsidR="00267283">
        <w:rPr>
          <w:bCs/>
          <w:sz w:val="24"/>
          <w:szCs w:val="24"/>
        </w:rPr>
        <w:t>unprecedented</w:t>
      </w:r>
      <w:r>
        <w:rPr>
          <w:bCs/>
          <w:sz w:val="24"/>
          <w:szCs w:val="24"/>
        </w:rPr>
        <w:t xml:space="preserve"> problems like Greenhouse gases emissions, environment destruction, biotechnological revolutions e.g., in the health sector, all of which threaten the dignity and sanctity of human life.  This course explores this dialectic, with an emphasis on how particular technologies relate to human rights observance.</w:t>
      </w:r>
    </w:p>
    <w:p w:rsidR="00120A0C" w:rsidRDefault="00120A0C" w:rsidP="00120A0C">
      <w:pPr>
        <w:tabs>
          <w:tab w:val="left" w:pos="0"/>
        </w:tabs>
        <w:suppressAutoHyphens/>
        <w:ind w:left="720" w:hanging="720"/>
        <w:jc w:val="both"/>
        <w:rPr>
          <w:b/>
          <w:bCs/>
          <w:sz w:val="24"/>
          <w:szCs w:val="24"/>
        </w:rPr>
      </w:pPr>
      <w:r>
        <w:rPr>
          <w:b/>
          <w:bCs/>
          <w:sz w:val="24"/>
          <w:szCs w:val="24"/>
        </w:rPr>
        <w:t>Course Objective</w:t>
      </w:r>
    </w:p>
    <w:p w:rsidR="00120A0C" w:rsidRPr="00153755" w:rsidRDefault="00120A0C" w:rsidP="00120A0C">
      <w:pPr>
        <w:tabs>
          <w:tab w:val="left" w:pos="0"/>
        </w:tabs>
        <w:suppressAutoHyphens/>
        <w:jc w:val="both"/>
        <w:rPr>
          <w:bCs/>
          <w:sz w:val="24"/>
          <w:szCs w:val="24"/>
        </w:rPr>
      </w:pPr>
    </w:p>
    <w:p w:rsidR="00120A0C" w:rsidRPr="00153755" w:rsidRDefault="00120A0C" w:rsidP="00120A0C">
      <w:pPr>
        <w:tabs>
          <w:tab w:val="left" w:pos="0"/>
        </w:tabs>
        <w:suppressAutoHyphens/>
        <w:jc w:val="both"/>
        <w:rPr>
          <w:bCs/>
          <w:sz w:val="24"/>
          <w:szCs w:val="24"/>
        </w:rPr>
      </w:pPr>
      <w:r w:rsidRPr="00153755">
        <w:rPr>
          <w:bCs/>
          <w:sz w:val="24"/>
          <w:szCs w:val="24"/>
        </w:rPr>
        <w:t>As science and technological consciousness pervade and permeate ever, increasing a</w:t>
      </w:r>
      <w:r>
        <w:rPr>
          <w:bCs/>
          <w:sz w:val="24"/>
          <w:szCs w:val="24"/>
        </w:rPr>
        <w:t>r</w:t>
      </w:r>
      <w:r w:rsidRPr="00153755">
        <w:rPr>
          <w:bCs/>
          <w:sz w:val="24"/>
          <w:szCs w:val="24"/>
        </w:rPr>
        <w:t>eas of l</w:t>
      </w:r>
      <w:r>
        <w:rPr>
          <w:bCs/>
          <w:sz w:val="24"/>
          <w:szCs w:val="24"/>
        </w:rPr>
        <w:t xml:space="preserve">ife; this course intends to equip learners with knowledge and awareness of how that </w:t>
      </w:r>
      <w:r w:rsidR="00267283">
        <w:rPr>
          <w:bCs/>
          <w:sz w:val="24"/>
          <w:szCs w:val="24"/>
        </w:rPr>
        <w:t>unprecedented</w:t>
      </w:r>
      <w:r>
        <w:rPr>
          <w:bCs/>
          <w:sz w:val="24"/>
          <w:szCs w:val="24"/>
        </w:rPr>
        <w:t xml:space="preserve"> expansion of scientific and technological knowledge is affecting human rights, but also, how in turn, the human rights awareness may shape scientific and technological applications in that dialectic.</w:t>
      </w:r>
    </w:p>
    <w:p w:rsidR="00120A0C" w:rsidRDefault="00120A0C" w:rsidP="00120A0C">
      <w:pPr>
        <w:tabs>
          <w:tab w:val="left" w:pos="0"/>
        </w:tabs>
        <w:suppressAutoHyphens/>
        <w:jc w:val="both"/>
        <w:rPr>
          <w:b/>
          <w:bCs/>
          <w:sz w:val="24"/>
          <w:szCs w:val="24"/>
        </w:rPr>
      </w:pPr>
    </w:p>
    <w:p w:rsidR="00120A0C" w:rsidRDefault="00120A0C" w:rsidP="00120A0C">
      <w:pPr>
        <w:tabs>
          <w:tab w:val="left" w:pos="0"/>
        </w:tabs>
        <w:suppressAutoHyphens/>
        <w:ind w:left="720" w:hanging="720"/>
        <w:jc w:val="both"/>
        <w:rPr>
          <w:b/>
          <w:bCs/>
          <w:sz w:val="24"/>
          <w:szCs w:val="24"/>
        </w:rPr>
      </w:pPr>
      <w:r>
        <w:rPr>
          <w:b/>
          <w:bCs/>
          <w:sz w:val="24"/>
          <w:szCs w:val="24"/>
        </w:rPr>
        <w:t>Learning Objectives</w:t>
      </w:r>
    </w:p>
    <w:p w:rsidR="00120A0C" w:rsidRDefault="00120A0C" w:rsidP="00120A0C">
      <w:pPr>
        <w:tabs>
          <w:tab w:val="left" w:pos="0"/>
        </w:tabs>
        <w:suppressAutoHyphens/>
        <w:jc w:val="both"/>
        <w:rPr>
          <w:b/>
          <w:bCs/>
          <w:sz w:val="24"/>
          <w:szCs w:val="24"/>
        </w:rPr>
      </w:pPr>
    </w:p>
    <w:p w:rsidR="00120A0C" w:rsidRDefault="00120A0C" w:rsidP="00120A0C">
      <w:pPr>
        <w:tabs>
          <w:tab w:val="left" w:pos="0"/>
        </w:tabs>
        <w:suppressAutoHyphens/>
        <w:jc w:val="both"/>
        <w:rPr>
          <w:bCs/>
          <w:sz w:val="24"/>
          <w:szCs w:val="24"/>
        </w:rPr>
      </w:pPr>
      <w:r>
        <w:rPr>
          <w:bCs/>
          <w:sz w:val="24"/>
          <w:szCs w:val="24"/>
        </w:rPr>
        <w:t>(i)</w:t>
      </w:r>
      <w:r>
        <w:rPr>
          <w:bCs/>
          <w:sz w:val="24"/>
          <w:szCs w:val="24"/>
        </w:rPr>
        <w:tab/>
        <w:t xml:space="preserve">By the end of this course, learners will know how every advance in scientific and </w:t>
      </w:r>
      <w:r>
        <w:rPr>
          <w:bCs/>
          <w:sz w:val="24"/>
          <w:szCs w:val="24"/>
        </w:rPr>
        <w:tab/>
        <w:t>technological knowledge has affected human rights.</w:t>
      </w:r>
    </w:p>
    <w:p w:rsidR="00120A0C" w:rsidRPr="00153755" w:rsidRDefault="00120A0C" w:rsidP="00120A0C">
      <w:pPr>
        <w:tabs>
          <w:tab w:val="left" w:pos="0"/>
        </w:tabs>
        <w:suppressAutoHyphens/>
        <w:jc w:val="both"/>
        <w:rPr>
          <w:bCs/>
          <w:sz w:val="24"/>
          <w:szCs w:val="24"/>
        </w:rPr>
      </w:pPr>
    </w:p>
    <w:p w:rsidR="00120A0C" w:rsidRDefault="00120A0C" w:rsidP="00120A0C">
      <w:pPr>
        <w:rPr>
          <w:sz w:val="24"/>
          <w:szCs w:val="24"/>
        </w:rPr>
      </w:pPr>
      <w:r>
        <w:rPr>
          <w:sz w:val="24"/>
          <w:szCs w:val="24"/>
        </w:rPr>
        <w:t>(ii)</w:t>
      </w:r>
      <w:r>
        <w:rPr>
          <w:sz w:val="24"/>
          <w:szCs w:val="24"/>
        </w:rPr>
        <w:tab/>
        <w:t xml:space="preserve">Learners will be able to relate specific scientific and technological developments to </w:t>
      </w:r>
      <w:r>
        <w:rPr>
          <w:sz w:val="24"/>
          <w:szCs w:val="24"/>
        </w:rPr>
        <w:tab/>
        <w:t>specific human rights issues.</w:t>
      </w:r>
    </w:p>
    <w:p w:rsidR="00120A0C" w:rsidRDefault="00120A0C" w:rsidP="00120A0C">
      <w:pPr>
        <w:rPr>
          <w:sz w:val="24"/>
          <w:szCs w:val="24"/>
        </w:rPr>
      </w:pPr>
    </w:p>
    <w:p w:rsidR="00120A0C" w:rsidRDefault="00120A0C" w:rsidP="00120A0C">
      <w:pPr>
        <w:rPr>
          <w:sz w:val="24"/>
          <w:szCs w:val="24"/>
        </w:rPr>
      </w:pPr>
      <w:r>
        <w:rPr>
          <w:sz w:val="24"/>
          <w:szCs w:val="24"/>
        </w:rPr>
        <w:t>(iii)</w:t>
      </w:r>
      <w:r>
        <w:rPr>
          <w:sz w:val="24"/>
          <w:szCs w:val="24"/>
        </w:rPr>
        <w:tab/>
        <w:t xml:space="preserve">Learners will be able to appreciate the complexities debates of biotechnological </w:t>
      </w:r>
      <w:r>
        <w:rPr>
          <w:sz w:val="24"/>
          <w:szCs w:val="24"/>
        </w:rPr>
        <w:tab/>
        <w:t>knowledge, and how this is affecting areas like reproductive health.</w:t>
      </w:r>
    </w:p>
    <w:p w:rsidR="00120A0C" w:rsidRDefault="00120A0C" w:rsidP="00120A0C">
      <w:pPr>
        <w:rPr>
          <w:sz w:val="24"/>
          <w:szCs w:val="24"/>
        </w:rPr>
      </w:pPr>
    </w:p>
    <w:p w:rsidR="00120A0C" w:rsidRDefault="00120A0C" w:rsidP="00120A0C">
      <w:pPr>
        <w:rPr>
          <w:sz w:val="24"/>
          <w:szCs w:val="24"/>
        </w:rPr>
      </w:pPr>
      <w:r>
        <w:rPr>
          <w:sz w:val="24"/>
          <w:szCs w:val="24"/>
        </w:rPr>
        <w:t>(iv)</w:t>
      </w:r>
      <w:r>
        <w:rPr>
          <w:sz w:val="24"/>
          <w:szCs w:val="24"/>
        </w:rPr>
        <w:tab/>
        <w:t xml:space="preserve">Related to number (iii) above, learners will be able to the human rights issues at </w:t>
      </w:r>
      <w:r>
        <w:rPr>
          <w:sz w:val="24"/>
          <w:szCs w:val="24"/>
        </w:rPr>
        <w:tab/>
        <w:t>critically examine</w:t>
      </w:r>
    </w:p>
    <w:p w:rsidR="00120A0C" w:rsidRDefault="00120A0C" w:rsidP="00120A0C">
      <w:pPr>
        <w:rPr>
          <w:sz w:val="24"/>
          <w:szCs w:val="24"/>
        </w:rPr>
      </w:pPr>
    </w:p>
    <w:p w:rsidR="00120A0C" w:rsidRPr="00153755" w:rsidRDefault="00120A0C" w:rsidP="00120A0C">
      <w:pPr>
        <w:rPr>
          <w:sz w:val="24"/>
          <w:szCs w:val="24"/>
        </w:rPr>
      </w:pPr>
      <w:r>
        <w:rPr>
          <w:sz w:val="24"/>
          <w:szCs w:val="24"/>
        </w:rPr>
        <w:t>Stake in such areas like reproductive health, genetic engineering.</w:t>
      </w:r>
    </w:p>
    <w:p w:rsidR="00120A0C" w:rsidRPr="00A061BE" w:rsidRDefault="00120A0C" w:rsidP="00120A0C">
      <w:pPr>
        <w:rPr>
          <w:color w:val="000000"/>
          <w:sz w:val="24"/>
          <w:szCs w:val="24"/>
        </w:rPr>
      </w:pPr>
    </w:p>
    <w:p w:rsidR="00120A0C" w:rsidRPr="00A061BE" w:rsidRDefault="00120A0C" w:rsidP="00120A0C">
      <w:pPr>
        <w:rPr>
          <w:b/>
          <w:color w:val="000000"/>
          <w:sz w:val="24"/>
          <w:szCs w:val="24"/>
        </w:rPr>
      </w:pPr>
      <w:r w:rsidRPr="00A061BE">
        <w:rPr>
          <w:b/>
          <w:color w:val="000000"/>
          <w:sz w:val="24"/>
          <w:szCs w:val="24"/>
        </w:rPr>
        <w:t xml:space="preserve">Course outline </w:t>
      </w:r>
    </w:p>
    <w:p w:rsidR="00120A0C" w:rsidRPr="00A061BE" w:rsidRDefault="00120A0C" w:rsidP="00120A0C">
      <w:pPr>
        <w:rPr>
          <w:b/>
          <w:color w:val="000000"/>
          <w:sz w:val="24"/>
          <w:szCs w:val="24"/>
        </w:rPr>
      </w:pPr>
    </w:p>
    <w:p w:rsidR="00120A0C" w:rsidRPr="00A061BE" w:rsidRDefault="00E96B30" w:rsidP="00120A0C">
      <w:pPr>
        <w:widowControl/>
        <w:numPr>
          <w:ilvl w:val="0"/>
          <w:numId w:val="1"/>
        </w:numPr>
        <w:autoSpaceDE/>
        <w:autoSpaceDN/>
        <w:adjustRightInd/>
        <w:rPr>
          <w:b/>
          <w:color w:val="000000"/>
          <w:sz w:val="24"/>
          <w:szCs w:val="24"/>
        </w:rPr>
      </w:pPr>
      <w:hyperlink r:id="rId6" w:anchor="the%20definition%20of%20the%20concept%20of%20technology" w:history="1">
        <w:r w:rsidR="00120A0C" w:rsidRPr="00A061BE">
          <w:rPr>
            <w:rStyle w:val="Strong"/>
            <w:b w:val="0"/>
            <w:color w:val="000000"/>
            <w:sz w:val="24"/>
            <w:szCs w:val="24"/>
          </w:rPr>
          <w:t>The definition of the concept of technology</w:t>
        </w:r>
      </w:hyperlink>
    </w:p>
    <w:p w:rsidR="00120A0C" w:rsidRPr="00A061BE" w:rsidRDefault="00E96B30" w:rsidP="00120A0C">
      <w:pPr>
        <w:widowControl/>
        <w:numPr>
          <w:ilvl w:val="0"/>
          <w:numId w:val="1"/>
        </w:numPr>
        <w:autoSpaceDE/>
        <w:autoSpaceDN/>
        <w:adjustRightInd/>
        <w:rPr>
          <w:b/>
          <w:color w:val="000000"/>
          <w:sz w:val="24"/>
          <w:szCs w:val="24"/>
        </w:rPr>
      </w:pPr>
      <w:hyperlink r:id="rId7" w:anchor="the%20origins%20of%20the%20western%20technological%20culture" w:history="1">
        <w:r w:rsidR="00120A0C" w:rsidRPr="00A061BE">
          <w:rPr>
            <w:rStyle w:val="Strong"/>
            <w:b w:val="0"/>
            <w:color w:val="000000"/>
            <w:sz w:val="24"/>
            <w:szCs w:val="24"/>
          </w:rPr>
          <w:t>The origins of the western technological culture</w:t>
        </w:r>
      </w:hyperlink>
    </w:p>
    <w:p w:rsidR="00120A0C" w:rsidRPr="00A061BE" w:rsidRDefault="00E96B30" w:rsidP="00120A0C">
      <w:pPr>
        <w:widowControl/>
        <w:numPr>
          <w:ilvl w:val="0"/>
          <w:numId w:val="1"/>
        </w:numPr>
        <w:autoSpaceDE/>
        <w:autoSpaceDN/>
        <w:adjustRightInd/>
        <w:rPr>
          <w:b/>
          <w:color w:val="000000"/>
          <w:sz w:val="24"/>
          <w:szCs w:val="24"/>
        </w:rPr>
      </w:pPr>
      <w:hyperlink r:id="rId8" w:anchor="enlightenment,%20the%20open%20industrial%20society,%20and%20human%20rights" w:history="1">
        <w:r w:rsidR="00120A0C" w:rsidRPr="00A061BE">
          <w:rPr>
            <w:rStyle w:val="Strong"/>
            <w:b w:val="0"/>
            <w:color w:val="000000"/>
            <w:sz w:val="24"/>
            <w:szCs w:val="24"/>
          </w:rPr>
          <w:t>Enlightenment, the open industrial society, and human rights</w:t>
        </w:r>
      </w:hyperlink>
      <w:r w:rsidR="00120A0C" w:rsidRPr="00A061BE">
        <w:rPr>
          <w:b/>
          <w:color w:val="000000"/>
          <w:sz w:val="24"/>
          <w:szCs w:val="24"/>
        </w:rPr>
        <w:br/>
      </w:r>
      <w:r w:rsidR="00120A0C" w:rsidRPr="00A061BE">
        <w:rPr>
          <w:color w:val="000000"/>
          <w:sz w:val="24"/>
          <w:szCs w:val="24"/>
        </w:rPr>
        <w:t>(</w:t>
      </w:r>
      <w:hyperlink r:id="rId9" w:anchor="the%20enlightenment%20model%20of%20industrial%20development" w:history="1">
        <w:r w:rsidR="00120A0C" w:rsidRPr="00A061BE">
          <w:rPr>
            <w:rStyle w:val="Strong"/>
            <w:b w:val="0"/>
            <w:color w:val="000000"/>
            <w:sz w:val="24"/>
            <w:szCs w:val="24"/>
          </w:rPr>
          <w:t>The enlightenment model of industrial development</w:t>
        </w:r>
      </w:hyperlink>
      <w:r w:rsidR="00120A0C" w:rsidRPr="00A061BE">
        <w:rPr>
          <w:color w:val="000000"/>
          <w:sz w:val="24"/>
          <w:szCs w:val="24"/>
        </w:rPr>
        <w:t>)</w:t>
      </w:r>
    </w:p>
    <w:p w:rsidR="00120A0C" w:rsidRPr="00A061BE" w:rsidRDefault="00E96B30" w:rsidP="00120A0C">
      <w:pPr>
        <w:widowControl/>
        <w:numPr>
          <w:ilvl w:val="0"/>
          <w:numId w:val="1"/>
        </w:numPr>
        <w:autoSpaceDE/>
        <w:autoSpaceDN/>
        <w:adjustRightInd/>
        <w:rPr>
          <w:b/>
          <w:color w:val="000000"/>
          <w:sz w:val="24"/>
          <w:szCs w:val="24"/>
        </w:rPr>
      </w:pPr>
      <w:hyperlink r:id="rId10" w:anchor="a%20critical%20analysis%20of%20the%20enlightenment%20model%20of%20industrial%20development%20%28techno" w:history="1">
        <w:r w:rsidR="00120A0C" w:rsidRPr="00A061BE">
          <w:rPr>
            <w:rStyle w:val="Strong"/>
            <w:b w:val="0"/>
            <w:color w:val="000000"/>
            <w:sz w:val="24"/>
            <w:szCs w:val="24"/>
          </w:rPr>
          <w:t>A critical analysis of the enlightenment model of industrial development (technological imperialism)</w:t>
        </w:r>
      </w:hyperlink>
    </w:p>
    <w:p w:rsidR="00120A0C" w:rsidRPr="00A061BE" w:rsidRDefault="00E96B30" w:rsidP="00120A0C">
      <w:pPr>
        <w:widowControl/>
        <w:numPr>
          <w:ilvl w:val="0"/>
          <w:numId w:val="1"/>
        </w:numPr>
        <w:autoSpaceDE/>
        <w:autoSpaceDN/>
        <w:adjustRightInd/>
        <w:rPr>
          <w:b/>
          <w:color w:val="000000"/>
          <w:sz w:val="24"/>
          <w:szCs w:val="24"/>
        </w:rPr>
      </w:pPr>
      <w:hyperlink r:id="rId11" w:anchor="models%20of%20development%20and%20the%20technological%20factor" w:history="1">
        <w:r w:rsidR="00120A0C" w:rsidRPr="00A061BE">
          <w:rPr>
            <w:rStyle w:val="Strong"/>
            <w:b w:val="0"/>
            <w:color w:val="000000"/>
            <w:sz w:val="24"/>
            <w:szCs w:val="24"/>
          </w:rPr>
          <w:t>Models of development and the technological factor</w:t>
        </w:r>
      </w:hyperlink>
      <w:r w:rsidR="00120A0C" w:rsidRPr="00A061BE">
        <w:rPr>
          <w:b/>
          <w:color w:val="000000"/>
          <w:sz w:val="24"/>
          <w:szCs w:val="24"/>
        </w:rPr>
        <w:br/>
      </w:r>
      <w:r w:rsidR="00120A0C" w:rsidRPr="00A061BE">
        <w:rPr>
          <w:color w:val="000000"/>
          <w:sz w:val="24"/>
          <w:szCs w:val="24"/>
        </w:rPr>
        <w:t>(</w:t>
      </w:r>
      <w:hyperlink r:id="rId12" w:anchor="development,%20choice,%20and%20human%20rights" w:history="1">
        <w:r w:rsidR="00120A0C" w:rsidRPr="00A061BE">
          <w:rPr>
            <w:rStyle w:val="Strong"/>
            <w:b w:val="0"/>
            <w:color w:val="000000"/>
            <w:sz w:val="24"/>
            <w:szCs w:val="24"/>
          </w:rPr>
          <w:t>Development, choice, and human rights</w:t>
        </w:r>
      </w:hyperlink>
      <w:r w:rsidR="00120A0C" w:rsidRPr="00A061BE">
        <w:rPr>
          <w:color w:val="000000"/>
          <w:sz w:val="24"/>
          <w:szCs w:val="24"/>
        </w:rPr>
        <w:t>)</w:t>
      </w:r>
    </w:p>
    <w:p w:rsidR="00120A0C" w:rsidRPr="00A061BE" w:rsidRDefault="00E96B30" w:rsidP="00120A0C">
      <w:pPr>
        <w:widowControl/>
        <w:numPr>
          <w:ilvl w:val="0"/>
          <w:numId w:val="1"/>
        </w:numPr>
        <w:autoSpaceDE/>
        <w:autoSpaceDN/>
        <w:adjustRightInd/>
        <w:rPr>
          <w:b/>
          <w:color w:val="000000"/>
          <w:sz w:val="24"/>
          <w:szCs w:val="24"/>
        </w:rPr>
      </w:pPr>
      <w:hyperlink r:id="rId13" w:anchor="the%20deconstruction%20of%20deterministic%20models%20of%20development" w:history="1">
        <w:r w:rsidR="00120A0C" w:rsidRPr="00A061BE">
          <w:rPr>
            <w:rStyle w:val="Strong"/>
            <w:b w:val="0"/>
            <w:color w:val="000000"/>
            <w:sz w:val="24"/>
            <w:szCs w:val="24"/>
          </w:rPr>
          <w:t>The "deconstruction" of deterministic models of development</w:t>
        </w:r>
      </w:hyperlink>
    </w:p>
    <w:p w:rsidR="00120A0C" w:rsidRPr="00A061BE" w:rsidRDefault="00120A0C" w:rsidP="00120A0C">
      <w:pPr>
        <w:widowControl/>
        <w:numPr>
          <w:ilvl w:val="0"/>
          <w:numId w:val="1"/>
        </w:numPr>
        <w:autoSpaceDE/>
        <w:autoSpaceDN/>
        <w:adjustRightInd/>
        <w:rPr>
          <w:color w:val="000000"/>
          <w:sz w:val="24"/>
          <w:szCs w:val="24"/>
        </w:rPr>
      </w:pPr>
      <w:r w:rsidRPr="00A061BE">
        <w:rPr>
          <w:color w:val="000000"/>
          <w:sz w:val="24"/>
          <w:szCs w:val="24"/>
        </w:rPr>
        <w:t xml:space="preserve">GMOs and seed Imperialism </w:t>
      </w:r>
    </w:p>
    <w:p w:rsidR="00120A0C" w:rsidRPr="00A061BE" w:rsidRDefault="00120A0C" w:rsidP="00120A0C">
      <w:pPr>
        <w:widowControl/>
        <w:numPr>
          <w:ilvl w:val="0"/>
          <w:numId w:val="1"/>
        </w:numPr>
        <w:autoSpaceDE/>
        <w:autoSpaceDN/>
        <w:adjustRightInd/>
        <w:rPr>
          <w:color w:val="000000"/>
          <w:sz w:val="24"/>
          <w:szCs w:val="24"/>
        </w:rPr>
      </w:pPr>
      <w:r w:rsidRPr="00A061BE">
        <w:rPr>
          <w:color w:val="000000"/>
          <w:sz w:val="24"/>
          <w:szCs w:val="24"/>
        </w:rPr>
        <w:lastRenderedPageBreak/>
        <w:t>Technology and the Environment</w:t>
      </w:r>
    </w:p>
    <w:p w:rsidR="00120A0C" w:rsidRPr="00A061BE" w:rsidRDefault="00120A0C" w:rsidP="00120A0C">
      <w:pPr>
        <w:widowControl/>
        <w:numPr>
          <w:ilvl w:val="0"/>
          <w:numId w:val="1"/>
        </w:numPr>
        <w:autoSpaceDE/>
        <w:autoSpaceDN/>
        <w:adjustRightInd/>
        <w:rPr>
          <w:color w:val="000000"/>
          <w:sz w:val="24"/>
          <w:szCs w:val="24"/>
        </w:rPr>
      </w:pPr>
      <w:r w:rsidRPr="00A061BE">
        <w:rPr>
          <w:color w:val="000000"/>
          <w:sz w:val="24"/>
          <w:szCs w:val="24"/>
        </w:rPr>
        <w:t xml:space="preserve">Global warming and Climate change </w:t>
      </w:r>
    </w:p>
    <w:p w:rsidR="00120A0C" w:rsidRPr="00A061BE" w:rsidRDefault="00120A0C" w:rsidP="00120A0C">
      <w:pPr>
        <w:widowControl/>
        <w:numPr>
          <w:ilvl w:val="0"/>
          <w:numId w:val="1"/>
        </w:numPr>
        <w:autoSpaceDE/>
        <w:autoSpaceDN/>
        <w:adjustRightInd/>
        <w:rPr>
          <w:color w:val="000000"/>
          <w:sz w:val="24"/>
          <w:szCs w:val="24"/>
        </w:rPr>
      </w:pPr>
      <w:r w:rsidRPr="00A061BE">
        <w:rPr>
          <w:color w:val="000000"/>
          <w:sz w:val="24"/>
          <w:szCs w:val="24"/>
        </w:rPr>
        <w:t xml:space="preserve">The Right to Privacy </w:t>
      </w:r>
    </w:p>
    <w:p w:rsidR="00120A0C" w:rsidRPr="00A061BE" w:rsidRDefault="00120A0C" w:rsidP="00120A0C">
      <w:pPr>
        <w:widowControl/>
        <w:numPr>
          <w:ilvl w:val="0"/>
          <w:numId w:val="1"/>
        </w:numPr>
        <w:autoSpaceDE/>
        <w:autoSpaceDN/>
        <w:adjustRightInd/>
        <w:rPr>
          <w:color w:val="000000"/>
          <w:sz w:val="24"/>
          <w:szCs w:val="24"/>
        </w:rPr>
      </w:pPr>
      <w:r w:rsidRPr="00A061BE">
        <w:rPr>
          <w:color w:val="000000"/>
          <w:sz w:val="24"/>
          <w:szCs w:val="24"/>
        </w:rPr>
        <w:t xml:space="preserve">Democracy , Human Rights and the impact of Scientific and Technological Development in Developing countries: Case studies </w:t>
      </w:r>
    </w:p>
    <w:p w:rsidR="00120A0C" w:rsidRPr="00A061BE" w:rsidRDefault="00120A0C" w:rsidP="00120A0C">
      <w:pPr>
        <w:widowControl/>
        <w:numPr>
          <w:ilvl w:val="0"/>
          <w:numId w:val="1"/>
        </w:numPr>
        <w:autoSpaceDE/>
        <w:autoSpaceDN/>
        <w:adjustRightInd/>
        <w:rPr>
          <w:color w:val="000000"/>
          <w:sz w:val="24"/>
          <w:szCs w:val="24"/>
        </w:rPr>
      </w:pPr>
      <w:r w:rsidRPr="00A061BE">
        <w:rPr>
          <w:color w:val="000000"/>
          <w:sz w:val="24"/>
          <w:szCs w:val="24"/>
        </w:rPr>
        <w:t xml:space="preserve">Human Rights and Advanced technologies </w:t>
      </w:r>
    </w:p>
    <w:p w:rsidR="00120A0C" w:rsidRPr="00A061BE" w:rsidRDefault="00E96B30" w:rsidP="00120A0C">
      <w:pPr>
        <w:widowControl/>
        <w:numPr>
          <w:ilvl w:val="0"/>
          <w:numId w:val="1"/>
        </w:numPr>
        <w:autoSpaceDE/>
        <w:autoSpaceDN/>
        <w:adjustRightInd/>
        <w:rPr>
          <w:b/>
          <w:color w:val="000000"/>
          <w:sz w:val="24"/>
          <w:szCs w:val="24"/>
        </w:rPr>
      </w:pPr>
      <w:hyperlink r:id="rId14" w:anchor="artificial%20methods%20of%20procreation" w:history="1">
        <w:r w:rsidR="00120A0C" w:rsidRPr="00A061BE">
          <w:rPr>
            <w:rStyle w:val="Strong"/>
            <w:b w:val="0"/>
            <w:color w:val="000000"/>
            <w:sz w:val="24"/>
            <w:szCs w:val="24"/>
          </w:rPr>
          <w:t>Artificial methods of procreation</w:t>
        </w:r>
      </w:hyperlink>
    </w:p>
    <w:p w:rsidR="00120A0C" w:rsidRPr="00A061BE" w:rsidRDefault="00E96B30" w:rsidP="00120A0C">
      <w:pPr>
        <w:widowControl/>
        <w:numPr>
          <w:ilvl w:val="0"/>
          <w:numId w:val="1"/>
        </w:numPr>
        <w:autoSpaceDE/>
        <w:autoSpaceDN/>
        <w:adjustRightInd/>
        <w:rPr>
          <w:b/>
          <w:color w:val="000000"/>
          <w:sz w:val="24"/>
          <w:szCs w:val="24"/>
        </w:rPr>
      </w:pPr>
      <w:hyperlink r:id="rId15" w:anchor="medical%20genetics" w:history="1">
        <w:r w:rsidR="00120A0C" w:rsidRPr="00A061BE">
          <w:rPr>
            <w:rStyle w:val="Strong"/>
            <w:b w:val="0"/>
            <w:color w:val="000000"/>
            <w:sz w:val="24"/>
            <w:szCs w:val="24"/>
          </w:rPr>
          <w:t>Medical genetics</w:t>
        </w:r>
      </w:hyperlink>
    </w:p>
    <w:p w:rsidR="00120A0C" w:rsidRDefault="00E96B30" w:rsidP="00120A0C">
      <w:pPr>
        <w:widowControl/>
        <w:numPr>
          <w:ilvl w:val="0"/>
          <w:numId w:val="1"/>
        </w:numPr>
        <w:autoSpaceDE/>
        <w:autoSpaceDN/>
        <w:adjustRightInd/>
        <w:rPr>
          <w:b/>
          <w:color w:val="000000"/>
          <w:sz w:val="24"/>
          <w:szCs w:val="24"/>
        </w:rPr>
      </w:pPr>
      <w:hyperlink r:id="rId16" w:anchor="compulsory%20and%20mandatory%20medical%20examinations" w:history="1">
        <w:r w:rsidR="00120A0C" w:rsidRPr="00A061BE">
          <w:rPr>
            <w:rStyle w:val="Strong"/>
            <w:b w:val="0"/>
            <w:color w:val="000000"/>
            <w:sz w:val="24"/>
            <w:szCs w:val="24"/>
          </w:rPr>
          <w:t>Compulsory and mandatory medical examinations</w:t>
        </w:r>
      </w:hyperlink>
    </w:p>
    <w:p w:rsidR="00120A0C" w:rsidRDefault="00120A0C" w:rsidP="00120A0C">
      <w:pPr>
        <w:tabs>
          <w:tab w:val="left" w:pos="0"/>
        </w:tabs>
        <w:suppressAutoHyphens/>
        <w:jc w:val="both"/>
        <w:rPr>
          <w:b/>
          <w:sz w:val="24"/>
          <w:szCs w:val="24"/>
        </w:rPr>
      </w:pPr>
      <w:r w:rsidRPr="00A061BE">
        <w:rPr>
          <w:b/>
          <w:color w:val="000000"/>
          <w:sz w:val="24"/>
          <w:szCs w:val="24"/>
        </w:rPr>
        <w:br/>
      </w:r>
      <w:r w:rsidRPr="0059224D">
        <w:rPr>
          <w:b/>
          <w:sz w:val="24"/>
          <w:szCs w:val="24"/>
        </w:rPr>
        <w:t xml:space="preserve">Methodology </w:t>
      </w:r>
    </w:p>
    <w:p w:rsidR="00120A0C" w:rsidRPr="0059224D" w:rsidRDefault="00120A0C" w:rsidP="00120A0C">
      <w:pPr>
        <w:tabs>
          <w:tab w:val="left" w:pos="0"/>
        </w:tabs>
        <w:suppressAutoHyphens/>
        <w:jc w:val="both"/>
        <w:rPr>
          <w:b/>
          <w:sz w:val="24"/>
          <w:szCs w:val="24"/>
        </w:rPr>
      </w:pPr>
    </w:p>
    <w:p w:rsidR="00120A0C" w:rsidRDefault="00120A0C" w:rsidP="00120A0C">
      <w:pPr>
        <w:rPr>
          <w:sz w:val="24"/>
          <w:szCs w:val="24"/>
        </w:rPr>
      </w:pPr>
      <w:r w:rsidRPr="00B6740E">
        <w:rPr>
          <w:sz w:val="24"/>
          <w:szCs w:val="24"/>
        </w:rPr>
        <w:t xml:space="preserve">The facilitator(s) will employ the following methods; </w:t>
      </w:r>
      <w:r>
        <w:rPr>
          <w:sz w:val="24"/>
          <w:szCs w:val="24"/>
        </w:rPr>
        <w:t xml:space="preserve">Case study, Guest lecturing, </w:t>
      </w:r>
      <w:r w:rsidRPr="00B6740E">
        <w:rPr>
          <w:sz w:val="24"/>
          <w:szCs w:val="24"/>
        </w:rPr>
        <w:t>Group work, Interactive lectures, Class discussion, Guided exercise.</w:t>
      </w:r>
    </w:p>
    <w:p w:rsidR="00120A0C" w:rsidRDefault="00120A0C" w:rsidP="00120A0C">
      <w:pPr>
        <w:rPr>
          <w:sz w:val="24"/>
          <w:szCs w:val="24"/>
        </w:rPr>
      </w:pPr>
    </w:p>
    <w:p w:rsidR="00120A0C" w:rsidRPr="00DC5020" w:rsidRDefault="00120A0C" w:rsidP="00120A0C">
      <w:pPr>
        <w:rPr>
          <w:b/>
          <w:sz w:val="24"/>
          <w:szCs w:val="24"/>
        </w:rPr>
      </w:pPr>
      <w:r w:rsidRPr="00DC5020">
        <w:rPr>
          <w:b/>
          <w:sz w:val="24"/>
          <w:szCs w:val="24"/>
        </w:rPr>
        <w:t xml:space="preserve">Assessment Mode </w:t>
      </w:r>
    </w:p>
    <w:p w:rsidR="00120A0C" w:rsidRPr="00DC5020" w:rsidRDefault="00120A0C" w:rsidP="00120A0C">
      <w:pPr>
        <w:rPr>
          <w:sz w:val="24"/>
          <w:szCs w:val="24"/>
        </w:rPr>
      </w:pPr>
    </w:p>
    <w:p w:rsidR="00120A0C" w:rsidRPr="00DC5020" w:rsidRDefault="00120A0C" w:rsidP="00120A0C">
      <w:pPr>
        <w:rPr>
          <w:sz w:val="24"/>
          <w:szCs w:val="24"/>
        </w:rPr>
      </w:pPr>
      <w:r w:rsidRPr="00DC5020">
        <w:rPr>
          <w:sz w:val="24"/>
          <w:szCs w:val="24"/>
        </w:rPr>
        <w:t xml:space="preserve">Take home exercise 15% </w:t>
      </w:r>
    </w:p>
    <w:p w:rsidR="00120A0C" w:rsidRPr="00DC5020" w:rsidRDefault="00120A0C" w:rsidP="00120A0C">
      <w:pPr>
        <w:rPr>
          <w:sz w:val="24"/>
          <w:szCs w:val="24"/>
        </w:rPr>
      </w:pPr>
      <w:r w:rsidRPr="00DC5020">
        <w:rPr>
          <w:sz w:val="24"/>
          <w:szCs w:val="24"/>
        </w:rPr>
        <w:t xml:space="preserve">Practical exercise test 15% </w:t>
      </w:r>
    </w:p>
    <w:p w:rsidR="00120A0C" w:rsidRPr="00DC5020" w:rsidRDefault="00120A0C" w:rsidP="00120A0C">
      <w:pPr>
        <w:rPr>
          <w:sz w:val="24"/>
          <w:szCs w:val="24"/>
        </w:rPr>
      </w:pPr>
      <w:r w:rsidRPr="00DC5020">
        <w:rPr>
          <w:sz w:val="24"/>
          <w:szCs w:val="24"/>
        </w:rPr>
        <w:t xml:space="preserve">End </w:t>
      </w:r>
      <w:r>
        <w:rPr>
          <w:sz w:val="24"/>
          <w:szCs w:val="24"/>
        </w:rPr>
        <w:t>of s</w:t>
      </w:r>
      <w:r w:rsidRPr="00DC5020">
        <w:rPr>
          <w:sz w:val="24"/>
          <w:szCs w:val="24"/>
        </w:rPr>
        <w:t>emester</w:t>
      </w:r>
      <w:r>
        <w:rPr>
          <w:sz w:val="24"/>
          <w:szCs w:val="24"/>
        </w:rPr>
        <w:t xml:space="preserve"> examination </w:t>
      </w:r>
      <w:r w:rsidRPr="00DC5020">
        <w:rPr>
          <w:sz w:val="24"/>
          <w:szCs w:val="24"/>
        </w:rPr>
        <w:t xml:space="preserve">70% </w:t>
      </w:r>
    </w:p>
    <w:p w:rsidR="00120A0C" w:rsidRPr="00B6740E" w:rsidRDefault="00120A0C" w:rsidP="00120A0C">
      <w:pPr>
        <w:rPr>
          <w:b/>
          <w:sz w:val="24"/>
          <w:szCs w:val="24"/>
        </w:rPr>
      </w:pPr>
    </w:p>
    <w:p w:rsidR="00120A0C" w:rsidRPr="00A061BE" w:rsidRDefault="00120A0C" w:rsidP="00120A0C">
      <w:pPr>
        <w:rPr>
          <w:b/>
          <w:color w:val="000000"/>
          <w:sz w:val="24"/>
          <w:szCs w:val="24"/>
        </w:rPr>
      </w:pPr>
      <w:smartTag w:uri="urn:schemas-microsoft-com:office:smarttags" w:element="City">
        <w:smartTag w:uri="urn:schemas-microsoft-com:office:smarttags" w:element="place">
          <w:r w:rsidRPr="00A061BE">
            <w:rPr>
              <w:b/>
              <w:color w:val="000000"/>
              <w:sz w:val="24"/>
              <w:szCs w:val="24"/>
            </w:rPr>
            <w:t>Reading</w:t>
          </w:r>
        </w:smartTag>
      </w:smartTag>
      <w:r w:rsidRPr="00A061BE">
        <w:rPr>
          <w:b/>
          <w:color w:val="000000"/>
          <w:sz w:val="24"/>
          <w:szCs w:val="24"/>
        </w:rPr>
        <w:t xml:space="preserve"> list </w:t>
      </w:r>
    </w:p>
    <w:p w:rsidR="00120A0C" w:rsidRPr="00A061BE" w:rsidRDefault="00120A0C" w:rsidP="00120A0C">
      <w:pPr>
        <w:rPr>
          <w:b/>
          <w:color w:val="000000"/>
          <w:sz w:val="24"/>
          <w:szCs w:val="24"/>
        </w:rPr>
      </w:pPr>
    </w:p>
    <w:p w:rsidR="00120A0C" w:rsidRPr="00A061BE" w:rsidRDefault="00120A0C" w:rsidP="00120A0C">
      <w:pPr>
        <w:rPr>
          <w:sz w:val="24"/>
          <w:szCs w:val="24"/>
        </w:rPr>
      </w:pPr>
      <w:r w:rsidRPr="00A061BE">
        <w:rPr>
          <w:sz w:val="24"/>
          <w:szCs w:val="24"/>
        </w:rPr>
        <w:t xml:space="preserve">C.G. </w:t>
      </w:r>
      <w:proofErr w:type="spellStart"/>
      <w:r w:rsidRPr="00A061BE">
        <w:rPr>
          <w:sz w:val="24"/>
          <w:szCs w:val="24"/>
        </w:rPr>
        <w:t>Weeramantry</w:t>
      </w:r>
      <w:proofErr w:type="spellEnd"/>
      <w:r w:rsidRPr="00A061BE">
        <w:rPr>
          <w:sz w:val="24"/>
          <w:szCs w:val="24"/>
        </w:rPr>
        <w:t xml:space="preserve">, ea., </w:t>
      </w:r>
      <w:r w:rsidRPr="00A061BE">
        <w:rPr>
          <w:i/>
          <w:iCs/>
          <w:sz w:val="24"/>
          <w:szCs w:val="24"/>
        </w:rPr>
        <w:t xml:space="preserve">Human Rights and Scientific and Technological Development </w:t>
      </w:r>
      <w:r w:rsidRPr="00A061BE">
        <w:rPr>
          <w:sz w:val="24"/>
          <w:szCs w:val="24"/>
        </w:rPr>
        <w:t>(United Nations University, Tokyo, 1990)</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C.G. </w:t>
      </w:r>
      <w:proofErr w:type="spellStart"/>
      <w:r w:rsidRPr="00A061BE">
        <w:rPr>
          <w:rFonts w:ascii="Times New Roman" w:hAnsi="Times New Roman"/>
          <w:sz w:val="24"/>
          <w:szCs w:val="24"/>
        </w:rPr>
        <w:t>Weeramantry</w:t>
      </w:r>
      <w:proofErr w:type="spellEnd"/>
      <w:r w:rsidRPr="00A061BE">
        <w:rPr>
          <w:rFonts w:ascii="Times New Roman" w:hAnsi="Times New Roman"/>
          <w:sz w:val="24"/>
          <w:szCs w:val="24"/>
        </w:rPr>
        <w:t xml:space="preserve">, </w:t>
      </w:r>
      <w:r w:rsidRPr="00A061BE">
        <w:rPr>
          <w:rFonts w:ascii="Times New Roman" w:hAnsi="Times New Roman"/>
          <w:i/>
          <w:iCs/>
          <w:sz w:val="24"/>
          <w:szCs w:val="24"/>
        </w:rPr>
        <w:t xml:space="preserve">The Slumbering Sentinels - Law and Human Rights in the Wake of Technology </w:t>
      </w:r>
      <w:r w:rsidRPr="00A061BE">
        <w:rPr>
          <w:rFonts w:ascii="Times New Roman" w:hAnsi="Times New Roman"/>
          <w:sz w:val="24"/>
          <w:szCs w:val="24"/>
        </w:rPr>
        <w:t>(Penguin, 1983)</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P. Alcorn, </w:t>
      </w:r>
      <w:r w:rsidRPr="00A061BE">
        <w:rPr>
          <w:rFonts w:ascii="Times New Roman" w:hAnsi="Times New Roman"/>
          <w:i/>
          <w:iCs/>
          <w:sz w:val="24"/>
          <w:szCs w:val="24"/>
        </w:rPr>
        <w:t xml:space="preserve">Social Issues in Technology - A Format for Investigation (Prentice-Hall, </w:t>
      </w:r>
      <w:r w:rsidRPr="00A061BE">
        <w:rPr>
          <w:rFonts w:ascii="Times New Roman" w:hAnsi="Times New Roman"/>
          <w:sz w:val="24"/>
          <w:szCs w:val="24"/>
        </w:rPr>
        <w:t>Englewood-</w:t>
      </w:r>
      <w:proofErr w:type="spellStart"/>
      <w:r w:rsidRPr="00A061BE">
        <w:rPr>
          <w:rFonts w:ascii="Times New Roman" w:hAnsi="Times New Roman"/>
          <w:sz w:val="24"/>
          <w:szCs w:val="24"/>
        </w:rPr>
        <w:t>Ciffs</w:t>
      </w:r>
      <w:proofErr w:type="spellEnd"/>
      <w:r w:rsidRPr="00A061BE">
        <w:rPr>
          <w:rFonts w:ascii="Times New Roman" w:hAnsi="Times New Roman"/>
          <w:sz w:val="24"/>
          <w:szCs w:val="24"/>
        </w:rPr>
        <w:t>, N.J., 1986)</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C. Kerr, </w:t>
      </w:r>
      <w:r w:rsidRPr="00A061BE">
        <w:rPr>
          <w:rFonts w:ascii="Times New Roman" w:hAnsi="Times New Roman"/>
          <w:i/>
          <w:iCs/>
          <w:sz w:val="24"/>
          <w:szCs w:val="24"/>
        </w:rPr>
        <w:t xml:space="preserve">The Future of Industrial Societies - Convergence or Continuing Diversity </w:t>
      </w:r>
      <w:r w:rsidRPr="00A061BE">
        <w:rPr>
          <w:rFonts w:ascii="Times New Roman" w:hAnsi="Times New Roman"/>
          <w:sz w:val="24"/>
          <w:szCs w:val="24"/>
        </w:rPr>
        <w:t>(Harvard University Press, Cambridge, Mass./London, 1983)</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C.G. </w:t>
      </w:r>
      <w:proofErr w:type="spellStart"/>
      <w:r w:rsidRPr="00A061BE">
        <w:rPr>
          <w:rFonts w:ascii="Times New Roman" w:hAnsi="Times New Roman"/>
          <w:sz w:val="24"/>
          <w:szCs w:val="24"/>
        </w:rPr>
        <w:t>Weeramantry</w:t>
      </w:r>
      <w:proofErr w:type="spellEnd"/>
      <w:r w:rsidRPr="00A061BE">
        <w:rPr>
          <w:rFonts w:ascii="Times New Roman" w:hAnsi="Times New Roman"/>
          <w:sz w:val="24"/>
          <w:szCs w:val="24"/>
        </w:rPr>
        <w:t xml:space="preserve">, </w:t>
      </w:r>
      <w:r w:rsidRPr="00A061BE">
        <w:rPr>
          <w:rFonts w:ascii="Times New Roman" w:hAnsi="Times New Roman"/>
          <w:i/>
          <w:iCs/>
          <w:sz w:val="24"/>
          <w:szCs w:val="24"/>
        </w:rPr>
        <w:t xml:space="preserve">The Slumbering Sentinels - Law and Human Rights in the Wake of Technology </w:t>
      </w:r>
      <w:r w:rsidRPr="00A061BE">
        <w:rPr>
          <w:rFonts w:ascii="Times New Roman" w:hAnsi="Times New Roman"/>
          <w:sz w:val="24"/>
          <w:szCs w:val="24"/>
        </w:rPr>
        <w:t>(Penguin, 1983), p. xi.</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P. Alcorn, </w:t>
      </w:r>
      <w:r w:rsidRPr="00A061BE">
        <w:rPr>
          <w:rFonts w:ascii="Times New Roman" w:hAnsi="Times New Roman"/>
          <w:i/>
          <w:iCs/>
          <w:sz w:val="24"/>
          <w:szCs w:val="24"/>
        </w:rPr>
        <w:t xml:space="preserve">Social Issues in Technology - A Format for Investigation (Prentice-Hall, </w:t>
      </w:r>
      <w:r w:rsidRPr="00A061BE">
        <w:rPr>
          <w:rFonts w:ascii="Times New Roman" w:hAnsi="Times New Roman"/>
          <w:sz w:val="24"/>
          <w:szCs w:val="24"/>
        </w:rPr>
        <w:t>Englewood-</w:t>
      </w:r>
      <w:proofErr w:type="spellStart"/>
      <w:r w:rsidRPr="00A061BE">
        <w:rPr>
          <w:rFonts w:ascii="Times New Roman" w:hAnsi="Times New Roman"/>
          <w:sz w:val="24"/>
          <w:szCs w:val="24"/>
        </w:rPr>
        <w:t>Ciffs</w:t>
      </w:r>
      <w:proofErr w:type="spellEnd"/>
      <w:r w:rsidRPr="00A061BE">
        <w:rPr>
          <w:rFonts w:ascii="Times New Roman" w:hAnsi="Times New Roman"/>
          <w:sz w:val="24"/>
          <w:szCs w:val="24"/>
        </w:rPr>
        <w:t>, N.J., 1986), p. 218.</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B. </w:t>
      </w:r>
      <w:proofErr w:type="spellStart"/>
      <w:r w:rsidRPr="00A061BE">
        <w:rPr>
          <w:rFonts w:ascii="Times New Roman" w:hAnsi="Times New Roman"/>
          <w:sz w:val="24"/>
          <w:szCs w:val="24"/>
        </w:rPr>
        <w:t>Joerges</w:t>
      </w:r>
      <w:proofErr w:type="spellEnd"/>
      <w:r w:rsidRPr="00A061BE">
        <w:rPr>
          <w:rFonts w:ascii="Times New Roman" w:hAnsi="Times New Roman"/>
          <w:sz w:val="24"/>
          <w:szCs w:val="24"/>
        </w:rPr>
        <w:t xml:space="preserve">, "Technology in Everyday Lit-e: Conceptual Queries," </w:t>
      </w:r>
      <w:r w:rsidRPr="00A061BE">
        <w:rPr>
          <w:rFonts w:ascii="Times New Roman" w:hAnsi="Times New Roman"/>
          <w:i/>
          <w:iCs/>
          <w:sz w:val="24"/>
          <w:szCs w:val="24"/>
        </w:rPr>
        <w:t xml:space="preserve">Journal for the Theory of Social </w:t>
      </w:r>
      <w:proofErr w:type="spellStart"/>
      <w:r w:rsidRPr="00A061BE">
        <w:rPr>
          <w:rFonts w:ascii="Times New Roman" w:hAnsi="Times New Roman"/>
          <w:i/>
          <w:iCs/>
          <w:sz w:val="24"/>
          <w:szCs w:val="24"/>
        </w:rPr>
        <w:t>Behaviour</w:t>
      </w:r>
      <w:proofErr w:type="spellEnd"/>
      <w:r w:rsidRPr="00A061BE">
        <w:rPr>
          <w:rFonts w:ascii="Times New Roman" w:hAnsi="Times New Roman"/>
          <w:i/>
          <w:iCs/>
          <w:sz w:val="24"/>
          <w:szCs w:val="24"/>
        </w:rPr>
        <w:t xml:space="preserve">, vol. </w:t>
      </w:r>
      <w:r w:rsidRPr="00A061BE">
        <w:rPr>
          <w:rFonts w:ascii="Times New Roman" w:hAnsi="Times New Roman"/>
          <w:sz w:val="24"/>
          <w:szCs w:val="24"/>
        </w:rPr>
        <w:t>18, no. 2 (1988): 22.</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lastRenderedPageBreak/>
        <w:t xml:space="preserve"> D. </w:t>
      </w:r>
      <w:proofErr w:type="spellStart"/>
      <w:r w:rsidRPr="00A061BE">
        <w:rPr>
          <w:rFonts w:ascii="Times New Roman" w:hAnsi="Times New Roman"/>
          <w:sz w:val="24"/>
          <w:szCs w:val="24"/>
        </w:rPr>
        <w:t>MacKenzie</w:t>
      </w:r>
      <w:proofErr w:type="spellEnd"/>
      <w:r w:rsidRPr="00A061BE">
        <w:rPr>
          <w:rFonts w:ascii="Times New Roman" w:hAnsi="Times New Roman"/>
          <w:sz w:val="24"/>
          <w:szCs w:val="24"/>
        </w:rPr>
        <w:t xml:space="preserve"> and J. </w:t>
      </w:r>
      <w:proofErr w:type="spellStart"/>
      <w:r w:rsidRPr="00A061BE">
        <w:rPr>
          <w:rFonts w:ascii="Times New Roman" w:hAnsi="Times New Roman"/>
          <w:sz w:val="24"/>
          <w:szCs w:val="24"/>
        </w:rPr>
        <w:t>Wajcman</w:t>
      </w:r>
      <w:proofErr w:type="spellEnd"/>
      <w:r w:rsidRPr="00A061BE">
        <w:rPr>
          <w:rFonts w:ascii="Times New Roman" w:hAnsi="Times New Roman"/>
          <w:sz w:val="24"/>
          <w:szCs w:val="24"/>
        </w:rPr>
        <w:t xml:space="preserve">, "Introductory Essay," in 1). </w:t>
      </w:r>
      <w:proofErr w:type="spellStart"/>
      <w:r w:rsidRPr="00A061BE">
        <w:rPr>
          <w:rFonts w:ascii="Times New Roman" w:hAnsi="Times New Roman"/>
          <w:sz w:val="24"/>
          <w:szCs w:val="24"/>
        </w:rPr>
        <w:t>MacKenzie</w:t>
      </w:r>
      <w:proofErr w:type="spellEnd"/>
      <w:r w:rsidRPr="00A061BE">
        <w:rPr>
          <w:rFonts w:ascii="Times New Roman" w:hAnsi="Times New Roman"/>
          <w:sz w:val="24"/>
          <w:szCs w:val="24"/>
        </w:rPr>
        <w:t xml:space="preserve"> and J. </w:t>
      </w:r>
      <w:proofErr w:type="spellStart"/>
      <w:r w:rsidRPr="00A061BE">
        <w:rPr>
          <w:rFonts w:ascii="Times New Roman" w:hAnsi="Times New Roman"/>
          <w:sz w:val="24"/>
          <w:szCs w:val="24"/>
        </w:rPr>
        <w:t>Wajcman</w:t>
      </w:r>
      <w:proofErr w:type="spellEnd"/>
      <w:r w:rsidRPr="00A061BE">
        <w:rPr>
          <w:rFonts w:ascii="Times New Roman" w:hAnsi="Times New Roman"/>
          <w:sz w:val="24"/>
          <w:szCs w:val="24"/>
        </w:rPr>
        <w:t xml:space="preserve">, ea., </w:t>
      </w:r>
      <w:r w:rsidRPr="00A061BE">
        <w:rPr>
          <w:rFonts w:ascii="Times New Roman" w:hAnsi="Times New Roman"/>
          <w:i/>
          <w:iCs/>
          <w:sz w:val="24"/>
          <w:szCs w:val="24"/>
        </w:rPr>
        <w:t xml:space="preserve">The Social Shaping of Technology - How the Refrigerator Cot Its Hum </w:t>
      </w:r>
      <w:r w:rsidRPr="00A061BE">
        <w:rPr>
          <w:rFonts w:ascii="Times New Roman" w:hAnsi="Times New Roman"/>
          <w:sz w:val="24"/>
          <w:szCs w:val="24"/>
        </w:rPr>
        <w:t>(Open University Press, Milton Keynes/Philadelphia, Pa., 1985), pp. 3-4.</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J. </w:t>
      </w:r>
      <w:proofErr w:type="spellStart"/>
      <w:r w:rsidRPr="00A061BE">
        <w:rPr>
          <w:rFonts w:ascii="Times New Roman" w:hAnsi="Times New Roman"/>
          <w:sz w:val="24"/>
          <w:szCs w:val="24"/>
        </w:rPr>
        <w:t>Berting</w:t>
      </w:r>
      <w:proofErr w:type="spellEnd"/>
      <w:r w:rsidRPr="00A061BE">
        <w:rPr>
          <w:rFonts w:ascii="Times New Roman" w:hAnsi="Times New Roman"/>
          <w:sz w:val="24"/>
          <w:szCs w:val="24"/>
        </w:rPr>
        <w:t xml:space="preserve">, "The Goals of Development in Developed Countries," </w:t>
      </w:r>
      <w:r w:rsidRPr="00A061BE">
        <w:rPr>
          <w:rFonts w:ascii="Times New Roman" w:hAnsi="Times New Roman"/>
          <w:i/>
          <w:iCs/>
          <w:sz w:val="24"/>
          <w:szCs w:val="24"/>
        </w:rPr>
        <w:t xml:space="preserve">Goals of Development </w:t>
      </w:r>
      <w:r w:rsidRPr="00A061BE">
        <w:rPr>
          <w:rFonts w:ascii="Times New Roman" w:hAnsi="Times New Roman"/>
          <w:sz w:val="24"/>
          <w:szCs w:val="24"/>
        </w:rPr>
        <w:t>(</w:t>
      </w:r>
      <w:proofErr w:type="spellStart"/>
      <w:r w:rsidRPr="00A061BE">
        <w:rPr>
          <w:rFonts w:ascii="Times New Roman" w:hAnsi="Times New Roman"/>
          <w:sz w:val="24"/>
          <w:szCs w:val="24"/>
        </w:rPr>
        <w:t>Unesco</w:t>
      </w:r>
      <w:proofErr w:type="spellEnd"/>
      <w:r w:rsidRPr="00A061BE">
        <w:rPr>
          <w:rFonts w:ascii="Times New Roman" w:hAnsi="Times New Roman"/>
          <w:sz w:val="24"/>
          <w:szCs w:val="24"/>
        </w:rPr>
        <w:t>, Paris, 1988), pp. 140-181.</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C. Kerr, </w:t>
      </w:r>
      <w:r w:rsidRPr="00A061BE">
        <w:rPr>
          <w:rFonts w:ascii="Times New Roman" w:hAnsi="Times New Roman"/>
          <w:i/>
          <w:iCs/>
          <w:sz w:val="24"/>
          <w:szCs w:val="24"/>
        </w:rPr>
        <w:t xml:space="preserve">The Future of Industrial Societies - Convergence or Continuing Diversity </w:t>
      </w:r>
      <w:r w:rsidRPr="00A061BE">
        <w:rPr>
          <w:rFonts w:ascii="Times New Roman" w:hAnsi="Times New Roman"/>
          <w:sz w:val="24"/>
          <w:szCs w:val="24"/>
        </w:rPr>
        <w:t>(Harvard University Press, Cambridge, Mass./London, 1983), p. 18.</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Kerr (note 28 above), p. 44.</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J.W. Murphy and).T. </w:t>
      </w:r>
      <w:proofErr w:type="spellStart"/>
      <w:r w:rsidRPr="00A061BE">
        <w:rPr>
          <w:rFonts w:ascii="Times New Roman" w:hAnsi="Times New Roman"/>
          <w:sz w:val="24"/>
          <w:szCs w:val="24"/>
        </w:rPr>
        <w:t>Pardeck</w:t>
      </w:r>
      <w:proofErr w:type="spellEnd"/>
      <w:r w:rsidRPr="00A061BE">
        <w:rPr>
          <w:rFonts w:ascii="Times New Roman" w:hAnsi="Times New Roman"/>
          <w:sz w:val="24"/>
          <w:szCs w:val="24"/>
        </w:rPr>
        <w:t xml:space="preserve">, Introduction to J.W. Murphy end d. </w:t>
      </w:r>
      <w:proofErr w:type="spellStart"/>
      <w:r w:rsidRPr="00A061BE">
        <w:rPr>
          <w:rFonts w:ascii="Times New Roman" w:hAnsi="Times New Roman"/>
          <w:sz w:val="24"/>
          <w:szCs w:val="24"/>
        </w:rPr>
        <w:t>Pardeck</w:t>
      </w:r>
      <w:proofErr w:type="spellEnd"/>
      <w:r w:rsidRPr="00A061BE">
        <w:rPr>
          <w:rFonts w:ascii="Times New Roman" w:hAnsi="Times New Roman"/>
          <w:sz w:val="24"/>
          <w:szCs w:val="24"/>
        </w:rPr>
        <w:t xml:space="preserve">, eds., </w:t>
      </w:r>
      <w:r w:rsidRPr="00A061BE">
        <w:rPr>
          <w:rFonts w:ascii="Times New Roman" w:hAnsi="Times New Roman"/>
          <w:i/>
          <w:iCs/>
          <w:sz w:val="24"/>
          <w:szCs w:val="24"/>
        </w:rPr>
        <w:t xml:space="preserve">Technology and Human Productivity - Challenges for the Future </w:t>
      </w:r>
      <w:r w:rsidRPr="00A061BE">
        <w:rPr>
          <w:rFonts w:ascii="Times New Roman" w:hAnsi="Times New Roman"/>
          <w:sz w:val="24"/>
          <w:szCs w:val="24"/>
        </w:rPr>
        <w:t>(Quorum Books, New York, 1986), p. xv.</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J. </w:t>
      </w:r>
      <w:proofErr w:type="spellStart"/>
      <w:r w:rsidRPr="00A061BE">
        <w:rPr>
          <w:rFonts w:ascii="Times New Roman" w:hAnsi="Times New Roman"/>
          <w:sz w:val="24"/>
          <w:szCs w:val="24"/>
        </w:rPr>
        <w:t>Ellul</w:t>
      </w:r>
      <w:proofErr w:type="spellEnd"/>
      <w:r w:rsidRPr="00A061BE">
        <w:rPr>
          <w:rFonts w:ascii="Times New Roman" w:hAnsi="Times New Roman"/>
          <w:sz w:val="24"/>
          <w:szCs w:val="24"/>
        </w:rPr>
        <w:t xml:space="preserve">, </w:t>
      </w:r>
      <w:r w:rsidRPr="00A061BE">
        <w:rPr>
          <w:rFonts w:ascii="Times New Roman" w:hAnsi="Times New Roman"/>
          <w:i/>
          <w:iCs/>
          <w:sz w:val="24"/>
          <w:szCs w:val="24"/>
        </w:rPr>
        <w:t xml:space="preserve">The Technological Society </w:t>
      </w:r>
      <w:r w:rsidRPr="00A061BE">
        <w:rPr>
          <w:rFonts w:ascii="Times New Roman" w:hAnsi="Times New Roman"/>
          <w:sz w:val="24"/>
          <w:szCs w:val="24"/>
        </w:rPr>
        <w:t>(Alfred A. Knopf, New York, 1965), p. 74.</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C. Calhoun, </w:t>
      </w:r>
      <w:r w:rsidRPr="00A061BE">
        <w:rPr>
          <w:rFonts w:ascii="Times New Roman" w:hAnsi="Times New Roman"/>
          <w:i/>
          <w:iCs/>
          <w:sz w:val="24"/>
          <w:szCs w:val="24"/>
        </w:rPr>
        <w:t xml:space="preserve">The Question of Class Struggle - Social Foundations of Popular Radicalism during the Industrial Revolution </w:t>
      </w:r>
      <w:r w:rsidRPr="00A061BE">
        <w:rPr>
          <w:rFonts w:ascii="Times New Roman" w:hAnsi="Times New Roman"/>
          <w:sz w:val="24"/>
          <w:szCs w:val="24"/>
        </w:rPr>
        <w:t>(Basil Blackwell, Oxford, 1982).</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A. </w:t>
      </w:r>
      <w:proofErr w:type="spellStart"/>
      <w:r w:rsidRPr="00A061BE">
        <w:rPr>
          <w:rFonts w:ascii="Times New Roman" w:hAnsi="Times New Roman"/>
          <w:sz w:val="24"/>
          <w:szCs w:val="24"/>
        </w:rPr>
        <w:t>Schaff</w:t>
      </w:r>
      <w:proofErr w:type="spellEnd"/>
      <w:r w:rsidRPr="00A061BE">
        <w:rPr>
          <w:rFonts w:ascii="Times New Roman" w:hAnsi="Times New Roman"/>
          <w:sz w:val="24"/>
          <w:szCs w:val="24"/>
        </w:rPr>
        <w:t xml:space="preserve">, "Frontiers of Science and Technology. Vision and Direction of the Future," in ). </w:t>
      </w:r>
      <w:proofErr w:type="spellStart"/>
      <w:r w:rsidRPr="00A061BE">
        <w:rPr>
          <w:rFonts w:ascii="Times New Roman" w:hAnsi="Times New Roman"/>
          <w:sz w:val="24"/>
          <w:szCs w:val="24"/>
        </w:rPr>
        <w:t>Berting</w:t>
      </w:r>
      <w:proofErr w:type="spellEnd"/>
      <w:r w:rsidRPr="00A061BE">
        <w:rPr>
          <w:rFonts w:ascii="Times New Roman" w:hAnsi="Times New Roman"/>
          <w:sz w:val="24"/>
          <w:szCs w:val="24"/>
        </w:rPr>
        <w:t xml:space="preserve"> et al., </w:t>
      </w:r>
      <w:r w:rsidRPr="00A061BE">
        <w:rPr>
          <w:rFonts w:ascii="Times New Roman" w:hAnsi="Times New Roman"/>
          <w:i/>
          <w:iCs/>
          <w:sz w:val="24"/>
          <w:szCs w:val="24"/>
        </w:rPr>
        <w:t xml:space="preserve">The Socio-economic Impact of Micro-electronics </w:t>
      </w:r>
      <w:r w:rsidRPr="00A061BE">
        <w:rPr>
          <w:rFonts w:ascii="Times New Roman" w:hAnsi="Times New Roman"/>
          <w:sz w:val="24"/>
          <w:szCs w:val="24"/>
        </w:rPr>
        <w:t>(</w:t>
      </w:r>
      <w:proofErr w:type="spellStart"/>
      <w:r w:rsidRPr="00A061BE">
        <w:rPr>
          <w:rFonts w:ascii="Times New Roman" w:hAnsi="Times New Roman"/>
          <w:sz w:val="24"/>
          <w:szCs w:val="24"/>
        </w:rPr>
        <w:t>Pergamon</w:t>
      </w:r>
      <w:proofErr w:type="spellEnd"/>
      <w:r w:rsidRPr="00A061BE">
        <w:rPr>
          <w:rFonts w:ascii="Times New Roman" w:hAnsi="Times New Roman"/>
          <w:sz w:val="24"/>
          <w:szCs w:val="24"/>
        </w:rPr>
        <w:t xml:space="preserve"> Press, Oxford, 1980), p. 61.</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E.G. Herder, "</w:t>
      </w:r>
      <w:proofErr w:type="spellStart"/>
      <w:r w:rsidRPr="00A061BE">
        <w:rPr>
          <w:rFonts w:ascii="Times New Roman" w:hAnsi="Times New Roman"/>
          <w:sz w:val="24"/>
          <w:szCs w:val="24"/>
        </w:rPr>
        <w:t>Une</w:t>
      </w:r>
      <w:proofErr w:type="spellEnd"/>
      <w:r w:rsidRPr="00A061BE">
        <w:rPr>
          <w:rFonts w:ascii="Times New Roman" w:hAnsi="Times New Roman"/>
          <w:sz w:val="24"/>
          <w:szCs w:val="24"/>
        </w:rPr>
        <w:t xml:space="preserve"> </w:t>
      </w:r>
      <w:proofErr w:type="spellStart"/>
      <w:r w:rsidRPr="00A061BE">
        <w:rPr>
          <w:rFonts w:ascii="Times New Roman" w:hAnsi="Times New Roman"/>
          <w:sz w:val="24"/>
          <w:szCs w:val="24"/>
        </w:rPr>
        <w:t>autre</w:t>
      </w:r>
      <w:proofErr w:type="spellEnd"/>
      <w:r w:rsidRPr="00A061BE">
        <w:rPr>
          <w:rFonts w:ascii="Times New Roman" w:hAnsi="Times New Roman"/>
          <w:sz w:val="24"/>
          <w:szCs w:val="24"/>
        </w:rPr>
        <w:t xml:space="preserve"> philosophic de </w:t>
      </w:r>
      <w:proofErr w:type="spellStart"/>
      <w:r w:rsidRPr="00A061BE">
        <w:rPr>
          <w:rFonts w:ascii="Times New Roman" w:hAnsi="Times New Roman"/>
          <w:sz w:val="24"/>
          <w:szCs w:val="24"/>
        </w:rPr>
        <w:t>l'histoire</w:t>
      </w:r>
      <w:proofErr w:type="spellEnd"/>
      <w:r w:rsidRPr="00A061BE">
        <w:rPr>
          <w:rFonts w:ascii="Times New Roman" w:hAnsi="Times New Roman"/>
          <w:sz w:val="24"/>
          <w:szCs w:val="24"/>
        </w:rPr>
        <w:t xml:space="preserve"> (1774)" and "</w:t>
      </w:r>
      <w:proofErr w:type="spellStart"/>
      <w:r w:rsidRPr="00A061BE">
        <w:rPr>
          <w:rFonts w:ascii="Times New Roman" w:hAnsi="Times New Roman"/>
          <w:sz w:val="24"/>
          <w:szCs w:val="24"/>
        </w:rPr>
        <w:t>Ideen</w:t>
      </w:r>
      <w:proofErr w:type="spellEnd"/>
      <w:r w:rsidRPr="00A061BE">
        <w:rPr>
          <w:rFonts w:ascii="Times New Roman" w:hAnsi="Times New Roman"/>
          <w:sz w:val="24"/>
          <w:szCs w:val="24"/>
        </w:rPr>
        <w:t xml:space="preserve"> </w:t>
      </w:r>
      <w:proofErr w:type="spellStart"/>
      <w:r w:rsidRPr="00A061BE">
        <w:rPr>
          <w:rFonts w:ascii="Times New Roman" w:hAnsi="Times New Roman"/>
          <w:sz w:val="24"/>
          <w:szCs w:val="24"/>
        </w:rPr>
        <w:t>zu</w:t>
      </w:r>
      <w:proofErr w:type="spellEnd"/>
      <w:r w:rsidRPr="00A061BE">
        <w:rPr>
          <w:rFonts w:ascii="Times New Roman" w:hAnsi="Times New Roman"/>
          <w:sz w:val="24"/>
          <w:szCs w:val="24"/>
        </w:rPr>
        <w:t xml:space="preserve"> </w:t>
      </w:r>
      <w:proofErr w:type="spellStart"/>
      <w:r w:rsidRPr="00A061BE">
        <w:rPr>
          <w:rFonts w:ascii="Times New Roman" w:hAnsi="Times New Roman"/>
          <w:sz w:val="24"/>
          <w:szCs w:val="24"/>
        </w:rPr>
        <w:t>einer</w:t>
      </w:r>
      <w:proofErr w:type="spellEnd"/>
      <w:r w:rsidRPr="00A061BE">
        <w:rPr>
          <w:rFonts w:ascii="Times New Roman" w:hAnsi="Times New Roman"/>
          <w:sz w:val="24"/>
          <w:szCs w:val="24"/>
        </w:rPr>
        <w:t xml:space="preserve"> </w:t>
      </w:r>
      <w:proofErr w:type="spellStart"/>
      <w:r w:rsidRPr="00A061BE">
        <w:rPr>
          <w:rFonts w:ascii="Times New Roman" w:hAnsi="Times New Roman"/>
          <w:sz w:val="24"/>
          <w:szCs w:val="24"/>
        </w:rPr>
        <w:t>Philosophie</w:t>
      </w:r>
      <w:proofErr w:type="spellEnd"/>
      <w:r w:rsidRPr="00A061BE">
        <w:rPr>
          <w:rFonts w:ascii="Times New Roman" w:hAnsi="Times New Roman"/>
          <w:sz w:val="24"/>
          <w:szCs w:val="24"/>
        </w:rPr>
        <w:t xml:space="preserve"> der Geschichte der </w:t>
      </w:r>
      <w:proofErr w:type="spellStart"/>
      <w:r w:rsidRPr="00A061BE">
        <w:rPr>
          <w:rFonts w:ascii="Times New Roman" w:hAnsi="Times New Roman"/>
          <w:sz w:val="24"/>
          <w:szCs w:val="24"/>
        </w:rPr>
        <w:t>Menschheit</w:t>
      </w:r>
      <w:proofErr w:type="spellEnd"/>
      <w:r w:rsidRPr="00A061BE">
        <w:rPr>
          <w:rFonts w:ascii="Times New Roman" w:hAnsi="Times New Roman"/>
          <w:sz w:val="24"/>
          <w:szCs w:val="24"/>
        </w:rPr>
        <w:t xml:space="preserve"> (1784)." See also F. Jonas, </w:t>
      </w:r>
      <w:proofErr w:type="spellStart"/>
      <w:r w:rsidRPr="00A061BE">
        <w:rPr>
          <w:rFonts w:ascii="Times New Roman" w:hAnsi="Times New Roman"/>
          <w:i/>
          <w:iCs/>
          <w:sz w:val="24"/>
          <w:szCs w:val="24"/>
        </w:rPr>
        <w:t>Ceschichte</w:t>
      </w:r>
      <w:proofErr w:type="spellEnd"/>
      <w:r w:rsidRPr="00A061BE">
        <w:rPr>
          <w:rFonts w:ascii="Times New Roman" w:hAnsi="Times New Roman"/>
          <w:i/>
          <w:iCs/>
          <w:sz w:val="24"/>
          <w:szCs w:val="24"/>
        </w:rPr>
        <w:t xml:space="preserve"> der </w:t>
      </w:r>
      <w:proofErr w:type="spellStart"/>
      <w:r w:rsidRPr="00A061BE">
        <w:rPr>
          <w:rFonts w:ascii="Times New Roman" w:hAnsi="Times New Roman"/>
          <w:i/>
          <w:iCs/>
          <w:sz w:val="24"/>
          <w:szCs w:val="24"/>
        </w:rPr>
        <w:t>Soziologie</w:t>
      </w:r>
      <w:proofErr w:type="spellEnd"/>
      <w:r w:rsidRPr="00A061BE">
        <w:rPr>
          <w:rFonts w:ascii="Times New Roman" w:hAnsi="Times New Roman"/>
          <w:i/>
          <w:iCs/>
          <w:sz w:val="24"/>
          <w:szCs w:val="24"/>
        </w:rPr>
        <w:t xml:space="preserve"> </w:t>
      </w:r>
      <w:r w:rsidRPr="00A061BE">
        <w:rPr>
          <w:rFonts w:ascii="Times New Roman" w:hAnsi="Times New Roman"/>
          <w:sz w:val="24"/>
          <w:szCs w:val="24"/>
        </w:rPr>
        <w:t>(</w:t>
      </w:r>
      <w:proofErr w:type="spellStart"/>
      <w:r w:rsidRPr="00A061BE">
        <w:rPr>
          <w:rFonts w:ascii="Times New Roman" w:hAnsi="Times New Roman"/>
          <w:sz w:val="24"/>
          <w:szCs w:val="24"/>
        </w:rPr>
        <w:t>Rowohlt</w:t>
      </w:r>
      <w:proofErr w:type="spellEnd"/>
      <w:r w:rsidRPr="00A061BE">
        <w:rPr>
          <w:rFonts w:ascii="Times New Roman" w:hAnsi="Times New Roman"/>
          <w:sz w:val="24"/>
          <w:szCs w:val="24"/>
        </w:rPr>
        <w:t xml:space="preserve"> </w:t>
      </w:r>
      <w:proofErr w:type="spellStart"/>
      <w:r w:rsidRPr="00A061BE">
        <w:rPr>
          <w:rFonts w:ascii="Times New Roman" w:hAnsi="Times New Roman"/>
          <w:sz w:val="24"/>
          <w:szCs w:val="24"/>
        </w:rPr>
        <w:t>Taschenbuch</w:t>
      </w:r>
      <w:proofErr w:type="spellEnd"/>
      <w:r w:rsidRPr="00A061BE">
        <w:rPr>
          <w:rFonts w:ascii="Times New Roman" w:hAnsi="Times New Roman"/>
          <w:sz w:val="24"/>
          <w:szCs w:val="24"/>
        </w:rPr>
        <w:t>, 1968) and "</w:t>
      </w:r>
      <w:proofErr w:type="spellStart"/>
      <w:r w:rsidRPr="00A061BE">
        <w:rPr>
          <w:rFonts w:ascii="Times New Roman" w:hAnsi="Times New Roman"/>
          <w:sz w:val="24"/>
          <w:szCs w:val="24"/>
        </w:rPr>
        <w:t>Gesellschaftslchre</w:t>
      </w:r>
      <w:proofErr w:type="spellEnd"/>
      <w:r w:rsidRPr="00A061BE">
        <w:rPr>
          <w:rFonts w:ascii="Times New Roman" w:hAnsi="Times New Roman"/>
          <w:sz w:val="24"/>
          <w:szCs w:val="24"/>
        </w:rPr>
        <w:t xml:space="preserve"> des </w:t>
      </w:r>
      <w:proofErr w:type="spellStart"/>
      <w:r w:rsidRPr="00A061BE">
        <w:rPr>
          <w:rFonts w:ascii="Times New Roman" w:hAnsi="Times New Roman"/>
          <w:sz w:val="24"/>
          <w:szCs w:val="24"/>
        </w:rPr>
        <w:t>deutschen</w:t>
      </w:r>
      <w:proofErr w:type="spellEnd"/>
      <w:r w:rsidRPr="00A061BE">
        <w:rPr>
          <w:rFonts w:ascii="Times New Roman" w:hAnsi="Times New Roman"/>
          <w:sz w:val="24"/>
          <w:szCs w:val="24"/>
        </w:rPr>
        <w:t xml:space="preserve"> </w:t>
      </w:r>
      <w:proofErr w:type="spellStart"/>
      <w:r w:rsidRPr="00A061BE">
        <w:rPr>
          <w:rFonts w:ascii="Times New Roman" w:hAnsi="Times New Roman"/>
          <w:sz w:val="24"/>
          <w:szCs w:val="24"/>
        </w:rPr>
        <w:t>Idealismus</w:t>
      </w:r>
      <w:proofErr w:type="spellEnd"/>
      <w:r w:rsidRPr="00A061BE">
        <w:rPr>
          <w:rFonts w:ascii="Times New Roman" w:hAnsi="Times New Roman"/>
          <w:sz w:val="24"/>
          <w:szCs w:val="24"/>
        </w:rPr>
        <w:t>", vol. I, pp. 119- 173.</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R. </w:t>
      </w:r>
      <w:proofErr w:type="spellStart"/>
      <w:r w:rsidRPr="00A061BE">
        <w:rPr>
          <w:rFonts w:ascii="Times New Roman" w:hAnsi="Times New Roman"/>
          <w:sz w:val="24"/>
          <w:szCs w:val="24"/>
        </w:rPr>
        <w:t>Bendix</w:t>
      </w:r>
      <w:proofErr w:type="spellEnd"/>
      <w:r w:rsidRPr="00A061BE">
        <w:rPr>
          <w:rFonts w:ascii="Times New Roman" w:hAnsi="Times New Roman"/>
          <w:sz w:val="24"/>
          <w:szCs w:val="24"/>
        </w:rPr>
        <w:t xml:space="preserve">, </w:t>
      </w:r>
      <w:r w:rsidRPr="00A061BE">
        <w:rPr>
          <w:rFonts w:ascii="Times New Roman" w:hAnsi="Times New Roman"/>
          <w:i/>
          <w:iCs/>
          <w:sz w:val="24"/>
          <w:szCs w:val="24"/>
        </w:rPr>
        <w:t xml:space="preserve">Force, Fate and Freedom - On Historical History </w:t>
      </w:r>
      <w:r w:rsidRPr="00A061BE">
        <w:rPr>
          <w:rFonts w:ascii="Times New Roman" w:hAnsi="Times New Roman"/>
          <w:sz w:val="24"/>
          <w:szCs w:val="24"/>
        </w:rPr>
        <w:t>(University of California Press, Berkeley/Los Angeles/London, 1984), p. 8.</w:t>
      </w:r>
    </w:p>
    <w:p w:rsidR="00120A0C" w:rsidRPr="00A061BE" w:rsidRDefault="00120A0C" w:rsidP="00120A0C">
      <w:pPr>
        <w:pStyle w:val="NormalWeb"/>
        <w:rPr>
          <w:rFonts w:ascii="Times New Roman" w:hAnsi="Times New Roman"/>
          <w:sz w:val="24"/>
          <w:szCs w:val="24"/>
        </w:rPr>
      </w:pPr>
      <w:r w:rsidRPr="00A061BE">
        <w:rPr>
          <w:rFonts w:ascii="Times New Roman" w:hAnsi="Times New Roman"/>
          <w:sz w:val="24"/>
          <w:szCs w:val="24"/>
        </w:rPr>
        <w:t xml:space="preserve"> J. </w:t>
      </w:r>
      <w:proofErr w:type="spellStart"/>
      <w:r w:rsidRPr="00A061BE">
        <w:rPr>
          <w:rFonts w:ascii="Times New Roman" w:hAnsi="Times New Roman"/>
          <w:sz w:val="24"/>
          <w:szCs w:val="24"/>
        </w:rPr>
        <w:t>Berting</w:t>
      </w:r>
      <w:proofErr w:type="spellEnd"/>
      <w:r w:rsidRPr="00A061BE">
        <w:rPr>
          <w:rFonts w:ascii="Times New Roman" w:hAnsi="Times New Roman"/>
          <w:sz w:val="24"/>
          <w:szCs w:val="24"/>
        </w:rPr>
        <w:t xml:space="preserve">, "Structures, Actors and Choices," in J. </w:t>
      </w:r>
      <w:proofErr w:type="spellStart"/>
      <w:r w:rsidRPr="00A061BE">
        <w:rPr>
          <w:rFonts w:ascii="Times New Roman" w:hAnsi="Times New Roman"/>
          <w:sz w:val="24"/>
          <w:szCs w:val="24"/>
        </w:rPr>
        <w:t>Klabbers</w:t>
      </w:r>
      <w:proofErr w:type="spellEnd"/>
      <w:r w:rsidRPr="00A061BE">
        <w:rPr>
          <w:rFonts w:ascii="Times New Roman" w:hAnsi="Times New Roman"/>
          <w:sz w:val="24"/>
          <w:szCs w:val="24"/>
        </w:rPr>
        <w:t xml:space="preserve"> et al., </w:t>
      </w:r>
      <w:r w:rsidRPr="00A061BE">
        <w:rPr>
          <w:rFonts w:ascii="Times New Roman" w:hAnsi="Times New Roman"/>
          <w:i/>
          <w:iCs/>
          <w:sz w:val="24"/>
          <w:szCs w:val="24"/>
        </w:rPr>
        <w:t xml:space="preserve">Simulation and </w:t>
      </w:r>
      <w:proofErr w:type="spellStart"/>
      <w:r w:rsidRPr="00A061BE">
        <w:rPr>
          <w:rFonts w:ascii="Times New Roman" w:hAnsi="Times New Roman"/>
          <w:i/>
          <w:iCs/>
          <w:sz w:val="24"/>
          <w:szCs w:val="24"/>
        </w:rPr>
        <w:t>Caming</w:t>
      </w:r>
      <w:proofErr w:type="spellEnd"/>
      <w:r w:rsidRPr="00A061BE">
        <w:rPr>
          <w:rFonts w:ascii="Times New Roman" w:hAnsi="Times New Roman"/>
          <w:i/>
          <w:iCs/>
          <w:sz w:val="24"/>
          <w:szCs w:val="24"/>
        </w:rPr>
        <w:t xml:space="preserve">: On the Improvement of Competence in Dealing with Complexity, Uncertainty and Value Conflicts </w:t>
      </w:r>
      <w:r w:rsidRPr="00A061BE">
        <w:rPr>
          <w:rFonts w:ascii="Times New Roman" w:hAnsi="Times New Roman"/>
          <w:sz w:val="24"/>
          <w:szCs w:val="24"/>
        </w:rPr>
        <w:t xml:space="preserve">Press, </w:t>
      </w:r>
      <w:smartTag w:uri="urn:schemas-microsoft-com:office:smarttags" w:element="City">
        <w:smartTag w:uri="urn:schemas-microsoft-com:office:smarttags" w:element="place">
          <w:r w:rsidRPr="00A061BE">
            <w:rPr>
              <w:rFonts w:ascii="Times New Roman" w:hAnsi="Times New Roman"/>
              <w:sz w:val="24"/>
              <w:szCs w:val="24"/>
            </w:rPr>
            <w:t>Oxford</w:t>
          </w:r>
        </w:smartTag>
      </w:smartTag>
      <w:r w:rsidRPr="00A061BE">
        <w:rPr>
          <w:rFonts w:ascii="Times New Roman" w:hAnsi="Times New Roman"/>
          <w:sz w:val="24"/>
          <w:szCs w:val="24"/>
        </w:rPr>
        <w:t>, 1989), pp. 8-23.</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354E8"/>
    <w:multiLevelType w:val="hybridMultilevel"/>
    <w:tmpl w:val="8070D750"/>
    <w:lvl w:ilvl="0" w:tplc="BB6A46A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0C"/>
    <w:rsid w:val="00004AB9"/>
    <w:rsid w:val="0003100F"/>
    <w:rsid w:val="00050608"/>
    <w:rsid w:val="000B0F2C"/>
    <w:rsid w:val="00120A0C"/>
    <w:rsid w:val="001668D8"/>
    <w:rsid w:val="001C3396"/>
    <w:rsid w:val="001F160E"/>
    <w:rsid w:val="001F2F3E"/>
    <w:rsid w:val="00267283"/>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E96B3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0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A0C"/>
    <w:pPr>
      <w:widowControl/>
      <w:autoSpaceDE/>
      <w:autoSpaceDN/>
      <w:adjustRightInd/>
      <w:spacing w:before="100" w:beforeAutospacing="1" w:after="100" w:afterAutospacing="1"/>
    </w:pPr>
    <w:rPr>
      <w:rFonts w:ascii="Verdana" w:hAnsi="Verdana"/>
      <w:color w:val="000000"/>
      <w:sz w:val="11"/>
      <w:szCs w:val="11"/>
    </w:rPr>
  </w:style>
  <w:style w:type="character" w:styleId="Strong">
    <w:name w:val="Strong"/>
    <w:basedOn w:val="DefaultParagraphFont"/>
    <w:qFormat/>
    <w:rsid w:val="00120A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0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A0C"/>
    <w:pPr>
      <w:widowControl/>
      <w:autoSpaceDE/>
      <w:autoSpaceDN/>
      <w:adjustRightInd/>
      <w:spacing w:before="100" w:beforeAutospacing="1" w:after="100" w:afterAutospacing="1"/>
    </w:pPr>
    <w:rPr>
      <w:rFonts w:ascii="Verdana" w:hAnsi="Verdana"/>
      <w:color w:val="000000"/>
      <w:sz w:val="11"/>
      <w:szCs w:val="11"/>
    </w:rPr>
  </w:style>
  <w:style w:type="character" w:styleId="Strong">
    <w:name w:val="Strong"/>
    <w:basedOn w:val="DefaultParagraphFont"/>
    <w:qFormat/>
    <w:rsid w:val="00120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u.edu/unupress/unupbooks/uu08ie/uu08ie04.htm" TargetMode="External"/><Relationship Id="rId13" Type="http://schemas.openxmlformats.org/officeDocument/2006/relationships/hyperlink" Target="http://www.unu.edu/unupress/unupbooks/uu08ie/uu08ie06.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nu.edu/unupress/unupbooks/uu08ie/uu08ie04.htm" TargetMode="External"/><Relationship Id="rId12" Type="http://schemas.openxmlformats.org/officeDocument/2006/relationships/hyperlink" Target="http://www.unu.edu/unupress/unupbooks/uu08ie/uu08ie05.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u.edu/unupress/unupbooks/uu08ie/uu08ie0t.htm" TargetMode="External"/><Relationship Id="rId1" Type="http://schemas.openxmlformats.org/officeDocument/2006/relationships/numbering" Target="numbering.xml"/><Relationship Id="rId6" Type="http://schemas.openxmlformats.org/officeDocument/2006/relationships/hyperlink" Target="http://www.unu.edu/unupress/unupbooks/uu08ie/uu08ie04.htm" TargetMode="External"/><Relationship Id="rId11" Type="http://schemas.openxmlformats.org/officeDocument/2006/relationships/hyperlink" Target="http://www.unu.edu/unupress/unupbooks/uu08ie/uu08ie05.htm" TargetMode="External"/><Relationship Id="rId5" Type="http://schemas.openxmlformats.org/officeDocument/2006/relationships/webSettings" Target="webSettings.xml"/><Relationship Id="rId15" Type="http://schemas.openxmlformats.org/officeDocument/2006/relationships/hyperlink" Target="http://www.unu.edu/unupress/unupbooks/uu08ie/uu08ie0s.htm" TargetMode="External"/><Relationship Id="rId10" Type="http://schemas.openxmlformats.org/officeDocument/2006/relationships/hyperlink" Target="http://www.unu.edu/unupress/unupbooks/uu08ie/uu08ie05.htm" TargetMode="External"/><Relationship Id="rId4" Type="http://schemas.openxmlformats.org/officeDocument/2006/relationships/settings" Target="settings.xml"/><Relationship Id="rId9" Type="http://schemas.openxmlformats.org/officeDocument/2006/relationships/hyperlink" Target="http://www.unu.edu/unupress/unupbooks/uu08ie/uu08ie04.htm" TargetMode="External"/><Relationship Id="rId14" Type="http://schemas.openxmlformats.org/officeDocument/2006/relationships/hyperlink" Target="http://www.unu.edu/unupress/unupbooks/uu08ie/uu08ie0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5890</Characters>
  <Application>Microsoft Office Word</Application>
  <DocSecurity>0</DocSecurity>
  <Lines>49</Lines>
  <Paragraphs>13</Paragraphs>
  <ScaleCrop>false</ScaleCrop>
  <Company>Microsoft</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3</cp:revision>
  <dcterms:created xsi:type="dcterms:W3CDTF">2011-07-25T20:41:00Z</dcterms:created>
  <dcterms:modified xsi:type="dcterms:W3CDTF">2014-06-19T23:31:00Z</dcterms:modified>
</cp:coreProperties>
</file>