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86" w:rsidRPr="00752EA1" w:rsidRDefault="00894C86" w:rsidP="00894C86">
      <w:pPr>
        <w:rPr>
          <w:b/>
          <w:sz w:val="24"/>
          <w:szCs w:val="24"/>
          <w:lang w:val="en-US"/>
        </w:rPr>
      </w:pPr>
      <w:r w:rsidRPr="00752EA1">
        <w:rPr>
          <w:b/>
          <w:sz w:val="24"/>
          <w:szCs w:val="24"/>
          <w:lang w:val="en-US"/>
        </w:rPr>
        <w:t>EHS 2103</w:t>
      </w:r>
      <w:r w:rsidRPr="00752EA1">
        <w:rPr>
          <w:b/>
          <w:sz w:val="24"/>
          <w:szCs w:val="24"/>
          <w:lang w:val="en-US"/>
        </w:rPr>
        <w:tab/>
        <w:t>ENVIRONMENTAL POLLUTION (3 CU)</w:t>
      </w:r>
    </w:p>
    <w:p w:rsidR="00894C86" w:rsidRPr="00752EA1" w:rsidRDefault="00894C86" w:rsidP="00894C86">
      <w:pPr>
        <w:rPr>
          <w:b/>
          <w:sz w:val="24"/>
          <w:szCs w:val="24"/>
        </w:rPr>
      </w:pPr>
    </w:p>
    <w:p w:rsidR="00894C86" w:rsidRPr="00752EA1" w:rsidRDefault="00894C86" w:rsidP="00894C86">
      <w:pPr>
        <w:jc w:val="both"/>
        <w:rPr>
          <w:sz w:val="24"/>
          <w:szCs w:val="24"/>
        </w:rPr>
      </w:pPr>
      <w:r w:rsidRPr="00752EA1">
        <w:rPr>
          <w:b/>
          <w:sz w:val="24"/>
          <w:szCs w:val="24"/>
        </w:rPr>
        <w:t xml:space="preserve">Course Description: </w:t>
      </w:r>
      <w:r w:rsidRPr="00752EA1">
        <w:rPr>
          <w:sz w:val="24"/>
          <w:szCs w:val="24"/>
        </w:rPr>
        <w:t>The course describes sources and types of pollution and how they are measured in the environment. It also deals with methods to prevent and control pollution including application of relevant laws, rules and regulation.</w:t>
      </w:r>
    </w:p>
    <w:p w:rsidR="00894C86" w:rsidRPr="00752EA1" w:rsidRDefault="00894C86" w:rsidP="00894C86">
      <w:pPr>
        <w:rPr>
          <w:b/>
          <w:sz w:val="24"/>
          <w:szCs w:val="24"/>
        </w:rPr>
      </w:pPr>
    </w:p>
    <w:p w:rsidR="00894C86" w:rsidRPr="00752EA1" w:rsidRDefault="00894C86" w:rsidP="00894C86">
      <w:pPr>
        <w:jc w:val="both"/>
        <w:rPr>
          <w:b/>
          <w:sz w:val="24"/>
          <w:szCs w:val="24"/>
        </w:rPr>
      </w:pPr>
      <w:r w:rsidRPr="00752EA1">
        <w:rPr>
          <w:b/>
          <w:sz w:val="24"/>
          <w:szCs w:val="24"/>
        </w:rPr>
        <w:t xml:space="preserve">Course Objectives </w:t>
      </w:r>
    </w:p>
    <w:p w:rsidR="00894C86" w:rsidRPr="00752EA1" w:rsidRDefault="00894C86" w:rsidP="00894C86">
      <w:pPr>
        <w:jc w:val="both"/>
        <w:rPr>
          <w:sz w:val="24"/>
          <w:szCs w:val="24"/>
        </w:rPr>
      </w:pPr>
      <w:r w:rsidRPr="00752EA1">
        <w:rPr>
          <w:sz w:val="24"/>
          <w:szCs w:val="24"/>
        </w:rPr>
        <w:t>By the end of this course, the student should be able to:</w:t>
      </w:r>
    </w:p>
    <w:p w:rsidR="00894C86" w:rsidRPr="00161D5D" w:rsidRDefault="00894C86" w:rsidP="00894C86">
      <w:pPr>
        <w:numPr>
          <w:ilvl w:val="0"/>
          <w:numId w:val="2"/>
        </w:numPr>
        <w:spacing w:after="200"/>
        <w:ind w:left="720" w:hanging="360"/>
        <w:jc w:val="both"/>
        <w:rPr>
          <w:sz w:val="24"/>
          <w:szCs w:val="24"/>
          <w:lang w:val="fr-FR"/>
        </w:rPr>
      </w:pPr>
      <w:r w:rsidRPr="00A40348">
        <w:rPr>
          <w:sz w:val="24"/>
          <w:szCs w:val="24"/>
        </w:rPr>
        <w:t>Define</w:t>
      </w:r>
      <w:r w:rsidRPr="00161D5D">
        <w:rPr>
          <w:sz w:val="24"/>
          <w:szCs w:val="24"/>
          <w:lang w:val="fr-FR"/>
        </w:rPr>
        <w:t xml:space="preserve"> terminologies in </w:t>
      </w:r>
      <w:r w:rsidRPr="00A40348">
        <w:rPr>
          <w:sz w:val="24"/>
          <w:szCs w:val="24"/>
        </w:rPr>
        <w:t>environmental</w:t>
      </w:r>
      <w:r w:rsidRPr="00161D5D">
        <w:rPr>
          <w:sz w:val="24"/>
          <w:szCs w:val="24"/>
          <w:lang w:val="fr-FR"/>
        </w:rPr>
        <w:t xml:space="preserve"> pollution. </w:t>
      </w:r>
    </w:p>
    <w:p w:rsidR="00894C86" w:rsidRPr="00752EA1" w:rsidRDefault="00894C86" w:rsidP="00894C86">
      <w:pPr>
        <w:numPr>
          <w:ilvl w:val="0"/>
          <w:numId w:val="2"/>
        </w:numPr>
        <w:spacing w:after="200"/>
        <w:ind w:left="720" w:hanging="360"/>
        <w:jc w:val="both"/>
        <w:rPr>
          <w:sz w:val="24"/>
          <w:szCs w:val="24"/>
        </w:rPr>
      </w:pPr>
      <w:r w:rsidRPr="00752EA1">
        <w:rPr>
          <w:sz w:val="24"/>
          <w:szCs w:val="24"/>
        </w:rPr>
        <w:t xml:space="preserve">Describe health problems related to environmental pollution </w:t>
      </w:r>
    </w:p>
    <w:p w:rsidR="00894C86" w:rsidRPr="00752EA1" w:rsidRDefault="00894C86" w:rsidP="00894C86">
      <w:pPr>
        <w:numPr>
          <w:ilvl w:val="0"/>
          <w:numId w:val="2"/>
        </w:numPr>
        <w:spacing w:after="200"/>
        <w:ind w:left="720" w:hanging="360"/>
        <w:jc w:val="both"/>
        <w:rPr>
          <w:sz w:val="24"/>
          <w:szCs w:val="24"/>
        </w:rPr>
      </w:pPr>
      <w:r w:rsidRPr="00752EA1">
        <w:rPr>
          <w:sz w:val="24"/>
          <w:szCs w:val="24"/>
        </w:rPr>
        <w:t xml:space="preserve">Describe the sources and types of environmental pollution. </w:t>
      </w:r>
    </w:p>
    <w:p w:rsidR="00894C86" w:rsidRPr="00752EA1" w:rsidRDefault="00894C86" w:rsidP="00894C86">
      <w:pPr>
        <w:numPr>
          <w:ilvl w:val="0"/>
          <w:numId w:val="2"/>
        </w:numPr>
        <w:spacing w:after="200"/>
        <w:ind w:left="720" w:hanging="360"/>
        <w:jc w:val="both"/>
        <w:rPr>
          <w:sz w:val="24"/>
          <w:szCs w:val="24"/>
        </w:rPr>
      </w:pPr>
      <w:r w:rsidRPr="00752EA1">
        <w:rPr>
          <w:sz w:val="24"/>
          <w:szCs w:val="24"/>
        </w:rPr>
        <w:t xml:space="preserve">Explain different techniques of measuring environmental pollution.  </w:t>
      </w:r>
    </w:p>
    <w:p w:rsidR="00894C86" w:rsidRPr="00752EA1" w:rsidRDefault="00894C86" w:rsidP="00894C86">
      <w:pPr>
        <w:numPr>
          <w:ilvl w:val="0"/>
          <w:numId w:val="2"/>
        </w:numPr>
        <w:spacing w:after="200"/>
        <w:ind w:left="720" w:hanging="360"/>
        <w:jc w:val="both"/>
        <w:rPr>
          <w:sz w:val="24"/>
          <w:szCs w:val="24"/>
        </w:rPr>
      </w:pPr>
      <w:r w:rsidRPr="00752EA1">
        <w:rPr>
          <w:sz w:val="24"/>
          <w:szCs w:val="24"/>
        </w:rPr>
        <w:t xml:space="preserve">Explain the legislation concerning environmental pollution.  </w:t>
      </w:r>
    </w:p>
    <w:p w:rsidR="00894C86" w:rsidRPr="00752EA1" w:rsidRDefault="00894C86" w:rsidP="00894C86">
      <w:pPr>
        <w:numPr>
          <w:ilvl w:val="0"/>
          <w:numId w:val="2"/>
        </w:numPr>
        <w:spacing w:after="200"/>
        <w:ind w:left="720" w:hanging="360"/>
        <w:jc w:val="both"/>
        <w:rPr>
          <w:sz w:val="24"/>
          <w:szCs w:val="24"/>
        </w:rPr>
      </w:pPr>
      <w:r w:rsidRPr="00752EA1">
        <w:rPr>
          <w:sz w:val="24"/>
          <w:szCs w:val="24"/>
        </w:rPr>
        <w:t xml:space="preserve">Demonstrate ability to use appropriate equipment and techniques in the identification and control of environmental pollution. </w:t>
      </w:r>
    </w:p>
    <w:p w:rsidR="00894C86" w:rsidRPr="00752EA1" w:rsidRDefault="00894C86" w:rsidP="00894C86">
      <w:pPr>
        <w:jc w:val="both"/>
        <w:rPr>
          <w:b/>
          <w:sz w:val="24"/>
          <w:szCs w:val="24"/>
        </w:rPr>
      </w:pPr>
      <w:r w:rsidRPr="00752EA1">
        <w:rPr>
          <w:b/>
          <w:sz w:val="24"/>
          <w:szCs w:val="24"/>
        </w:rPr>
        <w:t>Detailed Course Outline</w:t>
      </w:r>
    </w:p>
    <w:p w:rsidR="00894C86" w:rsidRPr="00752EA1" w:rsidRDefault="00894C86" w:rsidP="00894C86">
      <w:pPr>
        <w:numPr>
          <w:ilvl w:val="0"/>
          <w:numId w:val="3"/>
        </w:numPr>
        <w:spacing w:after="200"/>
        <w:ind w:right="672"/>
        <w:jc w:val="both"/>
        <w:rPr>
          <w:sz w:val="24"/>
          <w:szCs w:val="24"/>
        </w:rPr>
      </w:pPr>
      <w:r w:rsidRPr="00752EA1">
        <w:rPr>
          <w:sz w:val="24"/>
          <w:szCs w:val="24"/>
        </w:rPr>
        <w:t>Terminologies used in air, water, noise and soil pollution</w:t>
      </w:r>
      <w:r w:rsidRPr="00752EA1">
        <w:rPr>
          <w:sz w:val="24"/>
          <w:szCs w:val="24"/>
        </w:rPr>
        <w:tab/>
      </w:r>
      <w:r w:rsidRPr="00752EA1">
        <w:rPr>
          <w:sz w:val="24"/>
          <w:szCs w:val="24"/>
        </w:rPr>
        <w:tab/>
        <w:t xml:space="preserve"> </w:t>
      </w:r>
    </w:p>
    <w:p w:rsidR="00894C86" w:rsidRPr="00752EA1" w:rsidRDefault="00894C86" w:rsidP="00894C86">
      <w:pPr>
        <w:numPr>
          <w:ilvl w:val="0"/>
          <w:numId w:val="3"/>
        </w:numPr>
        <w:spacing w:after="200"/>
        <w:ind w:right="672"/>
        <w:jc w:val="both"/>
        <w:rPr>
          <w:b/>
          <w:sz w:val="24"/>
          <w:szCs w:val="24"/>
        </w:rPr>
      </w:pPr>
      <w:r w:rsidRPr="00752EA1">
        <w:rPr>
          <w:sz w:val="24"/>
          <w:szCs w:val="24"/>
          <w:lang w:val="en-US"/>
        </w:rPr>
        <w:t>Atmosphere:</w:t>
      </w:r>
      <w:r w:rsidRPr="00752EA1">
        <w:rPr>
          <w:b/>
          <w:sz w:val="24"/>
          <w:szCs w:val="24"/>
          <w:lang w:val="en-US"/>
        </w:rPr>
        <w:t xml:space="preserve"> c</w:t>
      </w:r>
      <w:r w:rsidRPr="00752EA1">
        <w:rPr>
          <w:sz w:val="24"/>
          <w:szCs w:val="24"/>
          <w:lang w:val="en-US"/>
        </w:rPr>
        <w:t xml:space="preserve">omposition, </w:t>
      </w:r>
      <w:r w:rsidRPr="00752EA1">
        <w:rPr>
          <w:sz w:val="24"/>
          <w:szCs w:val="24"/>
        </w:rPr>
        <w:t>atmospheric regions</w:t>
      </w:r>
      <w:r w:rsidRPr="00752EA1">
        <w:rPr>
          <w:sz w:val="24"/>
          <w:szCs w:val="24"/>
        </w:rPr>
        <w:tab/>
      </w:r>
      <w:r w:rsidRPr="00752EA1">
        <w:rPr>
          <w:sz w:val="24"/>
          <w:szCs w:val="24"/>
        </w:rPr>
        <w:tab/>
      </w:r>
      <w:r w:rsidRPr="00752EA1">
        <w:rPr>
          <w:sz w:val="24"/>
          <w:szCs w:val="24"/>
        </w:rPr>
        <w:tab/>
      </w:r>
    </w:p>
    <w:p w:rsidR="00894C86" w:rsidRPr="00752EA1" w:rsidRDefault="00894C86" w:rsidP="00894C86">
      <w:pPr>
        <w:numPr>
          <w:ilvl w:val="0"/>
          <w:numId w:val="3"/>
        </w:numPr>
        <w:spacing w:after="200"/>
        <w:ind w:right="672"/>
        <w:jc w:val="both"/>
        <w:rPr>
          <w:sz w:val="24"/>
          <w:szCs w:val="24"/>
        </w:rPr>
      </w:pPr>
      <w:r w:rsidRPr="00752EA1">
        <w:rPr>
          <w:sz w:val="24"/>
          <w:szCs w:val="24"/>
        </w:rPr>
        <w:t xml:space="preserve">Radiation balance.  Human impact on the earth (green house effects) </w:t>
      </w:r>
    </w:p>
    <w:p w:rsidR="00894C86" w:rsidRPr="00752EA1" w:rsidRDefault="00894C86" w:rsidP="00894C86">
      <w:pPr>
        <w:numPr>
          <w:ilvl w:val="0"/>
          <w:numId w:val="3"/>
        </w:numPr>
        <w:spacing w:after="200"/>
        <w:ind w:right="672"/>
        <w:jc w:val="both"/>
        <w:rPr>
          <w:sz w:val="24"/>
          <w:szCs w:val="24"/>
        </w:rPr>
      </w:pPr>
      <w:r w:rsidRPr="00752EA1">
        <w:rPr>
          <w:sz w:val="24"/>
          <w:szCs w:val="24"/>
        </w:rPr>
        <w:t>Air Pollution:</w:t>
      </w:r>
      <w:r w:rsidRPr="00752EA1">
        <w:rPr>
          <w:b/>
          <w:sz w:val="24"/>
          <w:szCs w:val="24"/>
        </w:rPr>
        <w:t xml:space="preserve"> </w:t>
      </w:r>
      <w:r w:rsidRPr="00752EA1">
        <w:rPr>
          <w:sz w:val="24"/>
          <w:szCs w:val="24"/>
        </w:rPr>
        <w:t>definition, sources of air pollution, major air pollutants, the effects of air pollution, measurements of pollutants, air pollution of major health importance</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894C86" w:rsidRPr="00752EA1" w:rsidRDefault="00894C86" w:rsidP="00894C86">
      <w:pPr>
        <w:numPr>
          <w:ilvl w:val="0"/>
          <w:numId w:val="3"/>
        </w:numPr>
        <w:spacing w:after="200"/>
        <w:ind w:right="672"/>
        <w:jc w:val="both"/>
        <w:rPr>
          <w:sz w:val="24"/>
          <w:szCs w:val="24"/>
        </w:rPr>
      </w:pPr>
      <w:r w:rsidRPr="00752EA1">
        <w:rPr>
          <w:sz w:val="24"/>
          <w:szCs w:val="24"/>
          <w:lang w:val="en-US"/>
        </w:rPr>
        <w:t>Noise Pollution:</w:t>
      </w:r>
      <w:r w:rsidRPr="00752EA1">
        <w:rPr>
          <w:b/>
          <w:sz w:val="24"/>
          <w:szCs w:val="24"/>
          <w:lang w:val="en-US"/>
        </w:rPr>
        <w:t xml:space="preserve"> </w:t>
      </w:r>
      <w:r w:rsidRPr="00752EA1">
        <w:rPr>
          <w:sz w:val="24"/>
          <w:szCs w:val="24"/>
          <w:lang w:val="en-US"/>
        </w:rPr>
        <w:t xml:space="preserve">Sources of noise, noise as a nuisance, </w:t>
      </w:r>
      <w:r w:rsidRPr="00752EA1">
        <w:rPr>
          <w:sz w:val="24"/>
          <w:szCs w:val="24"/>
        </w:rPr>
        <w:t>noise and hearing loss, effects of noise on learning ability and work performance, safety aspects of noise,   sleep disruption, noise control efforts</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894C86" w:rsidRPr="00752EA1" w:rsidRDefault="00894C86" w:rsidP="00894C86">
      <w:pPr>
        <w:numPr>
          <w:ilvl w:val="0"/>
          <w:numId w:val="3"/>
        </w:numPr>
        <w:spacing w:after="200"/>
        <w:ind w:right="672"/>
        <w:jc w:val="both"/>
        <w:rPr>
          <w:sz w:val="24"/>
          <w:szCs w:val="24"/>
        </w:rPr>
      </w:pPr>
      <w:r w:rsidRPr="00752EA1">
        <w:rPr>
          <w:sz w:val="24"/>
          <w:szCs w:val="24"/>
        </w:rPr>
        <w:t>Soil Pollution: Sources of soil pollution, major soil pollution, the effects of soil pollution, soil pollution of major health importance, measurement of pollution,   soil pollution control</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894C86" w:rsidRPr="00752EA1" w:rsidRDefault="00894C86" w:rsidP="00894C86">
      <w:pPr>
        <w:numPr>
          <w:ilvl w:val="0"/>
          <w:numId w:val="3"/>
        </w:numPr>
        <w:spacing w:after="200"/>
        <w:ind w:right="672"/>
        <w:jc w:val="both"/>
        <w:rPr>
          <w:sz w:val="24"/>
          <w:szCs w:val="24"/>
        </w:rPr>
      </w:pPr>
      <w:r w:rsidRPr="00752EA1">
        <w:rPr>
          <w:sz w:val="24"/>
          <w:szCs w:val="24"/>
        </w:rPr>
        <w:t>Toxicology:</w:t>
      </w:r>
      <w:r w:rsidRPr="00752EA1">
        <w:rPr>
          <w:b/>
          <w:sz w:val="24"/>
          <w:szCs w:val="24"/>
        </w:rPr>
        <w:t xml:space="preserve"> </w:t>
      </w:r>
      <w:r w:rsidRPr="00752EA1">
        <w:rPr>
          <w:sz w:val="24"/>
          <w:szCs w:val="24"/>
        </w:rPr>
        <w:t xml:space="preserve">Risk assessment, polychlorinated biphenyl’s (PCBs), dioxins, Asbestos, Lead, Mercury, Cadmium, Chromium.  Poisonous plants. Hazardous materials and wastes </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894C86" w:rsidRPr="00752EA1" w:rsidRDefault="00894C86" w:rsidP="00894C86">
      <w:pPr>
        <w:numPr>
          <w:ilvl w:val="0"/>
          <w:numId w:val="3"/>
        </w:numPr>
        <w:spacing w:after="200"/>
        <w:ind w:right="672"/>
        <w:jc w:val="both"/>
        <w:rPr>
          <w:sz w:val="24"/>
          <w:szCs w:val="24"/>
        </w:rPr>
      </w:pPr>
      <w:r w:rsidRPr="00752EA1">
        <w:rPr>
          <w:sz w:val="24"/>
          <w:szCs w:val="24"/>
        </w:rPr>
        <w:t>Radiation safety:</w:t>
      </w:r>
      <w:r w:rsidRPr="00752EA1">
        <w:rPr>
          <w:b/>
          <w:sz w:val="24"/>
          <w:szCs w:val="24"/>
        </w:rPr>
        <w:t xml:space="preserve"> </w:t>
      </w:r>
      <w:r w:rsidRPr="00752EA1">
        <w:rPr>
          <w:sz w:val="24"/>
          <w:szCs w:val="24"/>
        </w:rPr>
        <w:t xml:space="preserve">Ionizing and non ionizing radiation, ultra violet radiation, microwaves, Extremely Low Frequency Electromagnetic Radiation (ELFER) </w:t>
      </w:r>
    </w:p>
    <w:p w:rsidR="00894C86" w:rsidRPr="00752EA1" w:rsidRDefault="00894C86" w:rsidP="00894C86">
      <w:pPr>
        <w:numPr>
          <w:ilvl w:val="0"/>
          <w:numId w:val="3"/>
        </w:numPr>
        <w:spacing w:after="200"/>
        <w:ind w:right="672"/>
        <w:jc w:val="both"/>
        <w:rPr>
          <w:sz w:val="24"/>
          <w:szCs w:val="24"/>
        </w:rPr>
      </w:pPr>
      <w:r w:rsidRPr="00752EA1">
        <w:rPr>
          <w:sz w:val="24"/>
          <w:szCs w:val="24"/>
        </w:rPr>
        <w:t xml:space="preserve">Equipment used in air and soil pollution monitoring and management </w:t>
      </w:r>
    </w:p>
    <w:p w:rsidR="00894C86" w:rsidRPr="00752EA1" w:rsidRDefault="00894C86" w:rsidP="00894C86">
      <w:pPr>
        <w:numPr>
          <w:ilvl w:val="0"/>
          <w:numId w:val="3"/>
        </w:numPr>
        <w:spacing w:after="200"/>
        <w:ind w:right="672"/>
        <w:jc w:val="both"/>
        <w:rPr>
          <w:sz w:val="24"/>
          <w:szCs w:val="24"/>
        </w:rPr>
      </w:pPr>
      <w:r w:rsidRPr="00752EA1">
        <w:rPr>
          <w:sz w:val="24"/>
          <w:szCs w:val="24"/>
        </w:rPr>
        <w:t>Remediation of contaminated sites</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894C86" w:rsidRPr="00752EA1" w:rsidRDefault="00894C86" w:rsidP="00894C86">
      <w:pPr>
        <w:numPr>
          <w:ilvl w:val="0"/>
          <w:numId w:val="3"/>
        </w:numPr>
        <w:spacing w:after="200"/>
        <w:ind w:right="672"/>
        <w:jc w:val="both"/>
        <w:rPr>
          <w:sz w:val="24"/>
          <w:szCs w:val="24"/>
        </w:rPr>
      </w:pPr>
      <w:r w:rsidRPr="00752EA1">
        <w:rPr>
          <w:sz w:val="24"/>
          <w:szCs w:val="24"/>
        </w:rPr>
        <w:lastRenderedPageBreak/>
        <w:t>Legislation related to pollution</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894C86" w:rsidRPr="00752EA1" w:rsidRDefault="00894C86" w:rsidP="00894C86">
      <w:pPr>
        <w:numPr>
          <w:ilvl w:val="0"/>
          <w:numId w:val="3"/>
        </w:numPr>
        <w:spacing w:after="200"/>
        <w:ind w:right="672"/>
        <w:jc w:val="both"/>
        <w:rPr>
          <w:sz w:val="24"/>
          <w:szCs w:val="24"/>
        </w:rPr>
      </w:pPr>
      <w:r w:rsidRPr="00752EA1">
        <w:rPr>
          <w:sz w:val="24"/>
          <w:szCs w:val="24"/>
        </w:rPr>
        <w:t xml:space="preserve">Laboratory work </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894C86" w:rsidRPr="00752EA1" w:rsidRDefault="00894C86" w:rsidP="00894C86">
      <w:pPr>
        <w:numPr>
          <w:ilvl w:val="0"/>
          <w:numId w:val="3"/>
        </w:numPr>
        <w:spacing w:after="200"/>
        <w:ind w:right="672"/>
        <w:jc w:val="both"/>
        <w:rPr>
          <w:sz w:val="24"/>
          <w:szCs w:val="24"/>
        </w:rPr>
      </w:pPr>
      <w:r w:rsidRPr="00752EA1">
        <w:rPr>
          <w:sz w:val="24"/>
          <w:szCs w:val="24"/>
        </w:rPr>
        <w:t xml:space="preserve">Field visits/work </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894C86" w:rsidRPr="00752EA1" w:rsidRDefault="00894C86" w:rsidP="00894C86">
      <w:pPr>
        <w:pStyle w:val="Heading1"/>
        <w:spacing w:before="0" w:after="0"/>
        <w:jc w:val="both"/>
        <w:rPr>
          <w:rFonts w:ascii="Times New Roman" w:hAnsi="Times New Roman"/>
          <w:b w:val="0"/>
          <w:sz w:val="24"/>
          <w:szCs w:val="24"/>
        </w:rPr>
      </w:pPr>
      <w:r w:rsidRPr="00752EA1">
        <w:rPr>
          <w:rFonts w:ascii="Times New Roman" w:hAnsi="Times New Roman"/>
          <w:sz w:val="24"/>
          <w:szCs w:val="24"/>
        </w:rPr>
        <w:t>Mode of delivery:</w:t>
      </w:r>
      <w:r w:rsidRPr="00752EA1">
        <w:rPr>
          <w:rFonts w:ascii="Times New Roman" w:hAnsi="Times New Roman"/>
          <w:sz w:val="24"/>
          <w:szCs w:val="24"/>
        </w:rPr>
        <w:tab/>
      </w:r>
    </w:p>
    <w:p w:rsidR="00894C86" w:rsidRPr="00752EA1" w:rsidRDefault="00894C86" w:rsidP="00894C86">
      <w:pPr>
        <w:numPr>
          <w:ilvl w:val="0"/>
          <w:numId w:val="1"/>
        </w:numPr>
        <w:spacing w:after="200"/>
        <w:jc w:val="both"/>
        <w:rPr>
          <w:sz w:val="24"/>
          <w:szCs w:val="24"/>
          <w:lang w:val="en-US"/>
        </w:rPr>
      </w:pPr>
      <w:r w:rsidRPr="00752EA1">
        <w:rPr>
          <w:sz w:val="24"/>
          <w:szCs w:val="24"/>
          <w:lang w:val="en-US"/>
        </w:rPr>
        <w:t>Lectures, tutorials, laboratory work and field visits.</w:t>
      </w:r>
    </w:p>
    <w:p w:rsidR="00894C86" w:rsidRPr="00752EA1" w:rsidRDefault="00894C86" w:rsidP="00894C86">
      <w:pPr>
        <w:jc w:val="both"/>
        <w:rPr>
          <w:sz w:val="24"/>
          <w:szCs w:val="24"/>
          <w:lang w:val="en-US"/>
        </w:rPr>
      </w:pPr>
      <w:r w:rsidRPr="00752EA1">
        <w:rPr>
          <w:b/>
          <w:sz w:val="24"/>
          <w:szCs w:val="24"/>
          <w:lang w:val="en-US"/>
        </w:rPr>
        <w:t>Requirement:</w:t>
      </w:r>
      <w:r w:rsidRPr="00752EA1">
        <w:rPr>
          <w:b/>
          <w:sz w:val="24"/>
          <w:szCs w:val="24"/>
          <w:lang w:val="en-US"/>
        </w:rPr>
        <w:tab/>
      </w:r>
      <w:r w:rsidRPr="00752EA1">
        <w:rPr>
          <w:b/>
          <w:sz w:val="24"/>
          <w:szCs w:val="24"/>
          <w:lang w:val="en-US"/>
        </w:rPr>
        <w:tab/>
      </w:r>
      <w:r w:rsidRPr="00752EA1">
        <w:rPr>
          <w:sz w:val="24"/>
          <w:szCs w:val="24"/>
          <w:lang w:val="en-US"/>
        </w:rPr>
        <w:tab/>
        <w:t>A laboratory</w:t>
      </w:r>
      <w:r w:rsidRPr="00752EA1">
        <w:rPr>
          <w:sz w:val="24"/>
          <w:szCs w:val="24"/>
          <w:lang w:val="en-US"/>
        </w:rPr>
        <w:tab/>
      </w:r>
    </w:p>
    <w:p w:rsidR="00894C86" w:rsidRPr="00752EA1" w:rsidRDefault="00894C86" w:rsidP="00894C86">
      <w:pPr>
        <w:ind w:right="672"/>
        <w:jc w:val="both"/>
        <w:rPr>
          <w:b/>
          <w:sz w:val="24"/>
          <w:szCs w:val="24"/>
        </w:rPr>
      </w:pPr>
    </w:p>
    <w:p w:rsidR="00894C86" w:rsidRPr="00752EA1" w:rsidRDefault="00894C86" w:rsidP="00894C86">
      <w:pPr>
        <w:ind w:right="672"/>
        <w:jc w:val="both"/>
        <w:rPr>
          <w:sz w:val="24"/>
          <w:szCs w:val="24"/>
        </w:rPr>
      </w:pPr>
      <w:r w:rsidRPr="00752EA1">
        <w:rPr>
          <w:b/>
          <w:sz w:val="24"/>
          <w:szCs w:val="24"/>
        </w:rPr>
        <w:t>Mode of Assessment</w:t>
      </w:r>
    </w:p>
    <w:p w:rsidR="00894C86" w:rsidRPr="00752EA1" w:rsidRDefault="00894C86" w:rsidP="00894C86">
      <w:pPr>
        <w:ind w:right="672"/>
        <w:jc w:val="both"/>
        <w:rPr>
          <w:sz w:val="24"/>
          <w:szCs w:val="24"/>
        </w:rPr>
      </w:pPr>
      <w:r w:rsidRPr="00752EA1">
        <w:rPr>
          <w:sz w:val="24"/>
          <w:szCs w:val="24"/>
        </w:rPr>
        <w:t xml:space="preserve">- Continuous assessment </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b/>
          <w:sz w:val="24"/>
          <w:szCs w:val="24"/>
        </w:rPr>
        <w:t>(40%)</w:t>
      </w:r>
      <w:r w:rsidRPr="00752EA1">
        <w:rPr>
          <w:sz w:val="24"/>
          <w:szCs w:val="24"/>
        </w:rPr>
        <w:t>.</w:t>
      </w:r>
    </w:p>
    <w:p w:rsidR="00894C86" w:rsidRPr="00752EA1" w:rsidRDefault="00894C86" w:rsidP="00894C86">
      <w:pPr>
        <w:ind w:right="672"/>
        <w:jc w:val="both"/>
        <w:rPr>
          <w:sz w:val="24"/>
          <w:szCs w:val="24"/>
        </w:rPr>
      </w:pPr>
      <w:r w:rsidRPr="00752EA1">
        <w:rPr>
          <w:sz w:val="24"/>
          <w:szCs w:val="24"/>
        </w:rPr>
        <w:t>- End of semester exam: MCQ’s, short answer and long assay questions</w:t>
      </w:r>
      <w:r w:rsidRPr="00752EA1">
        <w:rPr>
          <w:sz w:val="24"/>
          <w:szCs w:val="24"/>
        </w:rPr>
        <w:tab/>
      </w:r>
      <w:r w:rsidRPr="00752EA1">
        <w:rPr>
          <w:b/>
          <w:sz w:val="24"/>
          <w:szCs w:val="24"/>
        </w:rPr>
        <w:t>(60%)</w:t>
      </w:r>
      <w:r w:rsidRPr="00752EA1">
        <w:rPr>
          <w:sz w:val="24"/>
          <w:szCs w:val="24"/>
        </w:rPr>
        <w:t>.</w:t>
      </w:r>
    </w:p>
    <w:p w:rsidR="00894C86" w:rsidRPr="00752EA1" w:rsidRDefault="00894C86" w:rsidP="00894C86">
      <w:pPr>
        <w:rPr>
          <w:b/>
          <w:bCs/>
          <w:sz w:val="24"/>
          <w:szCs w:val="24"/>
        </w:rPr>
      </w:pPr>
    </w:p>
    <w:p w:rsidR="00894C86" w:rsidRPr="00752EA1" w:rsidRDefault="00894C86" w:rsidP="00894C86">
      <w:pPr>
        <w:rPr>
          <w:b/>
          <w:bCs/>
          <w:sz w:val="24"/>
          <w:szCs w:val="24"/>
          <w:lang w:val="en-US"/>
        </w:rPr>
      </w:pPr>
      <w:r w:rsidRPr="00752EA1">
        <w:rPr>
          <w:b/>
          <w:bCs/>
          <w:sz w:val="24"/>
          <w:szCs w:val="24"/>
          <w:lang w:val="en-US"/>
        </w:rPr>
        <w:t xml:space="preserve">Suggested </w:t>
      </w:r>
      <w:smartTag w:uri="urn:schemas-microsoft-com:office:smarttags" w:element="City">
        <w:smartTag w:uri="urn:schemas-microsoft-com:office:smarttags" w:element="place">
          <w:r w:rsidRPr="00752EA1">
            <w:rPr>
              <w:b/>
              <w:bCs/>
              <w:sz w:val="24"/>
              <w:szCs w:val="24"/>
              <w:lang w:val="en-US"/>
            </w:rPr>
            <w:t>Reading</w:t>
          </w:r>
        </w:smartTag>
      </w:smartTag>
      <w:r w:rsidRPr="00752EA1">
        <w:rPr>
          <w:b/>
          <w:bCs/>
          <w:sz w:val="24"/>
          <w:szCs w:val="24"/>
          <w:lang w:val="en-US"/>
        </w:rPr>
        <w:t xml:space="preserve"> List</w:t>
      </w:r>
    </w:p>
    <w:p w:rsidR="00894C86" w:rsidRPr="00752EA1" w:rsidRDefault="00894C86" w:rsidP="00894C86">
      <w:pPr>
        <w:rPr>
          <w:b/>
          <w:bCs/>
          <w:sz w:val="24"/>
          <w:szCs w:val="24"/>
          <w:lang w:val="en-US"/>
        </w:rPr>
      </w:pPr>
      <w:r w:rsidRPr="00752EA1">
        <w:rPr>
          <w:sz w:val="24"/>
          <w:szCs w:val="24"/>
        </w:rPr>
        <w:t>1. Lecture handouts and additional materials on reserve at the MUSPH Resource Centre.</w:t>
      </w:r>
    </w:p>
    <w:p w:rsidR="00894C86" w:rsidRPr="00752EA1" w:rsidRDefault="00894C86" w:rsidP="00894C86">
      <w:pPr>
        <w:numPr>
          <w:ilvl w:val="2"/>
          <w:numId w:val="0"/>
        </w:numPr>
        <w:tabs>
          <w:tab w:val="num" w:pos="2520"/>
        </w:tabs>
        <w:rPr>
          <w:sz w:val="24"/>
          <w:szCs w:val="24"/>
        </w:rPr>
      </w:pPr>
      <w:r w:rsidRPr="00752EA1">
        <w:rPr>
          <w:sz w:val="24"/>
          <w:szCs w:val="24"/>
        </w:rPr>
        <w:t>2. Nadakavukavien. A; Man and Environment- A Health Perspective 3</w:t>
      </w:r>
      <w:r w:rsidRPr="00752EA1">
        <w:rPr>
          <w:sz w:val="24"/>
          <w:szCs w:val="24"/>
          <w:vertAlign w:val="superscript"/>
        </w:rPr>
        <w:t>rd</w:t>
      </w:r>
      <w:r w:rsidRPr="00752EA1">
        <w:rPr>
          <w:sz w:val="24"/>
          <w:szCs w:val="24"/>
        </w:rPr>
        <w:t xml:space="preserve"> Edition</w:t>
      </w:r>
    </w:p>
    <w:p w:rsidR="00894C86" w:rsidRPr="00752EA1" w:rsidRDefault="00894C86" w:rsidP="00894C86">
      <w:pPr>
        <w:numPr>
          <w:ilvl w:val="2"/>
          <w:numId w:val="0"/>
        </w:numPr>
        <w:tabs>
          <w:tab w:val="num" w:pos="2520"/>
        </w:tabs>
        <w:rPr>
          <w:sz w:val="24"/>
          <w:szCs w:val="24"/>
        </w:rPr>
      </w:pPr>
      <w:r w:rsidRPr="00752EA1">
        <w:rPr>
          <w:sz w:val="24"/>
          <w:szCs w:val="24"/>
        </w:rPr>
        <w:t xml:space="preserve">3. Ponofsky. H; “Earth’s endangered ozone” Environmental </w:t>
      </w:r>
      <w:proofErr w:type="gramStart"/>
      <w:r w:rsidRPr="00752EA1">
        <w:rPr>
          <w:sz w:val="24"/>
          <w:szCs w:val="24"/>
        </w:rPr>
        <w:t>magazine ,</w:t>
      </w:r>
      <w:proofErr w:type="gramEnd"/>
      <w:r w:rsidRPr="00752EA1">
        <w:rPr>
          <w:sz w:val="24"/>
          <w:szCs w:val="24"/>
        </w:rPr>
        <w:t xml:space="preserve"> vol.20 No.3, 1978</w:t>
      </w:r>
    </w:p>
    <w:p w:rsidR="00894C86" w:rsidRPr="00752EA1" w:rsidRDefault="00894C86" w:rsidP="00894C86">
      <w:pPr>
        <w:numPr>
          <w:ilvl w:val="2"/>
          <w:numId w:val="0"/>
        </w:numPr>
        <w:tabs>
          <w:tab w:val="num" w:pos="2520"/>
        </w:tabs>
        <w:rPr>
          <w:sz w:val="24"/>
          <w:szCs w:val="24"/>
        </w:rPr>
      </w:pPr>
      <w:r w:rsidRPr="00752EA1">
        <w:rPr>
          <w:sz w:val="24"/>
          <w:szCs w:val="24"/>
        </w:rPr>
        <w:t xml:space="preserve">4. Jackson H.H &amp; Moris G. P. et al. Environmental Health; Reference book; Butterworths, </w:t>
      </w:r>
      <w:smartTag w:uri="urn:schemas-microsoft-com:office:smarttags" w:element="City">
        <w:smartTag w:uri="urn:schemas-microsoft-com:office:smarttags" w:element="place">
          <w:r w:rsidRPr="00752EA1">
            <w:rPr>
              <w:sz w:val="24"/>
              <w:szCs w:val="24"/>
            </w:rPr>
            <w:t>London</w:t>
          </w:r>
        </w:smartTag>
      </w:smartTag>
      <w:r w:rsidRPr="00752EA1">
        <w:rPr>
          <w:sz w:val="24"/>
          <w:szCs w:val="24"/>
        </w:rPr>
        <w:t>. 1989.</w:t>
      </w:r>
    </w:p>
    <w:p w:rsidR="00894C86" w:rsidRPr="00752EA1" w:rsidRDefault="00894C86" w:rsidP="00894C86">
      <w:pPr>
        <w:numPr>
          <w:ilvl w:val="2"/>
          <w:numId w:val="0"/>
        </w:numPr>
        <w:tabs>
          <w:tab w:val="num" w:pos="2520"/>
        </w:tabs>
        <w:rPr>
          <w:sz w:val="24"/>
          <w:szCs w:val="24"/>
        </w:rPr>
      </w:pPr>
      <w:r w:rsidRPr="00752EA1">
        <w:rPr>
          <w:sz w:val="24"/>
          <w:szCs w:val="24"/>
        </w:rPr>
        <w:t>5. Sandy Caircross &amp; Feachem Richard G; Environmental health- an introductory text; John Wiley &amp; sons, N.Y., 1982</w:t>
      </w:r>
    </w:p>
    <w:p w:rsidR="00894C86" w:rsidRPr="00752EA1" w:rsidRDefault="00894C86" w:rsidP="00894C86">
      <w:pPr>
        <w:numPr>
          <w:ilvl w:val="2"/>
          <w:numId w:val="0"/>
        </w:numPr>
        <w:tabs>
          <w:tab w:val="num" w:pos="2520"/>
        </w:tabs>
        <w:rPr>
          <w:sz w:val="24"/>
          <w:szCs w:val="24"/>
        </w:rPr>
      </w:pPr>
      <w:r w:rsidRPr="00752EA1">
        <w:rPr>
          <w:sz w:val="24"/>
          <w:szCs w:val="24"/>
        </w:rPr>
        <w:t>6. Salvato Joseph, Environmental Engineering &amp; Sanitation 4</w:t>
      </w:r>
      <w:r w:rsidRPr="00752EA1">
        <w:rPr>
          <w:sz w:val="24"/>
          <w:szCs w:val="24"/>
          <w:vertAlign w:val="superscript"/>
        </w:rPr>
        <w:t>th</w:t>
      </w:r>
      <w:r w:rsidRPr="00752EA1">
        <w:rPr>
          <w:sz w:val="24"/>
          <w:szCs w:val="24"/>
        </w:rPr>
        <w:t xml:space="preserve"> edition; John Wiley &amp; sons 1992.</w:t>
      </w:r>
    </w:p>
    <w:p w:rsidR="00894C86" w:rsidRPr="00752EA1" w:rsidRDefault="00894C86" w:rsidP="00894C86">
      <w:pPr>
        <w:numPr>
          <w:ilvl w:val="2"/>
          <w:numId w:val="0"/>
        </w:numPr>
        <w:tabs>
          <w:tab w:val="num" w:pos="2520"/>
        </w:tabs>
        <w:rPr>
          <w:sz w:val="24"/>
          <w:szCs w:val="24"/>
        </w:rPr>
      </w:pPr>
      <w:r w:rsidRPr="00752EA1">
        <w:rPr>
          <w:sz w:val="24"/>
          <w:szCs w:val="24"/>
        </w:rPr>
        <w:t xml:space="preserve">7. Sandy Cairncross and Feachem Richard G; </w:t>
      </w:r>
      <w:r w:rsidRPr="00752EA1">
        <w:rPr>
          <w:i/>
          <w:sz w:val="24"/>
          <w:szCs w:val="24"/>
        </w:rPr>
        <w:t xml:space="preserve">Environmental Health Engineering in the Tropics </w:t>
      </w:r>
      <w:r w:rsidRPr="00752EA1">
        <w:rPr>
          <w:sz w:val="24"/>
          <w:szCs w:val="24"/>
        </w:rPr>
        <w:t>John Wiley &amp; sons, N.Y., 2002</w:t>
      </w:r>
    </w:p>
    <w:p w:rsidR="00894C86" w:rsidRPr="00752EA1" w:rsidRDefault="00894C86" w:rsidP="00894C86">
      <w:pPr>
        <w:numPr>
          <w:ilvl w:val="2"/>
          <w:numId w:val="0"/>
        </w:numPr>
        <w:tabs>
          <w:tab w:val="num" w:pos="2520"/>
        </w:tabs>
        <w:rPr>
          <w:sz w:val="24"/>
          <w:szCs w:val="24"/>
        </w:rPr>
      </w:pPr>
      <w:r w:rsidRPr="00752EA1">
        <w:rPr>
          <w:bCs/>
          <w:sz w:val="24"/>
          <w:szCs w:val="24"/>
          <w:lang w:val="en-US"/>
        </w:rPr>
        <w:t xml:space="preserve">8. </w:t>
      </w:r>
      <w:r w:rsidRPr="00752EA1">
        <w:rPr>
          <w:sz w:val="24"/>
          <w:szCs w:val="24"/>
        </w:rPr>
        <w:t>Salvato Joseph, Nemerow N. L. and Argady, F. J</w:t>
      </w:r>
      <w:r w:rsidRPr="00752EA1">
        <w:rPr>
          <w:i/>
          <w:sz w:val="24"/>
          <w:szCs w:val="24"/>
        </w:rPr>
        <w:t>Environmental Engineering &amp; Sanitation</w:t>
      </w:r>
      <w:r w:rsidRPr="00752EA1">
        <w:rPr>
          <w:sz w:val="24"/>
          <w:szCs w:val="24"/>
        </w:rPr>
        <w:t xml:space="preserve"> 5</w:t>
      </w:r>
      <w:r w:rsidRPr="00752EA1">
        <w:rPr>
          <w:sz w:val="24"/>
          <w:szCs w:val="24"/>
          <w:vertAlign w:val="superscript"/>
        </w:rPr>
        <w:t>th</w:t>
      </w:r>
      <w:r w:rsidRPr="00752EA1">
        <w:rPr>
          <w:sz w:val="24"/>
          <w:szCs w:val="24"/>
        </w:rPr>
        <w:t xml:space="preserve"> Ed; John Wiley &amp; sons, 2003.</w:t>
      </w:r>
    </w:p>
    <w:p w:rsidR="00894C86" w:rsidRPr="00752EA1" w:rsidRDefault="00894C86" w:rsidP="00894C86">
      <w:pPr>
        <w:pStyle w:val="Heading1"/>
        <w:spacing w:before="0" w:after="0"/>
        <w:rPr>
          <w:rFonts w:ascii="Times New Roman" w:hAnsi="Times New Roman"/>
          <w:b w:val="0"/>
          <w:bCs/>
          <w:sz w:val="24"/>
          <w:szCs w:val="24"/>
        </w:rPr>
      </w:pPr>
      <w:r w:rsidRPr="00E64E51">
        <w:rPr>
          <w:rFonts w:ascii="Times New Roman" w:hAnsi="Times New Roman"/>
          <w:b w:val="0"/>
          <w:bCs/>
          <w:sz w:val="24"/>
          <w:szCs w:val="24"/>
        </w:rPr>
        <w:t xml:space="preserve">9. Timbrell, J.A. (1995). </w:t>
      </w:r>
      <w:proofErr w:type="gramStart"/>
      <w:r w:rsidRPr="00752EA1">
        <w:rPr>
          <w:rFonts w:ascii="Times New Roman" w:hAnsi="Times New Roman"/>
          <w:b w:val="0"/>
          <w:bCs/>
          <w:i/>
          <w:iCs/>
          <w:sz w:val="24"/>
          <w:szCs w:val="24"/>
        </w:rPr>
        <w:t>Introduction Toxicology.</w:t>
      </w:r>
      <w:proofErr w:type="gramEnd"/>
      <w:r w:rsidRPr="00752EA1">
        <w:rPr>
          <w:rFonts w:ascii="Times New Roman" w:hAnsi="Times New Roman"/>
          <w:b w:val="0"/>
          <w:bCs/>
          <w:i/>
          <w:iCs/>
          <w:sz w:val="24"/>
          <w:szCs w:val="24"/>
        </w:rPr>
        <w:t xml:space="preserve"> </w:t>
      </w:r>
      <w:r w:rsidRPr="00752EA1">
        <w:rPr>
          <w:rFonts w:ascii="Times New Roman" w:hAnsi="Times New Roman"/>
          <w:b w:val="0"/>
          <w:bCs/>
          <w:sz w:val="24"/>
          <w:szCs w:val="24"/>
        </w:rPr>
        <w:t>Taylor and Francis</w:t>
      </w:r>
    </w:p>
    <w:p w:rsidR="00894C86" w:rsidRPr="00752EA1" w:rsidRDefault="00894C86" w:rsidP="00894C86">
      <w:pPr>
        <w:rPr>
          <w:sz w:val="24"/>
          <w:szCs w:val="24"/>
        </w:rPr>
      </w:pPr>
      <w:r w:rsidRPr="00752EA1">
        <w:rPr>
          <w:sz w:val="24"/>
          <w:szCs w:val="24"/>
        </w:rPr>
        <w:t xml:space="preserve">10. Ballantyne, B., Marrs, T. and Turner, P. (1995). </w:t>
      </w:r>
      <w:proofErr w:type="gramStart"/>
      <w:r w:rsidRPr="00752EA1">
        <w:rPr>
          <w:i/>
          <w:iCs/>
          <w:sz w:val="24"/>
          <w:szCs w:val="24"/>
        </w:rPr>
        <w:t>General and Applied Toxicology</w:t>
      </w:r>
      <w:r w:rsidRPr="00752EA1">
        <w:rPr>
          <w:sz w:val="24"/>
          <w:szCs w:val="24"/>
        </w:rPr>
        <w:t>.</w:t>
      </w:r>
      <w:proofErr w:type="gramEnd"/>
      <w:r w:rsidRPr="00752EA1">
        <w:rPr>
          <w:sz w:val="24"/>
          <w:szCs w:val="24"/>
        </w:rPr>
        <w:t xml:space="preserve"> Macmillan</w:t>
      </w:r>
    </w:p>
    <w:p w:rsidR="00894C86" w:rsidRPr="00752EA1" w:rsidRDefault="00894C86" w:rsidP="00894C86">
      <w:pPr>
        <w:rPr>
          <w:sz w:val="24"/>
          <w:szCs w:val="24"/>
        </w:rPr>
      </w:pPr>
      <w:r w:rsidRPr="00752EA1">
        <w:rPr>
          <w:sz w:val="24"/>
          <w:szCs w:val="24"/>
        </w:rPr>
        <w:t xml:space="preserve">11. Niesink, R.J.M., deVries, J. and Hollonger, M.A. (1996). </w:t>
      </w:r>
      <w:r w:rsidRPr="00752EA1">
        <w:rPr>
          <w:i/>
          <w:iCs/>
          <w:sz w:val="24"/>
          <w:szCs w:val="24"/>
        </w:rPr>
        <w:t>Toxicology: Principles and Application.</w:t>
      </w:r>
      <w:r w:rsidRPr="00752EA1">
        <w:rPr>
          <w:sz w:val="24"/>
          <w:szCs w:val="24"/>
        </w:rPr>
        <w:t xml:space="preserve"> CRS Press</w:t>
      </w:r>
    </w:p>
    <w:p w:rsidR="00894C86" w:rsidRPr="00752EA1" w:rsidRDefault="00894C86" w:rsidP="00894C86">
      <w:pPr>
        <w:rPr>
          <w:sz w:val="24"/>
          <w:szCs w:val="24"/>
        </w:rPr>
      </w:pPr>
      <w:r w:rsidRPr="00752EA1">
        <w:rPr>
          <w:sz w:val="24"/>
          <w:szCs w:val="24"/>
        </w:rPr>
        <w:t xml:space="preserve">12. Shaw, I.C. and Chandwick, J. (1998). </w:t>
      </w:r>
      <w:proofErr w:type="gramStart"/>
      <w:r w:rsidRPr="00752EA1">
        <w:rPr>
          <w:i/>
          <w:iCs/>
          <w:sz w:val="24"/>
          <w:szCs w:val="24"/>
        </w:rPr>
        <w:t>Principles of Environmental Toxicology.</w:t>
      </w:r>
      <w:proofErr w:type="gramEnd"/>
      <w:r w:rsidRPr="00752EA1">
        <w:rPr>
          <w:i/>
          <w:iCs/>
          <w:sz w:val="24"/>
          <w:szCs w:val="24"/>
        </w:rPr>
        <w:t xml:space="preserve"> </w:t>
      </w:r>
      <w:r w:rsidRPr="00752EA1">
        <w:rPr>
          <w:sz w:val="24"/>
          <w:szCs w:val="24"/>
        </w:rPr>
        <w:t>Taylor and Francis</w:t>
      </w:r>
    </w:p>
    <w:p w:rsidR="00894C86" w:rsidRPr="00752EA1" w:rsidRDefault="00894C86" w:rsidP="00894C86">
      <w:pPr>
        <w:rPr>
          <w:b/>
          <w:bCs/>
          <w:sz w:val="24"/>
          <w:szCs w:val="24"/>
          <w:lang w:val="en-US"/>
        </w:rPr>
      </w:pPr>
    </w:p>
    <w:p w:rsidR="003B545E" w:rsidRDefault="00894C86">
      <w:bookmarkStart w:id="0" w:name="_GoBack"/>
      <w:bookmarkEnd w:id="0"/>
    </w:p>
    <w:sectPr w:rsidR="003B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497"/>
    <w:multiLevelType w:val="hybridMultilevel"/>
    <w:tmpl w:val="373A0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EA0727"/>
    <w:multiLevelType w:val="hybridMultilevel"/>
    <w:tmpl w:val="F1563AFA"/>
    <w:lvl w:ilvl="0" w:tplc="CFBE24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726FE2"/>
    <w:multiLevelType w:val="hybridMultilevel"/>
    <w:tmpl w:val="90409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86"/>
    <w:rsid w:val="00050608"/>
    <w:rsid w:val="001668D8"/>
    <w:rsid w:val="001C3396"/>
    <w:rsid w:val="001F160E"/>
    <w:rsid w:val="00745640"/>
    <w:rsid w:val="00894C86"/>
    <w:rsid w:val="008F7FC7"/>
    <w:rsid w:val="00BF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86"/>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894C86"/>
    <w:pPr>
      <w:keepNext/>
      <w:spacing w:before="240" w:after="60"/>
      <w:outlineLvl w:val="0"/>
    </w:pPr>
    <w:rPr>
      <w:rFonts w:ascii="Arial" w:hAnsi="Arial"/>
      <w:b/>
      <w:kern w:val="28"/>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C86"/>
    <w:rPr>
      <w:rFonts w:ascii="Arial" w:eastAsia="Times New Roman" w:hAnsi="Arial" w:cs="Times New Roman"/>
      <w:b/>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C86"/>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894C86"/>
    <w:pPr>
      <w:keepNext/>
      <w:spacing w:before="240" w:after="60"/>
      <w:outlineLvl w:val="0"/>
    </w:pPr>
    <w:rPr>
      <w:rFonts w:ascii="Arial" w:hAnsi="Arial"/>
      <w:b/>
      <w:kern w:val="28"/>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4C86"/>
    <w:rPr>
      <w:rFonts w:ascii="Arial" w:eastAsia="Times New Roman" w:hAnsi="Arial" w:cs="Times New Roman"/>
      <w:b/>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3018</Characters>
  <Application>Microsoft Office Word</Application>
  <DocSecurity>0</DocSecurity>
  <Lines>25</Lines>
  <Paragraphs>7</Paragraphs>
  <ScaleCrop>false</ScaleCrop>
  <Company>Microsoft</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2011-07-13T21:29:00Z</dcterms:created>
  <dcterms:modified xsi:type="dcterms:W3CDTF">2011-07-13T21:29:00Z</dcterms:modified>
</cp:coreProperties>
</file>