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501" w:rsidRDefault="009E3501" w:rsidP="009E3501">
      <w:pPr>
        <w:rPr>
          <w:b/>
          <w:sz w:val="24"/>
          <w:szCs w:val="24"/>
        </w:rPr>
      </w:pPr>
      <w:r w:rsidRPr="00752EA1">
        <w:rPr>
          <w:b/>
          <w:sz w:val="24"/>
          <w:szCs w:val="24"/>
        </w:rPr>
        <w:t>EHS 210</w:t>
      </w:r>
      <w:r>
        <w:rPr>
          <w:b/>
          <w:sz w:val="24"/>
          <w:szCs w:val="24"/>
        </w:rPr>
        <w:t>9</w:t>
      </w:r>
      <w:r w:rsidRPr="00752EA1">
        <w:rPr>
          <w:b/>
          <w:sz w:val="24"/>
          <w:szCs w:val="24"/>
        </w:rPr>
        <w:t xml:space="preserve"> EXCRETA AND WASTEWATER MANAGEMENT</w:t>
      </w:r>
      <w:r>
        <w:rPr>
          <w:b/>
          <w:sz w:val="24"/>
          <w:szCs w:val="24"/>
        </w:rPr>
        <w:t xml:space="preserve"> AND TREATMENT</w:t>
      </w:r>
      <w:r w:rsidRPr="00752EA1">
        <w:rPr>
          <w:b/>
          <w:sz w:val="24"/>
          <w:szCs w:val="24"/>
        </w:rPr>
        <w:t xml:space="preserve"> </w:t>
      </w:r>
    </w:p>
    <w:p w:rsidR="009E3501" w:rsidRPr="00752EA1" w:rsidRDefault="009E3501" w:rsidP="009E3501">
      <w:pPr>
        <w:rPr>
          <w:b/>
          <w:sz w:val="24"/>
          <w:szCs w:val="24"/>
        </w:rPr>
      </w:pPr>
      <w:r w:rsidRPr="00752EA1">
        <w:rPr>
          <w:b/>
          <w:sz w:val="24"/>
          <w:szCs w:val="24"/>
        </w:rPr>
        <w:t>(3 CU)</w:t>
      </w:r>
    </w:p>
    <w:p w:rsidR="009E3501" w:rsidRPr="00752EA1" w:rsidRDefault="009E3501" w:rsidP="009E3501">
      <w:pPr>
        <w:rPr>
          <w:sz w:val="24"/>
          <w:szCs w:val="24"/>
        </w:rPr>
      </w:pPr>
    </w:p>
    <w:p w:rsidR="009E3501" w:rsidRPr="00752EA1" w:rsidRDefault="009E3501" w:rsidP="009E3501">
      <w:pPr>
        <w:rPr>
          <w:sz w:val="24"/>
          <w:szCs w:val="24"/>
        </w:rPr>
      </w:pPr>
      <w:r w:rsidRPr="00752EA1">
        <w:rPr>
          <w:b/>
          <w:sz w:val="24"/>
          <w:szCs w:val="24"/>
        </w:rPr>
        <w:t xml:space="preserve">Course description: </w:t>
      </w:r>
      <w:r w:rsidRPr="00752EA1">
        <w:rPr>
          <w:sz w:val="24"/>
          <w:szCs w:val="24"/>
        </w:rPr>
        <w:t>The course describes wastewater and excreta, their disposal, industrial liquid waste and their disposal and health risks and diseases associated with poor management of wastewater and excreta disposal. It also deals with relevant national and international policies and regulations related to excreta and wastewater management.</w:t>
      </w:r>
    </w:p>
    <w:p w:rsidR="009E3501" w:rsidRPr="00752EA1" w:rsidRDefault="009E3501" w:rsidP="009E3501">
      <w:pPr>
        <w:rPr>
          <w:sz w:val="24"/>
          <w:szCs w:val="24"/>
        </w:rPr>
      </w:pPr>
    </w:p>
    <w:p w:rsidR="009E3501" w:rsidRPr="00752EA1" w:rsidRDefault="009E3501" w:rsidP="009E3501">
      <w:pPr>
        <w:rPr>
          <w:b/>
          <w:sz w:val="24"/>
          <w:szCs w:val="24"/>
        </w:rPr>
      </w:pPr>
      <w:r w:rsidRPr="00752EA1">
        <w:rPr>
          <w:b/>
          <w:sz w:val="24"/>
          <w:szCs w:val="24"/>
        </w:rPr>
        <w:t xml:space="preserve">Course Objectives </w:t>
      </w:r>
    </w:p>
    <w:p w:rsidR="009E3501" w:rsidRPr="00752EA1" w:rsidRDefault="009E3501" w:rsidP="009E3501">
      <w:pPr>
        <w:rPr>
          <w:sz w:val="24"/>
          <w:szCs w:val="24"/>
        </w:rPr>
      </w:pPr>
      <w:r w:rsidRPr="00752EA1">
        <w:rPr>
          <w:sz w:val="24"/>
          <w:szCs w:val="24"/>
        </w:rPr>
        <w:t>By the end of this course, the student should be able to:</w:t>
      </w:r>
    </w:p>
    <w:p w:rsidR="009E3501" w:rsidRDefault="009E3501" w:rsidP="009E3501">
      <w:pPr>
        <w:numPr>
          <w:ilvl w:val="0"/>
          <w:numId w:val="2"/>
        </w:numPr>
        <w:tabs>
          <w:tab w:val="num" w:pos="720"/>
        </w:tabs>
        <w:ind w:left="720" w:hanging="360"/>
        <w:jc w:val="both"/>
        <w:rPr>
          <w:sz w:val="24"/>
          <w:szCs w:val="24"/>
        </w:rPr>
      </w:pPr>
      <w:r w:rsidRPr="00752EA1">
        <w:rPr>
          <w:sz w:val="24"/>
          <w:szCs w:val="24"/>
        </w:rPr>
        <w:t>Describe the</w:t>
      </w:r>
      <w:r>
        <w:rPr>
          <w:sz w:val="24"/>
          <w:szCs w:val="24"/>
        </w:rPr>
        <w:t xml:space="preserve"> sources,</w:t>
      </w:r>
      <w:r w:rsidRPr="00752EA1">
        <w:rPr>
          <w:sz w:val="24"/>
          <w:szCs w:val="24"/>
        </w:rPr>
        <w:t xml:space="preserve"> types, composition and characteristics of wastewater and sewage.</w:t>
      </w:r>
    </w:p>
    <w:p w:rsidR="009E3501" w:rsidRPr="00752EA1" w:rsidRDefault="009E3501" w:rsidP="009E3501">
      <w:pPr>
        <w:numPr>
          <w:ilvl w:val="0"/>
          <w:numId w:val="2"/>
        </w:numPr>
        <w:tabs>
          <w:tab w:val="num" w:pos="720"/>
        </w:tabs>
        <w:ind w:left="720" w:hanging="360"/>
        <w:jc w:val="both"/>
        <w:rPr>
          <w:sz w:val="24"/>
          <w:szCs w:val="24"/>
        </w:rPr>
      </w:pPr>
      <w:r w:rsidRPr="00752EA1">
        <w:rPr>
          <w:sz w:val="24"/>
          <w:szCs w:val="24"/>
        </w:rPr>
        <w:t xml:space="preserve">Explain </w:t>
      </w:r>
      <w:r>
        <w:rPr>
          <w:sz w:val="24"/>
          <w:szCs w:val="24"/>
        </w:rPr>
        <w:t xml:space="preserve">the </w:t>
      </w:r>
      <w:r w:rsidRPr="00752EA1">
        <w:rPr>
          <w:sz w:val="24"/>
          <w:szCs w:val="24"/>
        </w:rPr>
        <w:t>principles, methods and importance of good drainage.</w:t>
      </w:r>
    </w:p>
    <w:p w:rsidR="009E3501" w:rsidRPr="00752EA1" w:rsidRDefault="009E3501" w:rsidP="009E3501">
      <w:pPr>
        <w:numPr>
          <w:ilvl w:val="0"/>
          <w:numId w:val="2"/>
        </w:numPr>
        <w:tabs>
          <w:tab w:val="num" w:pos="720"/>
        </w:tabs>
        <w:ind w:left="720" w:hanging="360"/>
        <w:jc w:val="both"/>
        <w:rPr>
          <w:sz w:val="24"/>
          <w:szCs w:val="24"/>
        </w:rPr>
      </w:pPr>
      <w:r w:rsidRPr="00752EA1">
        <w:rPr>
          <w:sz w:val="24"/>
          <w:szCs w:val="24"/>
        </w:rPr>
        <w:t>Describe sou</w:t>
      </w:r>
      <w:r>
        <w:rPr>
          <w:sz w:val="24"/>
          <w:szCs w:val="24"/>
        </w:rPr>
        <w:t xml:space="preserve">rces of wastewater and excreta </w:t>
      </w:r>
      <w:r w:rsidRPr="00752EA1">
        <w:rPr>
          <w:sz w:val="24"/>
          <w:szCs w:val="24"/>
        </w:rPr>
        <w:t>material.</w:t>
      </w:r>
    </w:p>
    <w:p w:rsidR="009E3501" w:rsidRPr="00752EA1" w:rsidRDefault="009E3501" w:rsidP="009E3501">
      <w:pPr>
        <w:numPr>
          <w:ilvl w:val="0"/>
          <w:numId w:val="2"/>
        </w:numPr>
        <w:tabs>
          <w:tab w:val="num" w:pos="720"/>
        </w:tabs>
        <w:spacing w:after="200"/>
        <w:ind w:left="720" w:hanging="360"/>
        <w:jc w:val="both"/>
        <w:rPr>
          <w:sz w:val="24"/>
          <w:szCs w:val="24"/>
        </w:rPr>
      </w:pPr>
      <w:r w:rsidRPr="00752EA1">
        <w:rPr>
          <w:sz w:val="24"/>
          <w:szCs w:val="24"/>
        </w:rPr>
        <w:t>Explain wastewater and excreta management as a problem in developing countries especially in the East African Community.</w:t>
      </w:r>
    </w:p>
    <w:p w:rsidR="009E3501" w:rsidRPr="00752EA1" w:rsidRDefault="009E3501" w:rsidP="009E3501">
      <w:pPr>
        <w:numPr>
          <w:ilvl w:val="0"/>
          <w:numId w:val="2"/>
        </w:numPr>
        <w:spacing w:after="200"/>
        <w:ind w:left="720" w:hanging="360"/>
        <w:jc w:val="both"/>
        <w:rPr>
          <w:sz w:val="24"/>
          <w:szCs w:val="24"/>
        </w:rPr>
      </w:pPr>
      <w:r w:rsidRPr="00752EA1">
        <w:rPr>
          <w:sz w:val="24"/>
          <w:szCs w:val="24"/>
        </w:rPr>
        <w:t>Describe the basic principles in excreta and wastewater management.</w:t>
      </w:r>
    </w:p>
    <w:p w:rsidR="009E3501" w:rsidRPr="00752EA1" w:rsidRDefault="009E3501" w:rsidP="009E3501">
      <w:pPr>
        <w:numPr>
          <w:ilvl w:val="0"/>
          <w:numId w:val="2"/>
        </w:numPr>
        <w:spacing w:after="200"/>
        <w:ind w:left="720" w:hanging="360"/>
        <w:jc w:val="both"/>
        <w:rPr>
          <w:sz w:val="24"/>
          <w:szCs w:val="24"/>
        </w:rPr>
      </w:pPr>
      <w:r w:rsidRPr="00752EA1">
        <w:rPr>
          <w:sz w:val="24"/>
          <w:szCs w:val="24"/>
        </w:rPr>
        <w:t xml:space="preserve">Describe </w:t>
      </w:r>
      <w:r>
        <w:rPr>
          <w:sz w:val="24"/>
          <w:szCs w:val="24"/>
        </w:rPr>
        <w:t xml:space="preserve">the </w:t>
      </w:r>
      <w:r w:rsidRPr="00752EA1">
        <w:rPr>
          <w:sz w:val="24"/>
          <w:szCs w:val="24"/>
        </w:rPr>
        <w:t>disposal</w:t>
      </w:r>
      <w:r>
        <w:rPr>
          <w:sz w:val="24"/>
          <w:szCs w:val="24"/>
        </w:rPr>
        <w:t xml:space="preserve"> facilities</w:t>
      </w:r>
      <w:r w:rsidRPr="00752EA1">
        <w:rPr>
          <w:sz w:val="24"/>
          <w:szCs w:val="24"/>
        </w:rPr>
        <w:t xml:space="preserve"> and treatment for wastewater and excreta.</w:t>
      </w:r>
    </w:p>
    <w:p w:rsidR="009E3501" w:rsidRPr="00752EA1" w:rsidRDefault="009E3501" w:rsidP="009E3501">
      <w:pPr>
        <w:numPr>
          <w:ilvl w:val="0"/>
          <w:numId w:val="2"/>
        </w:numPr>
        <w:spacing w:after="200"/>
        <w:ind w:left="720" w:hanging="360"/>
        <w:jc w:val="both"/>
        <w:rPr>
          <w:sz w:val="24"/>
          <w:szCs w:val="24"/>
        </w:rPr>
      </w:pPr>
      <w:r w:rsidRPr="00752EA1">
        <w:rPr>
          <w:sz w:val="24"/>
          <w:szCs w:val="24"/>
        </w:rPr>
        <w:t xml:space="preserve">Demonstrate the ability to carry out sampling and analysis of wastewater and sewage. </w:t>
      </w:r>
    </w:p>
    <w:p w:rsidR="009E3501" w:rsidRPr="00752EA1" w:rsidRDefault="009E3501" w:rsidP="009E3501">
      <w:pPr>
        <w:numPr>
          <w:ilvl w:val="0"/>
          <w:numId w:val="2"/>
        </w:numPr>
        <w:spacing w:after="200"/>
        <w:jc w:val="both"/>
        <w:rPr>
          <w:sz w:val="24"/>
          <w:szCs w:val="24"/>
        </w:rPr>
      </w:pPr>
      <w:r w:rsidRPr="00752EA1">
        <w:rPr>
          <w:sz w:val="24"/>
          <w:szCs w:val="24"/>
        </w:rPr>
        <w:t>Recognise problems related to excreta disposal.</w:t>
      </w:r>
    </w:p>
    <w:p w:rsidR="009E3501" w:rsidRPr="00752EA1" w:rsidRDefault="009E3501" w:rsidP="009E3501">
      <w:pPr>
        <w:rPr>
          <w:b/>
          <w:sz w:val="24"/>
          <w:szCs w:val="24"/>
        </w:rPr>
      </w:pPr>
    </w:p>
    <w:p w:rsidR="009E3501" w:rsidRPr="00752EA1" w:rsidRDefault="009E3501" w:rsidP="009E3501">
      <w:pPr>
        <w:rPr>
          <w:b/>
          <w:sz w:val="24"/>
          <w:szCs w:val="24"/>
        </w:rPr>
      </w:pPr>
      <w:r w:rsidRPr="00752EA1">
        <w:rPr>
          <w:b/>
          <w:sz w:val="24"/>
          <w:szCs w:val="24"/>
        </w:rPr>
        <w:t>Detailed Course Outline</w:t>
      </w:r>
    </w:p>
    <w:p w:rsidR="009E3501" w:rsidRPr="00752EA1" w:rsidRDefault="009E3501" w:rsidP="009E3501">
      <w:pPr>
        <w:numPr>
          <w:ilvl w:val="0"/>
          <w:numId w:val="3"/>
        </w:numPr>
        <w:spacing w:after="200"/>
        <w:ind w:right="672"/>
        <w:rPr>
          <w:sz w:val="24"/>
          <w:szCs w:val="24"/>
        </w:rPr>
      </w:pPr>
      <w:r w:rsidRPr="00752EA1">
        <w:rPr>
          <w:sz w:val="24"/>
          <w:szCs w:val="24"/>
        </w:rPr>
        <w:t>Terminologies used in wastewater and excreta management</w:t>
      </w:r>
      <w:r w:rsidRPr="00752EA1">
        <w:rPr>
          <w:sz w:val="24"/>
          <w:szCs w:val="24"/>
        </w:rPr>
        <w:tab/>
      </w:r>
      <w:r w:rsidRPr="00752EA1">
        <w:rPr>
          <w:sz w:val="24"/>
          <w:szCs w:val="24"/>
        </w:rPr>
        <w:tab/>
      </w:r>
    </w:p>
    <w:p w:rsidR="009E3501" w:rsidRPr="00752EA1" w:rsidRDefault="009E3501" w:rsidP="009E3501">
      <w:pPr>
        <w:numPr>
          <w:ilvl w:val="0"/>
          <w:numId w:val="3"/>
        </w:numPr>
        <w:spacing w:after="200"/>
        <w:ind w:right="672"/>
        <w:rPr>
          <w:sz w:val="24"/>
          <w:szCs w:val="24"/>
        </w:rPr>
      </w:pPr>
      <w:r w:rsidRPr="00752EA1">
        <w:rPr>
          <w:sz w:val="24"/>
          <w:szCs w:val="24"/>
        </w:rPr>
        <w:t>Types, characteristics and sources of wastewater and excreta</w:t>
      </w:r>
      <w:r w:rsidRPr="00752EA1">
        <w:rPr>
          <w:sz w:val="24"/>
          <w:szCs w:val="24"/>
        </w:rPr>
        <w:tab/>
      </w:r>
    </w:p>
    <w:p w:rsidR="009E3501" w:rsidRPr="00752EA1" w:rsidRDefault="009E3501" w:rsidP="009E3501">
      <w:pPr>
        <w:numPr>
          <w:ilvl w:val="0"/>
          <w:numId w:val="3"/>
        </w:numPr>
        <w:spacing w:after="200"/>
        <w:ind w:right="672"/>
        <w:rPr>
          <w:sz w:val="24"/>
          <w:szCs w:val="24"/>
        </w:rPr>
      </w:pPr>
      <w:r w:rsidRPr="00752EA1">
        <w:rPr>
          <w:sz w:val="24"/>
          <w:szCs w:val="24"/>
        </w:rPr>
        <w:t>Wastewater drainage systems</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p>
    <w:p w:rsidR="009E3501" w:rsidRPr="00752EA1" w:rsidRDefault="009E3501" w:rsidP="009E3501">
      <w:pPr>
        <w:numPr>
          <w:ilvl w:val="0"/>
          <w:numId w:val="3"/>
        </w:numPr>
        <w:spacing w:after="200"/>
        <w:ind w:right="672"/>
        <w:rPr>
          <w:sz w:val="24"/>
          <w:szCs w:val="24"/>
        </w:rPr>
      </w:pPr>
      <w:r w:rsidRPr="00752EA1">
        <w:rPr>
          <w:sz w:val="24"/>
          <w:szCs w:val="24"/>
        </w:rPr>
        <w:t>Analysis of wastewater and sewage and effluent standards</w:t>
      </w:r>
      <w:r w:rsidRPr="00752EA1">
        <w:rPr>
          <w:sz w:val="24"/>
          <w:szCs w:val="24"/>
        </w:rPr>
        <w:tab/>
      </w:r>
      <w:r w:rsidRPr="00752EA1">
        <w:rPr>
          <w:sz w:val="24"/>
          <w:szCs w:val="24"/>
        </w:rPr>
        <w:tab/>
      </w:r>
    </w:p>
    <w:p w:rsidR="009E3501" w:rsidRPr="00752EA1" w:rsidRDefault="009E3501" w:rsidP="009E3501">
      <w:pPr>
        <w:numPr>
          <w:ilvl w:val="0"/>
          <w:numId w:val="3"/>
        </w:numPr>
        <w:spacing w:after="200"/>
        <w:ind w:right="672"/>
        <w:rPr>
          <w:sz w:val="24"/>
          <w:szCs w:val="24"/>
        </w:rPr>
      </w:pPr>
      <w:r w:rsidRPr="00752EA1">
        <w:rPr>
          <w:sz w:val="24"/>
          <w:szCs w:val="24"/>
        </w:rPr>
        <w:t xml:space="preserve">Sewer systems </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p>
    <w:p w:rsidR="009E3501" w:rsidRPr="00752EA1" w:rsidRDefault="009E3501" w:rsidP="009E3501">
      <w:pPr>
        <w:numPr>
          <w:ilvl w:val="0"/>
          <w:numId w:val="3"/>
        </w:numPr>
        <w:spacing w:after="200"/>
        <w:ind w:right="672"/>
        <w:rPr>
          <w:sz w:val="24"/>
          <w:szCs w:val="24"/>
        </w:rPr>
      </w:pPr>
      <w:r w:rsidRPr="00752EA1">
        <w:rPr>
          <w:sz w:val="24"/>
          <w:szCs w:val="24"/>
        </w:rPr>
        <w:t>Unit operations in wastewater treatment (Trickling filters, activated sludge units, stabilization ponds, constructed wetlands</w:t>
      </w:r>
      <w:r w:rsidRPr="00752EA1">
        <w:rPr>
          <w:sz w:val="24"/>
          <w:szCs w:val="24"/>
        </w:rPr>
        <w:tab/>
      </w:r>
      <w:r w:rsidRPr="00752EA1">
        <w:rPr>
          <w:sz w:val="24"/>
          <w:szCs w:val="24"/>
        </w:rPr>
        <w:tab/>
      </w:r>
      <w:r w:rsidRPr="00752EA1">
        <w:rPr>
          <w:sz w:val="24"/>
          <w:szCs w:val="24"/>
        </w:rPr>
        <w:tab/>
      </w:r>
      <w:r w:rsidRPr="00752EA1">
        <w:rPr>
          <w:sz w:val="24"/>
          <w:szCs w:val="24"/>
        </w:rPr>
        <w:tab/>
      </w:r>
    </w:p>
    <w:p w:rsidR="009E3501" w:rsidRPr="00752EA1" w:rsidRDefault="009E3501" w:rsidP="009E3501">
      <w:pPr>
        <w:numPr>
          <w:ilvl w:val="0"/>
          <w:numId w:val="3"/>
        </w:numPr>
        <w:spacing w:after="200"/>
        <w:ind w:right="672"/>
        <w:rPr>
          <w:sz w:val="24"/>
          <w:szCs w:val="24"/>
        </w:rPr>
      </w:pPr>
      <w:r w:rsidRPr="00752EA1">
        <w:rPr>
          <w:sz w:val="24"/>
          <w:szCs w:val="24"/>
        </w:rPr>
        <w:t>Industrial wastewater and safety measures</w:t>
      </w:r>
      <w:r w:rsidRPr="00752EA1">
        <w:rPr>
          <w:sz w:val="24"/>
          <w:szCs w:val="24"/>
        </w:rPr>
        <w:tab/>
      </w:r>
      <w:r w:rsidRPr="00752EA1">
        <w:rPr>
          <w:sz w:val="24"/>
          <w:szCs w:val="24"/>
        </w:rPr>
        <w:tab/>
      </w:r>
      <w:r w:rsidRPr="00752EA1">
        <w:rPr>
          <w:sz w:val="24"/>
          <w:szCs w:val="24"/>
        </w:rPr>
        <w:tab/>
      </w:r>
      <w:r w:rsidRPr="00752EA1">
        <w:rPr>
          <w:sz w:val="24"/>
          <w:szCs w:val="24"/>
        </w:rPr>
        <w:tab/>
      </w:r>
    </w:p>
    <w:p w:rsidR="009E3501" w:rsidRPr="00752EA1" w:rsidRDefault="009E3501" w:rsidP="009E3501">
      <w:pPr>
        <w:numPr>
          <w:ilvl w:val="0"/>
          <w:numId w:val="3"/>
        </w:numPr>
        <w:spacing w:after="200"/>
        <w:ind w:right="672"/>
        <w:rPr>
          <w:sz w:val="24"/>
          <w:szCs w:val="24"/>
        </w:rPr>
      </w:pPr>
      <w:r w:rsidRPr="00752EA1">
        <w:rPr>
          <w:sz w:val="24"/>
          <w:szCs w:val="24"/>
        </w:rPr>
        <w:t>Legislation relating to drainage and wastewater management</w:t>
      </w:r>
      <w:r w:rsidRPr="00752EA1">
        <w:rPr>
          <w:sz w:val="24"/>
          <w:szCs w:val="24"/>
        </w:rPr>
        <w:tab/>
      </w:r>
    </w:p>
    <w:p w:rsidR="009E3501" w:rsidRPr="00752EA1" w:rsidRDefault="009E3501" w:rsidP="009E3501">
      <w:pPr>
        <w:numPr>
          <w:ilvl w:val="0"/>
          <w:numId w:val="3"/>
        </w:numPr>
        <w:spacing w:after="200"/>
        <w:ind w:right="672"/>
        <w:rPr>
          <w:b/>
          <w:i/>
          <w:sz w:val="24"/>
          <w:szCs w:val="24"/>
        </w:rPr>
      </w:pPr>
      <w:r w:rsidRPr="00752EA1">
        <w:rPr>
          <w:sz w:val="24"/>
          <w:szCs w:val="24"/>
        </w:rPr>
        <w:t xml:space="preserve">Excreta and wastewater management in emergency situations </w:t>
      </w:r>
      <w:r w:rsidRPr="00752EA1">
        <w:rPr>
          <w:sz w:val="24"/>
          <w:szCs w:val="24"/>
        </w:rPr>
        <w:tab/>
      </w:r>
    </w:p>
    <w:p w:rsidR="009E3501" w:rsidRPr="00752EA1" w:rsidRDefault="009E3501" w:rsidP="009E3501">
      <w:pPr>
        <w:numPr>
          <w:ilvl w:val="0"/>
          <w:numId w:val="3"/>
        </w:numPr>
        <w:spacing w:after="200"/>
        <w:ind w:right="672"/>
        <w:rPr>
          <w:b/>
          <w:i/>
          <w:sz w:val="24"/>
          <w:szCs w:val="24"/>
        </w:rPr>
      </w:pPr>
      <w:r w:rsidRPr="00752EA1">
        <w:rPr>
          <w:sz w:val="24"/>
          <w:szCs w:val="24"/>
        </w:rPr>
        <w:t xml:space="preserve">Design and construction of different types of sanitary latrines. </w:t>
      </w:r>
      <w:r w:rsidRPr="00752EA1">
        <w:rPr>
          <w:sz w:val="24"/>
          <w:szCs w:val="24"/>
        </w:rPr>
        <w:tab/>
      </w:r>
    </w:p>
    <w:p w:rsidR="009E3501" w:rsidRPr="00752EA1" w:rsidRDefault="009E3501" w:rsidP="009E3501">
      <w:pPr>
        <w:numPr>
          <w:ilvl w:val="0"/>
          <w:numId w:val="3"/>
        </w:numPr>
        <w:spacing w:after="200"/>
        <w:ind w:right="672"/>
        <w:rPr>
          <w:b/>
          <w:i/>
          <w:sz w:val="24"/>
          <w:szCs w:val="24"/>
        </w:rPr>
      </w:pPr>
      <w:r w:rsidRPr="00752EA1">
        <w:rPr>
          <w:sz w:val="24"/>
          <w:szCs w:val="24"/>
        </w:rPr>
        <w:t>Principles of excreta disposal</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p>
    <w:p w:rsidR="009E3501" w:rsidRPr="00752EA1" w:rsidRDefault="009E3501" w:rsidP="009E3501">
      <w:pPr>
        <w:numPr>
          <w:ilvl w:val="0"/>
          <w:numId w:val="3"/>
        </w:numPr>
        <w:spacing w:after="200"/>
        <w:ind w:right="672"/>
        <w:rPr>
          <w:b/>
          <w:i/>
          <w:sz w:val="24"/>
          <w:szCs w:val="24"/>
        </w:rPr>
      </w:pPr>
      <w:r w:rsidRPr="00752EA1">
        <w:rPr>
          <w:sz w:val="24"/>
          <w:szCs w:val="24"/>
        </w:rPr>
        <w:t>Nuisances and health hazards from poor disposal of excreta</w:t>
      </w:r>
      <w:r w:rsidRPr="00752EA1">
        <w:rPr>
          <w:sz w:val="24"/>
          <w:szCs w:val="24"/>
        </w:rPr>
        <w:tab/>
      </w:r>
      <w:r w:rsidRPr="00752EA1">
        <w:rPr>
          <w:sz w:val="24"/>
          <w:szCs w:val="24"/>
        </w:rPr>
        <w:tab/>
      </w:r>
    </w:p>
    <w:p w:rsidR="009E3501" w:rsidRPr="00752EA1" w:rsidRDefault="009E3501" w:rsidP="009E3501">
      <w:pPr>
        <w:numPr>
          <w:ilvl w:val="0"/>
          <w:numId w:val="3"/>
        </w:numPr>
        <w:spacing w:after="200"/>
        <w:ind w:right="672"/>
        <w:rPr>
          <w:sz w:val="24"/>
          <w:szCs w:val="24"/>
        </w:rPr>
      </w:pPr>
      <w:r w:rsidRPr="00752EA1">
        <w:rPr>
          <w:sz w:val="24"/>
          <w:szCs w:val="24"/>
        </w:rPr>
        <w:lastRenderedPageBreak/>
        <w:t xml:space="preserve"> Field visits</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p>
    <w:p w:rsidR="009E3501" w:rsidRPr="00752EA1" w:rsidRDefault="009E3501" w:rsidP="009E3501">
      <w:pPr>
        <w:numPr>
          <w:ilvl w:val="0"/>
          <w:numId w:val="3"/>
        </w:numPr>
        <w:spacing w:after="200"/>
        <w:ind w:right="672"/>
        <w:rPr>
          <w:sz w:val="24"/>
          <w:szCs w:val="24"/>
        </w:rPr>
      </w:pPr>
      <w:r w:rsidRPr="00752EA1">
        <w:rPr>
          <w:sz w:val="24"/>
          <w:szCs w:val="24"/>
        </w:rPr>
        <w:t>Laboratory work</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p>
    <w:p w:rsidR="009E3501" w:rsidRPr="00752EA1" w:rsidRDefault="009E3501" w:rsidP="009E3501">
      <w:pPr>
        <w:pStyle w:val="Heading1"/>
        <w:spacing w:before="0" w:after="0"/>
        <w:jc w:val="both"/>
        <w:rPr>
          <w:rFonts w:ascii="Times New Roman" w:hAnsi="Times New Roman"/>
          <w:b w:val="0"/>
          <w:sz w:val="24"/>
          <w:szCs w:val="24"/>
        </w:rPr>
      </w:pPr>
      <w:r w:rsidRPr="00752EA1">
        <w:rPr>
          <w:rFonts w:ascii="Times New Roman" w:hAnsi="Times New Roman"/>
          <w:sz w:val="24"/>
          <w:szCs w:val="24"/>
        </w:rPr>
        <w:t>Mode of delivery:</w:t>
      </w:r>
      <w:r w:rsidRPr="00752EA1">
        <w:rPr>
          <w:rFonts w:ascii="Times New Roman" w:hAnsi="Times New Roman"/>
          <w:sz w:val="24"/>
          <w:szCs w:val="24"/>
        </w:rPr>
        <w:tab/>
      </w:r>
    </w:p>
    <w:p w:rsidR="009E3501" w:rsidRPr="00752EA1" w:rsidRDefault="009E3501" w:rsidP="009E3501">
      <w:pPr>
        <w:numPr>
          <w:ilvl w:val="0"/>
          <w:numId w:val="1"/>
        </w:numPr>
        <w:spacing w:after="200"/>
        <w:jc w:val="both"/>
        <w:rPr>
          <w:sz w:val="24"/>
          <w:szCs w:val="24"/>
          <w:lang w:val="en-US"/>
        </w:rPr>
      </w:pPr>
      <w:r w:rsidRPr="00752EA1">
        <w:rPr>
          <w:sz w:val="24"/>
          <w:szCs w:val="24"/>
          <w:lang w:val="en-US"/>
        </w:rPr>
        <w:t>Lectures, laboratory work and field visits.</w:t>
      </w:r>
    </w:p>
    <w:p w:rsidR="009E3501" w:rsidRPr="00752EA1" w:rsidRDefault="009E3501" w:rsidP="009E3501">
      <w:pPr>
        <w:ind w:right="672"/>
        <w:jc w:val="both"/>
        <w:rPr>
          <w:b/>
          <w:sz w:val="24"/>
          <w:szCs w:val="24"/>
        </w:rPr>
      </w:pPr>
    </w:p>
    <w:p w:rsidR="009E3501" w:rsidRPr="00752EA1" w:rsidRDefault="009E3501" w:rsidP="009E3501">
      <w:pPr>
        <w:ind w:right="672"/>
        <w:jc w:val="both"/>
        <w:rPr>
          <w:sz w:val="24"/>
          <w:szCs w:val="24"/>
        </w:rPr>
      </w:pPr>
      <w:r w:rsidRPr="00752EA1">
        <w:rPr>
          <w:b/>
          <w:sz w:val="24"/>
          <w:szCs w:val="24"/>
        </w:rPr>
        <w:t>Mode of Assessment</w:t>
      </w:r>
    </w:p>
    <w:p w:rsidR="009E3501" w:rsidRPr="00752EA1" w:rsidRDefault="009E3501" w:rsidP="009E3501">
      <w:pPr>
        <w:ind w:right="672"/>
        <w:jc w:val="both"/>
        <w:rPr>
          <w:sz w:val="24"/>
          <w:szCs w:val="24"/>
        </w:rPr>
      </w:pPr>
      <w:r w:rsidRPr="00752EA1">
        <w:rPr>
          <w:sz w:val="24"/>
          <w:szCs w:val="24"/>
        </w:rPr>
        <w:t xml:space="preserve">- Continuous assessment </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b/>
          <w:sz w:val="24"/>
          <w:szCs w:val="24"/>
        </w:rPr>
        <w:t>(40%)</w:t>
      </w:r>
      <w:r w:rsidRPr="00752EA1">
        <w:rPr>
          <w:sz w:val="24"/>
          <w:szCs w:val="24"/>
        </w:rPr>
        <w:t>.</w:t>
      </w:r>
    </w:p>
    <w:p w:rsidR="009E3501" w:rsidRPr="00752EA1" w:rsidRDefault="009E3501" w:rsidP="009E3501">
      <w:pPr>
        <w:ind w:right="672"/>
        <w:jc w:val="both"/>
        <w:rPr>
          <w:sz w:val="24"/>
          <w:szCs w:val="24"/>
        </w:rPr>
      </w:pPr>
      <w:r w:rsidRPr="00752EA1">
        <w:rPr>
          <w:sz w:val="24"/>
          <w:szCs w:val="24"/>
        </w:rPr>
        <w:t>- End of semester exam: MCQ’s, short answer and long assay questions</w:t>
      </w:r>
      <w:r w:rsidRPr="00752EA1">
        <w:rPr>
          <w:sz w:val="24"/>
          <w:szCs w:val="24"/>
        </w:rPr>
        <w:tab/>
      </w:r>
      <w:r w:rsidRPr="00752EA1">
        <w:rPr>
          <w:b/>
          <w:sz w:val="24"/>
          <w:szCs w:val="24"/>
        </w:rPr>
        <w:t>(60%)</w:t>
      </w:r>
      <w:r w:rsidRPr="00752EA1">
        <w:rPr>
          <w:sz w:val="24"/>
          <w:szCs w:val="24"/>
        </w:rPr>
        <w:t>.</w:t>
      </w:r>
    </w:p>
    <w:p w:rsidR="009E3501" w:rsidRPr="00752EA1" w:rsidRDefault="009E3501" w:rsidP="009E3501">
      <w:pPr>
        <w:rPr>
          <w:b/>
          <w:bCs/>
          <w:sz w:val="24"/>
          <w:szCs w:val="24"/>
        </w:rPr>
      </w:pPr>
    </w:p>
    <w:p w:rsidR="009E3501" w:rsidRPr="00752EA1" w:rsidRDefault="009E3501" w:rsidP="009E3501">
      <w:pPr>
        <w:rPr>
          <w:b/>
          <w:bCs/>
          <w:sz w:val="24"/>
          <w:szCs w:val="24"/>
          <w:lang w:val="en-US"/>
        </w:rPr>
      </w:pPr>
      <w:r w:rsidRPr="00752EA1">
        <w:rPr>
          <w:b/>
          <w:bCs/>
          <w:sz w:val="24"/>
          <w:szCs w:val="24"/>
          <w:lang w:val="en-US"/>
        </w:rPr>
        <w:t xml:space="preserve">Suggested </w:t>
      </w:r>
      <w:smartTag w:uri="urn:schemas-microsoft-com:office:smarttags" w:element="City">
        <w:smartTag w:uri="urn:schemas-microsoft-com:office:smarttags" w:element="place">
          <w:r w:rsidRPr="00752EA1">
            <w:rPr>
              <w:b/>
              <w:bCs/>
              <w:sz w:val="24"/>
              <w:szCs w:val="24"/>
              <w:lang w:val="en-US"/>
            </w:rPr>
            <w:t>Reading</w:t>
          </w:r>
        </w:smartTag>
      </w:smartTag>
      <w:r w:rsidRPr="00752EA1">
        <w:rPr>
          <w:b/>
          <w:bCs/>
          <w:sz w:val="24"/>
          <w:szCs w:val="24"/>
          <w:lang w:val="en-US"/>
        </w:rPr>
        <w:t xml:space="preserve"> List</w:t>
      </w:r>
    </w:p>
    <w:p w:rsidR="009E3501" w:rsidRPr="00752EA1" w:rsidRDefault="009E3501" w:rsidP="009E3501">
      <w:pPr>
        <w:rPr>
          <w:b/>
          <w:bCs/>
          <w:sz w:val="24"/>
          <w:szCs w:val="24"/>
          <w:lang w:val="en-US"/>
        </w:rPr>
      </w:pPr>
      <w:r w:rsidRPr="00752EA1">
        <w:rPr>
          <w:sz w:val="24"/>
          <w:szCs w:val="24"/>
        </w:rPr>
        <w:t xml:space="preserve">1. Lecture </w:t>
      </w:r>
      <w:proofErr w:type="spellStart"/>
      <w:r w:rsidRPr="00752EA1">
        <w:rPr>
          <w:sz w:val="24"/>
          <w:szCs w:val="24"/>
        </w:rPr>
        <w:t>handouts</w:t>
      </w:r>
      <w:proofErr w:type="spellEnd"/>
      <w:r w:rsidRPr="00752EA1">
        <w:rPr>
          <w:sz w:val="24"/>
          <w:szCs w:val="24"/>
        </w:rPr>
        <w:t xml:space="preserve"> and additional materials on reserve at the MUSPH Resource Centre.</w:t>
      </w:r>
    </w:p>
    <w:p w:rsidR="009E3501" w:rsidRPr="00752EA1" w:rsidRDefault="009E3501" w:rsidP="009E3501">
      <w:pPr>
        <w:numPr>
          <w:ilvl w:val="2"/>
          <w:numId w:val="0"/>
        </w:numPr>
        <w:tabs>
          <w:tab w:val="num" w:pos="2520"/>
        </w:tabs>
        <w:rPr>
          <w:sz w:val="24"/>
          <w:szCs w:val="24"/>
        </w:rPr>
      </w:pPr>
      <w:r w:rsidRPr="00752EA1">
        <w:rPr>
          <w:sz w:val="24"/>
          <w:szCs w:val="24"/>
        </w:rPr>
        <w:t xml:space="preserve">2. </w:t>
      </w:r>
      <w:proofErr w:type="spellStart"/>
      <w:r w:rsidRPr="00752EA1">
        <w:rPr>
          <w:sz w:val="24"/>
          <w:szCs w:val="24"/>
        </w:rPr>
        <w:t>Nadakavukavien</w:t>
      </w:r>
      <w:proofErr w:type="spellEnd"/>
      <w:r w:rsidRPr="00752EA1">
        <w:rPr>
          <w:sz w:val="24"/>
          <w:szCs w:val="24"/>
        </w:rPr>
        <w:t xml:space="preserve">. </w:t>
      </w:r>
      <w:proofErr w:type="gramStart"/>
      <w:r w:rsidRPr="00752EA1">
        <w:rPr>
          <w:sz w:val="24"/>
          <w:szCs w:val="24"/>
        </w:rPr>
        <w:t xml:space="preserve">A; </w:t>
      </w:r>
      <w:r w:rsidRPr="00752EA1">
        <w:rPr>
          <w:i/>
          <w:sz w:val="24"/>
          <w:szCs w:val="24"/>
        </w:rPr>
        <w:t>Man and Environment- A Health Perspective</w:t>
      </w:r>
      <w:r w:rsidRPr="00752EA1">
        <w:rPr>
          <w:sz w:val="24"/>
          <w:szCs w:val="24"/>
        </w:rPr>
        <w:t xml:space="preserve"> 3</w:t>
      </w:r>
      <w:r w:rsidRPr="00752EA1">
        <w:rPr>
          <w:sz w:val="24"/>
          <w:szCs w:val="24"/>
          <w:vertAlign w:val="superscript"/>
        </w:rPr>
        <w:t>rd</w:t>
      </w:r>
      <w:r w:rsidRPr="00752EA1">
        <w:rPr>
          <w:sz w:val="24"/>
          <w:szCs w:val="24"/>
        </w:rPr>
        <w:t xml:space="preserve"> Ed. Waveland Press Inc.</w:t>
      </w:r>
      <w:proofErr w:type="gramEnd"/>
      <w:r w:rsidRPr="00752EA1">
        <w:rPr>
          <w:sz w:val="24"/>
          <w:szCs w:val="24"/>
        </w:rPr>
        <w:t xml:space="preserve"> </w:t>
      </w:r>
    </w:p>
    <w:p w:rsidR="009E3501" w:rsidRPr="00752EA1" w:rsidRDefault="009E3501" w:rsidP="009E3501">
      <w:pPr>
        <w:numPr>
          <w:ilvl w:val="2"/>
          <w:numId w:val="0"/>
        </w:numPr>
        <w:tabs>
          <w:tab w:val="num" w:pos="2520"/>
        </w:tabs>
        <w:rPr>
          <w:sz w:val="24"/>
          <w:szCs w:val="24"/>
        </w:rPr>
      </w:pPr>
      <w:r w:rsidRPr="00752EA1">
        <w:rPr>
          <w:sz w:val="24"/>
          <w:szCs w:val="24"/>
        </w:rPr>
        <w:t xml:space="preserve">3. </w:t>
      </w:r>
      <w:proofErr w:type="spellStart"/>
      <w:r w:rsidRPr="00752EA1">
        <w:rPr>
          <w:sz w:val="24"/>
          <w:szCs w:val="24"/>
        </w:rPr>
        <w:t>Ponofsky</w:t>
      </w:r>
      <w:proofErr w:type="spellEnd"/>
      <w:r w:rsidRPr="00752EA1">
        <w:rPr>
          <w:sz w:val="24"/>
          <w:szCs w:val="24"/>
        </w:rPr>
        <w:t>. H; “</w:t>
      </w:r>
      <w:r w:rsidRPr="00752EA1">
        <w:rPr>
          <w:i/>
          <w:sz w:val="24"/>
          <w:szCs w:val="24"/>
        </w:rPr>
        <w:t xml:space="preserve">Earth’s endangered ozone” Environmental </w:t>
      </w:r>
      <w:proofErr w:type="gramStart"/>
      <w:r w:rsidRPr="00752EA1">
        <w:rPr>
          <w:i/>
          <w:sz w:val="24"/>
          <w:szCs w:val="24"/>
        </w:rPr>
        <w:t>magazine</w:t>
      </w:r>
      <w:r w:rsidRPr="00752EA1">
        <w:rPr>
          <w:sz w:val="24"/>
          <w:szCs w:val="24"/>
        </w:rPr>
        <w:t xml:space="preserve"> ,</w:t>
      </w:r>
      <w:proofErr w:type="gramEnd"/>
      <w:r w:rsidRPr="00752EA1">
        <w:rPr>
          <w:sz w:val="24"/>
          <w:szCs w:val="24"/>
        </w:rPr>
        <w:t xml:space="preserve"> vol.20 No.3, 1978</w:t>
      </w:r>
    </w:p>
    <w:p w:rsidR="009E3501" w:rsidRPr="00752EA1" w:rsidRDefault="009E3501" w:rsidP="009E3501">
      <w:pPr>
        <w:numPr>
          <w:ilvl w:val="2"/>
          <w:numId w:val="0"/>
        </w:numPr>
        <w:tabs>
          <w:tab w:val="num" w:pos="2520"/>
        </w:tabs>
        <w:rPr>
          <w:sz w:val="24"/>
          <w:szCs w:val="24"/>
        </w:rPr>
      </w:pPr>
      <w:proofErr w:type="gramStart"/>
      <w:r w:rsidRPr="000A4DF3">
        <w:rPr>
          <w:sz w:val="24"/>
          <w:szCs w:val="24"/>
        </w:rPr>
        <w:t xml:space="preserve">Jackson H.H &amp; </w:t>
      </w:r>
      <w:proofErr w:type="spellStart"/>
      <w:r w:rsidRPr="000A4DF3">
        <w:rPr>
          <w:sz w:val="24"/>
          <w:szCs w:val="24"/>
        </w:rPr>
        <w:t>Moris</w:t>
      </w:r>
      <w:proofErr w:type="spellEnd"/>
      <w:r w:rsidRPr="000A4DF3">
        <w:rPr>
          <w:sz w:val="24"/>
          <w:szCs w:val="24"/>
        </w:rPr>
        <w:t xml:space="preserve"> G. P. et al. </w:t>
      </w:r>
      <w:r w:rsidRPr="00752EA1">
        <w:rPr>
          <w:i/>
          <w:sz w:val="24"/>
          <w:szCs w:val="24"/>
        </w:rPr>
        <w:t>Environmental Health</w:t>
      </w:r>
      <w:r w:rsidRPr="00752EA1">
        <w:rPr>
          <w:sz w:val="24"/>
          <w:szCs w:val="24"/>
        </w:rPr>
        <w:t xml:space="preserve">; Reference book; </w:t>
      </w:r>
      <w:proofErr w:type="spellStart"/>
      <w:r w:rsidRPr="00752EA1">
        <w:rPr>
          <w:sz w:val="24"/>
          <w:szCs w:val="24"/>
        </w:rPr>
        <w:t>Butterworths</w:t>
      </w:r>
      <w:proofErr w:type="spellEnd"/>
      <w:r w:rsidRPr="00752EA1">
        <w:rPr>
          <w:sz w:val="24"/>
          <w:szCs w:val="24"/>
        </w:rPr>
        <w:t xml:space="preserve">, </w:t>
      </w:r>
      <w:smartTag w:uri="urn:schemas-microsoft-com:office:smarttags" w:element="place">
        <w:smartTag w:uri="urn:schemas-microsoft-com:office:smarttags" w:element="City">
          <w:r w:rsidRPr="00752EA1">
            <w:rPr>
              <w:sz w:val="24"/>
              <w:szCs w:val="24"/>
            </w:rPr>
            <w:t>London</w:t>
          </w:r>
        </w:smartTag>
      </w:smartTag>
      <w:r w:rsidRPr="00752EA1">
        <w:rPr>
          <w:sz w:val="24"/>
          <w:szCs w:val="24"/>
        </w:rPr>
        <w:t>.</w:t>
      </w:r>
      <w:proofErr w:type="gramEnd"/>
      <w:r w:rsidRPr="00752EA1">
        <w:rPr>
          <w:sz w:val="24"/>
          <w:szCs w:val="24"/>
        </w:rPr>
        <w:t xml:space="preserve"> 1989.</w:t>
      </w:r>
    </w:p>
    <w:p w:rsidR="009E3501" w:rsidRPr="00752EA1" w:rsidRDefault="009E3501" w:rsidP="009E3501">
      <w:pPr>
        <w:numPr>
          <w:ilvl w:val="2"/>
          <w:numId w:val="0"/>
        </w:numPr>
        <w:tabs>
          <w:tab w:val="num" w:pos="2520"/>
        </w:tabs>
        <w:rPr>
          <w:sz w:val="24"/>
          <w:szCs w:val="24"/>
        </w:rPr>
      </w:pPr>
      <w:r w:rsidRPr="00752EA1">
        <w:rPr>
          <w:sz w:val="24"/>
          <w:szCs w:val="24"/>
        </w:rPr>
        <w:t xml:space="preserve">4. Sandy </w:t>
      </w:r>
      <w:proofErr w:type="spellStart"/>
      <w:r w:rsidRPr="00752EA1">
        <w:rPr>
          <w:sz w:val="24"/>
          <w:szCs w:val="24"/>
        </w:rPr>
        <w:t>Caircross</w:t>
      </w:r>
      <w:proofErr w:type="spellEnd"/>
      <w:r w:rsidRPr="00752EA1">
        <w:rPr>
          <w:sz w:val="24"/>
          <w:szCs w:val="24"/>
        </w:rPr>
        <w:t xml:space="preserve"> &amp; </w:t>
      </w:r>
      <w:proofErr w:type="spellStart"/>
      <w:r w:rsidRPr="00752EA1">
        <w:rPr>
          <w:sz w:val="24"/>
          <w:szCs w:val="24"/>
        </w:rPr>
        <w:t>Feachem</w:t>
      </w:r>
      <w:proofErr w:type="spellEnd"/>
      <w:r w:rsidRPr="00752EA1">
        <w:rPr>
          <w:sz w:val="24"/>
          <w:szCs w:val="24"/>
        </w:rPr>
        <w:t xml:space="preserve"> Richard G; </w:t>
      </w:r>
      <w:r w:rsidRPr="00752EA1">
        <w:rPr>
          <w:i/>
          <w:sz w:val="24"/>
          <w:szCs w:val="24"/>
        </w:rPr>
        <w:t>Environmental health- an introductory text</w:t>
      </w:r>
      <w:r w:rsidRPr="00752EA1">
        <w:rPr>
          <w:sz w:val="24"/>
          <w:szCs w:val="24"/>
        </w:rPr>
        <w:t>; John Wiley &amp; sons, N.Y., 1982</w:t>
      </w:r>
    </w:p>
    <w:p w:rsidR="009E3501" w:rsidRPr="00752EA1" w:rsidRDefault="009E3501" w:rsidP="009E3501">
      <w:pPr>
        <w:numPr>
          <w:ilvl w:val="2"/>
          <w:numId w:val="0"/>
        </w:numPr>
        <w:tabs>
          <w:tab w:val="num" w:pos="2520"/>
        </w:tabs>
        <w:rPr>
          <w:sz w:val="24"/>
          <w:szCs w:val="24"/>
        </w:rPr>
      </w:pPr>
      <w:r w:rsidRPr="00752EA1">
        <w:rPr>
          <w:sz w:val="24"/>
          <w:szCs w:val="24"/>
        </w:rPr>
        <w:t xml:space="preserve">5. Sandy </w:t>
      </w:r>
      <w:proofErr w:type="spellStart"/>
      <w:r w:rsidRPr="00752EA1">
        <w:rPr>
          <w:sz w:val="24"/>
          <w:szCs w:val="24"/>
        </w:rPr>
        <w:t>Cairncross</w:t>
      </w:r>
      <w:proofErr w:type="spellEnd"/>
      <w:r w:rsidRPr="00752EA1">
        <w:rPr>
          <w:sz w:val="24"/>
          <w:szCs w:val="24"/>
        </w:rPr>
        <w:t xml:space="preserve"> and </w:t>
      </w:r>
      <w:proofErr w:type="spellStart"/>
      <w:r w:rsidRPr="00752EA1">
        <w:rPr>
          <w:sz w:val="24"/>
          <w:szCs w:val="24"/>
        </w:rPr>
        <w:t>Feachem</w:t>
      </w:r>
      <w:proofErr w:type="spellEnd"/>
      <w:r w:rsidRPr="00752EA1">
        <w:rPr>
          <w:sz w:val="24"/>
          <w:szCs w:val="24"/>
        </w:rPr>
        <w:t xml:space="preserve"> Richard G; </w:t>
      </w:r>
      <w:r w:rsidRPr="00752EA1">
        <w:rPr>
          <w:i/>
          <w:sz w:val="24"/>
          <w:szCs w:val="24"/>
        </w:rPr>
        <w:t xml:space="preserve">Environmental Health Engineering in the Tropics </w:t>
      </w:r>
      <w:r w:rsidRPr="00752EA1">
        <w:rPr>
          <w:sz w:val="24"/>
          <w:szCs w:val="24"/>
        </w:rPr>
        <w:t>John Wiley &amp; sons, N.Y., 2002</w:t>
      </w:r>
    </w:p>
    <w:p w:rsidR="009E3501" w:rsidRPr="00752EA1" w:rsidRDefault="009E3501" w:rsidP="009E3501">
      <w:pPr>
        <w:numPr>
          <w:ilvl w:val="2"/>
          <w:numId w:val="0"/>
        </w:numPr>
        <w:tabs>
          <w:tab w:val="num" w:pos="2520"/>
        </w:tabs>
        <w:rPr>
          <w:sz w:val="24"/>
          <w:szCs w:val="24"/>
        </w:rPr>
      </w:pPr>
      <w:r w:rsidRPr="00752EA1">
        <w:rPr>
          <w:bCs/>
          <w:sz w:val="24"/>
          <w:szCs w:val="24"/>
        </w:rPr>
        <w:t xml:space="preserve">6. </w:t>
      </w:r>
      <w:proofErr w:type="spellStart"/>
      <w:r w:rsidRPr="00752EA1">
        <w:rPr>
          <w:sz w:val="24"/>
          <w:szCs w:val="24"/>
        </w:rPr>
        <w:t>Salvato</w:t>
      </w:r>
      <w:proofErr w:type="spellEnd"/>
      <w:r w:rsidRPr="00752EA1">
        <w:rPr>
          <w:sz w:val="24"/>
          <w:szCs w:val="24"/>
        </w:rPr>
        <w:t xml:space="preserve"> Joseph, </w:t>
      </w:r>
      <w:r w:rsidRPr="00752EA1">
        <w:rPr>
          <w:i/>
          <w:sz w:val="24"/>
          <w:szCs w:val="24"/>
        </w:rPr>
        <w:t>Environmental Engineering &amp; Sanitation</w:t>
      </w:r>
      <w:r w:rsidRPr="00752EA1">
        <w:rPr>
          <w:sz w:val="24"/>
          <w:szCs w:val="24"/>
        </w:rPr>
        <w:t xml:space="preserve"> 4</w:t>
      </w:r>
      <w:r w:rsidRPr="00752EA1">
        <w:rPr>
          <w:sz w:val="24"/>
          <w:szCs w:val="24"/>
          <w:vertAlign w:val="superscript"/>
        </w:rPr>
        <w:t>th</w:t>
      </w:r>
      <w:r w:rsidRPr="00752EA1">
        <w:rPr>
          <w:sz w:val="24"/>
          <w:szCs w:val="24"/>
        </w:rPr>
        <w:t xml:space="preserve"> Ed, John Wiley &amp; sons 1992.</w:t>
      </w:r>
    </w:p>
    <w:p w:rsidR="009E3501" w:rsidRPr="00752EA1" w:rsidRDefault="009E3501" w:rsidP="009E3501">
      <w:pPr>
        <w:rPr>
          <w:b/>
          <w:bCs/>
          <w:sz w:val="24"/>
          <w:szCs w:val="24"/>
          <w:lang w:val="en-US"/>
        </w:rPr>
      </w:pPr>
      <w:r w:rsidRPr="00752EA1">
        <w:rPr>
          <w:sz w:val="24"/>
          <w:szCs w:val="24"/>
        </w:rPr>
        <w:t xml:space="preserve">7. Blackman, W.C., </w:t>
      </w:r>
      <w:r w:rsidRPr="00752EA1">
        <w:rPr>
          <w:i/>
          <w:sz w:val="24"/>
          <w:szCs w:val="24"/>
        </w:rPr>
        <w:t>Basic Hazardous Waste Management</w:t>
      </w:r>
      <w:r w:rsidRPr="00752EA1">
        <w:rPr>
          <w:sz w:val="24"/>
          <w:szCs w:val="24"/>
        </w:rPr>
        <w:t>, 3</w:t>
      </w:r>
      <w:r w:rsidRPr="00752EA1">
        <w:rPr>
          <w:sz w:val="24"/>
          <w:szCs w:val="24"/>
          <w:vertAlign w:val="superscript"/>
        </w:rPr>
        <w:t>rd</w:t>
      </w:r>
      <w:r w:rsidRPr="00752EA1">
        <w:rPr>
          <w:sz w:val="24"/>
          <w:szCs w:val="24"/>
        </w:rPr>
        <w:t xml:space="preserve"> Ed, Lewis Publishers, CRC Press, </w:t>
      </w:r>
      <w:smartTag w:uri="urn:schemas-microsoft-com:office:smarttags" w:element="place">
        <w:smartTag w:uri="urn:schemas-microsoft-com:office:smarttags" w:element="City">
          <w:r w:rsidRPr="00752EA1">
            <w:rPr>
              <w:sz w:val="24"/>
              <w:szCs w:val="24"/>
            </w:rPr>
            <w:t>Boca Raton</w:t>
          </w:r>
        </w:smartTag>
        <w:r w:rsidRPr="00752EA1">
          <w:rPr>
            <w:sz w:val="24"/>
            <w:szCs w:val="24"/>
          </w:rPr>
          <w:t xml:space="preserve">, </w:t>
        </w:r>
        <w:smartTag w:uri="urn:schemas-microsoft-com:office:smarttags" w:element="State">
          <w:r w:rsidRPr="00752EA1">
            <w:rPr>
              <w:sz w:val="24"/>
              <w:szCs w:val="24"/>
            </w:rPr>
            <w:t>Fla.</w:t>
          </w:r>
        </w:smartTag>
      </w:smartTag>
      <w:r w:rsidRPr="00752EA1">
        <w:rPr>
          <w:sz w:val="24"/>
          <w:szCs w:val="24"/>
        </w:rPr>
        <w:t>, 2001.  </w:t>
      </w:r>
    </w:p>
    <w:p w:rsidR="009E3501" w:rsidRPr="00752EA1" w:rsidRDefault="009E3501" w:rsidP="009E3501">
      <w:pPr>
        <w:rPr>
          <w:sz w:val="24"/>
          <w:szCs w:val="24"/>
        </w:rPr>
      </w:pPr>
      <w:r w:rsidRPr="00752EA1">
        <w:rPr>
          <w:bCs/>
          <w:sz w:val="24"/>
          <w:szCs w:val="24"/>
          <w:lang w:val="en-US"/>
        </w:rPr>
        <w:t xml:space="preserve">8. </w:t>
      </w:r>
      <w:r w:rsidRPr="00752EA1">
        <w:rPr>
          <w:sz w:val="24"/>
          <w:szCs w:val="24"/>
        </w:rPr>
        <w:t xml:space="preserve">White J. B. </w:t>
      </w:r>
      <w:r w:rsidRPr="00752EA1">
        <w:rPr>
          <w:i/>
          <w:sz w:val="24"/>
          <w:szCs w:val="24"/>
        </w:rPr>
        <w:t>Wastewater Engineering</w:t>
      </w:r>
      <w:r w:rsidRPr="00752EA1">
        <w:rPr>
          <w:sz w:val="24"/>
          <w:szCs w:val="24"/>
        </w:rPr>
        <w:t xml:space="preserve"> Edward Arnold Publishers</w:t>
      </w:r>
    </w:p>
    <w:p w:rsidR="009E3501" w:rsidRPr="00752EA1" w:rsidRDefault="009E3501" w:rsidP="009E3501">
      <w:pPr>
        <w:rPr>
          <w:sz w:val="24"/>
          <w:szCs w:val="24"/>
        </w:rPr>
      </w:pPr>
      <w:r w:rsidRPr="00752EA1">
        <w:rPr>
          <w:sz w:val="24"/>
          <w:szCs w:val="24"/>
        </w:rPr>
        <w:t xml:space="preserve">9. </w:t>
      </w:r>
      <w:proofErr w:type="spellStart"/>
      <w:r w:rsidRPr="00752EA1">
        <w:rPr>
          <w:sz w:val="24"/>
          <w:szCs w:val="24"/>
        </w:rPr>
        <w:t>Pruss</w:t>
      </w:r>
      <w:proofErr w:type="spellEnd"/>
      <w:r w:rsidRPr="00752EA1">
        <w:rPr>
          <w:sz w:val="24"/>
          <w:szCs w:val="24"/>
        </w:rPr>
        <w:t xml:space="preserve"> A., </w:t>
      </w:r>
      <w:proofErr w:type="spellStart"/>
      <w:r w:rsidRPr="00752EA1">
        <w:rPr>
          <w:sz w:val="24"/>
          <w:szCs w:val="24"/>
        </w:rPr>
        <w:t>Giroult</w:t>
      </w:r>
      <w:proofErr w:type="spellEnd"/>
      <w:r w:rsidRPr="00752EA1">
        <w:rPr>
          <w:sz w:val="24"/>
          <w:szCs w:val="24"/>
        </w:rPr>
        <w:t xml:space="preserve"> E. and </w:t>
      </w:r>
      <w:proofErr w:type="spellStart"/>
      <w:r w:rsidRPr="00752EA1">
        <w:rPr>
          <w:sz w:val="24"/>
          <w:szCs w:val="24"/>
        </w:rPr>
        <w:t>Rushbrook</w:t>
      </w:r>
      <w:proofErr w:type="spellEnd"/>
      <w:r w:rsidRPr="00752EA1">
        <w:rPr>
          <w:sz w:val="24"/>
          <w:szCs w:val="24"/>
        </w:rPr>
        <w:t xml:space="preserve"> P. (</w:t>
      </w:r>
      <w:proofErr w:type="spellStart"/>
      <w:proofErr w:type="gramStart"/>
      <w:r w:rsidRPr="00752EA1">
        <w:rPr>
          <w:sz w:val="24"/>
          <w:szCs w:val="24"/>
        </w:rPr>
        <w:t>eds</w:t>
      </w:r>
      <w:proofErr w:type="spellEnd"/>
      <w:proofErr w:type="gramEnd"/>
      <w:r w:rsidRPr="00752EA1">
        <w:rPr>
          <w:sz w:val="24"/>
          <w:szCs w:val="24"/>
        </w:rPr>
        <w:t xml:space="preserve">) </w:t>
      </w:r>
      <w:r w:rsidRPr="00752EA1">
        <w:rPr>
          <w:i/>
          <w:sz w:val="24"/>
          <w:szCs w:val="24"/>
        </w:rPr>
        <w:t>Safe Management of Wastes from health-care activities</w:t>
      </w:r>
      <w:r w:rsidRPr="00752EA1">
        <w:rPr>
          <w:sz w:val="24"/>
          <w:szCs w:val="24"/>
        </w:rPr>
        <w:t>. WHO</w:t>
      </w:r>
    </w:p>
    <w:p w:rsidR="009E3501" w:rsidRPr="00752EA1" w:rsidRDefault="009E3501" w:rsidP="009E3501">
      <w:pPr>
        <w:rPr>
          <w:sz w:val="24"/>
          <w:szCs w:val="24"/>
        </w:rPr>
      </w:pPr>
      <w:r w:rsidRPr="00752EA1">
        <w:rPr>
          <w:sz w:val="24"/>
          <w:szCs w:val="24"/>
        </w:rPr>
        <w:t xml:space="preserve">10. State of </w:t>
      </w:r>
      <w:smartTag w:uri="urn:schemas-microsoft-com:office:smarttags" w:element="State">
        <w:r w:rsidRPr="00752EA1">
          <w:rPr>
            <w:sz w:val="24"/>
            <w:szCs w:val="24"/>
          </w:rPr>
          <w:t>Environment</w:t>
        </w:r>
      </w:smartTag>
      <w:r w:rsidRPr="00752EA1">
        <w:rPr>
          <w:sz w:val="24"/>
          <w:szCs w:val="24"/>
        </w:rPr>
        <w:t xml:space="preserve"> Reports for </w:t>
      </w:r>
      <w:smartTag w:uri="urn:schemas-microsoft-com:office:smarttags" w:element="country-region">
        <w:smartTag w:uri="urn:schemas-microsoft-com:office:smarttags" w:element="place">
          <w:r w:rsidRPr="00752EA1">
            <w:rPr>
              <w:sz w:val="24"/>
              <w:szCs w:val="24"/>
            </w:rPr>
            <w:t>Uganda</w:t>
          </w:r>
        </w:smartTag>
      </w:smartTag>
      <w:r w:rsidRPr="00752EA1">
        <w:rPr>
          <w:sz w:val="24"/>
          <w:szCs w:val="24"/>
        </w:rPr>
        <w:t xml:space="preserve"> - NEMA</w:t>
      </w:r>
    </w:p>
    <w:p w:rsidR="003B545E" w:rsidRDefault="009E3501">
      <w:bookmarkStart w:id="0" w:name="_GoBack"/>
      <w:bookmarkEnd w:id="0"/>
    </w:p>
    <w:sectPr w:rsidR="003B5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2497"/>
    <w:multiLevelType w:val="hybridMultilevel"/>
    <w:tmpl w:val="373A0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C43140"/>
    <w:multiLevelType w:val="hybridMultilevel"/>
    <w:tmpl w:val="5FB28D3A"/>
    <w:lvl w:ilvl="0" w:tplc="CFBE24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903D9D"/>
    <w:multiLevelType w:val="hybridMultilevel"/>
    <w:tmpl w:val="EF0C3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01"/>
    <w:rsid w:val="00050608"/>
    <w:rsid w:val="001668D8"/>
    <w:rsid w:val="001C3396"/>
    <w:rsid w:val="001F160E"/>
    <w:rsid w:val="00745640"/>
    <w:rsid w:val="008F7FC7"/>
    <w:rsid w:val="009E3501"/>
    <w:rsid w:val="00BF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501"/>
    <w:pPr>
      <w:spacing w:after="0" w:line="240" w:lineRule="auto"/>
    </w:pPr>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9E3501"/>
    <w:pPr>
      <w:keepNext/>
      <w:spacing w:before="240" w:after="60"/>
      <w:outlineLvl w:val="0"/>
    </w:pPr>
    <w:rPr>
      <w:rFonts w:ascii="Arial" w:hAnsi="Arial"/>
      <w:b/>
      <w:kern w:val="28"/>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501"/>
    <w:rPr>
      <w:rFonts w:ascii="Arial" w:eastAsia="Times New Roman" w:hAnsi="Arial" w:cs="Times New Roman"/>
      <w:b/>
      <w:kern w:val="28"/>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501"/>
    <w:pPr>
      <w:spacing w:after="0" w:line="240" w:lineRule="auto"/>
    </w:pPr>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9E3501"/>
    <w:pPr>
      <w:keepNext/>
      <w:spacing w:before="240" w:after="60"/>
      <w:outlineLvl w:val="0"/>
    </w:pPr>
    <w:rPr>
      <w:rFonts w:ascii="Arial" w:hAnsi="Arial"/>
      <w:b/>
      <w:kern w:val="28"/>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501"/>
    <w:rPr>
      <w:rFonts w:ascii="Arial" w:eastAsia="Times New Roman" w:hAnsi="Arial" w:cs="Times New Roman"/>
      <w:b/>
      <w:kern w:val="28"/>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2645</Characters>
  <Application>Microsoft Office Word</Application>
  <DocSecurity>0</DocSecurity>
  <Lines>22</Lines>
  <Paragraphs>6</Paragraphs>
  <ScaleCrop>false</ScaleCrop>
  <Company>Microsoft</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2011-07-13T21:28:00Z</dcterms:created>
  <dcterms:modified xsi:type="dcterms:W3CDTF">2011-07-13T21:28:00Z</dcterms:modified>
</cp:coreProperties>
</file>