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41" w:rsidRPr="0038615E" w:rsidRDefault="00BB6041" w:rsidP="00BB6041">
      <w:pPr>
        <w:rPr>
          <w:b/>
          <w:sz w:val="24"/>
          <w:szCs w:val="24"/>
        </w:rPr>
      </w:pPr>
      <w:r w:rsidRPr="0038615E">
        <w:rPr>
          <w:b/>
          <w:sz w:val="24"/>
          <w:szCs w:val="24"/>
        </w:rPr>
        <w:t>EHS 3101</w:t>
      </w:r>
      <w:r w:rsidRPr="0038615E">
        <w:rPr>
          <w:b/>
          <w:sz w:val="24"/>
          <w:szCs w:val="24"/>
        </w:rPr>
        <w:tab/>
        <w:t>BUILDING TECHNOLOGY II   (3 CU)</w:t>
      </w:r>
    </w:p>
    <w:p w:rsidR="00BB6041" w:rsidRPr="0038615E" w:rsidRDefault="00BB6041" w:rsidP="00BB6041">
      <w:pPr>
        <w:rPr>
          <w:sz w:val="24"/>
          <w:szCs w:val="24"/>
        </w:rPr>
      </w:pPr>
    </w:p>
    <w:p w:rsidR="00BB6041" w:rsidRPr="00752EA1" w:rsidRDefault="00BB6041" w:rsidP="00BB6041">
      <w:pPr>
        <w:rPr>
          <w:sz w:val="24"/>
          <w:szCs w:val="24"/>
        </w:rPr>
      </w:pPr>
      <w:r w:rsidRPr="00752EA1">
        <w:rPr>
          <w:b/>
          <w:sz w:val="24"/>
          <w:szCs w:val="24"/>
        </w:rPr>
        <w:t xml:space="preserve">Course description: </w:t>
      </w:r>
      <w:r w:rsidRPr="00752EA1">
        <w:rPr>
          <w:sz w:val="24"/>
          <w:szCs w:val="24"/>
        </w:rPr>
        <w:t>The course describes the knowledge and skills required by the student to know the required building materials and regulations and to be able to inspect, supervise and give health promotion advice on construction, maintenance and repair of buildings and drainages.</w:t>
      </w:r>
    </w:p>
    <w:p w:rsidR="00BB6041" w:rsidRPr="00752EA1" w:rsidRDefault="00BB6041" w:rsidP="00BB6041">
      <w:pPr>
        <w:rPr>
          <w:sz w:val="24"/>
          <w:szCs w:val="24"/>
        </w:rPr>
      </w:pPr>
    </w:p>
    <w:p w:rsidR="00BB6041" w:rsidRPr="00752EA1" w:rsidRDefault="00BB6041" w:rsidP="00BB6041">
      <w:pPr>
        <w:rPr>
          <w:b/>
          <w:sz w:val="24"/>
          <w:szCs w:val="24"/>
        </w:rPr>
      </w:pPr>
      <w:r w:rsidRPr="00752EA1">
        <w:rPr>
          <w:b/>
          <w:sz w:val="24"/>
          <w:szCs w:val="24"/>
        </w:rPr>
        <w:t xml:space="preserve">Course Objectives </w:t>
      </w:r>
    </w:p>
    <w:p w:rsidR="00BB6041" w:rsidRPr="00752EA1" w:rsidRDefault="00BB6041" w:rsidP="00BB6041">
      <w:pPr>
        <w:rPr>
          <w:sz w:val="24"/>
          <w:szCs w:val="24"/>
        </w:rPr>
      </w:pPr>
      <w:r w:rsidRPr="00752EA1">
        <w:rPr>
          <w:sz w:val="24"/>
          <w:szCs w:val="24"/>
        </w:rPr>
        <w:t>By the end of this course, the student should be able to:</w:t>
      </w:r>
    </w:p>
    <w:p w:rsidR="00BB6041" w:rsidRPr="00752EA1" w:rsidRDefault="00BB6041" w:rsidP="00BB6041">
      <w:pPr>
        <w:numPr>
          <w:ilvl w:val="0"/>
          <w:numId w:val="2"/>
        </w:numPr>
        <w:spacing w:after="200"/>
        <w:jc w:val="both"/>
        <w:rPr>
          <w:sz w:val="24"/>
          <w:szCs w:val="24"/>
        </w:rPr>
      </w:pPr>
      <w:r w:rsidRPr="00752EA1">
        <w:rPr>
          <w:sz w:val="24"/>
          <w:szCs w:val="24"/>
        </w:rPr>
        <w:t xml:space="preserve">Explain different types of building materials. </w:t>
      </w:r>
    </w:p>
    <w:p w:rsidR="00BB6041" w:rsidRPr="00752EA1" w:rsidRDefault="00BB6041" w:rsidP="00BB6041">
      <w:pPr>
        <w:numPr>
          <w:ilvl w:val="0"/>
          <w:numId w:val="2"/>
        </w:numPr>
        <w:spacing w:after="200"/>
        <w:jc w:val="both"/>
        <w:rPr>
          <w:sz w:val="24"/>
          <w:szCs w:val="24"/>
        </w:rPr>
      </w:pPr>
      <w:r w:rsidRPr="00752EA1">
        <w:rPr>
          <w:sz w:val="24"/>
          <w:szCs w:val="24"/>
        </w:rPr>
        <w:t>Compare the methods for protecting construction materials against aggressive situations.</w:t>
      </w:r>
    </w:p>
    <w:p w:rsidR="00BB6041" w:rsidRPr="00752EA1" w:rsidRDefault="00BB6041" w:rsidP="00BB6041">
      <w:pPr>
        <w:numPr>
          <w:ilvl w:val="0"/>
          <w:numId w:val="2"/>
        </w:numPr>
        <w:spacing w:after="200"/>
        <w:jc w:val="both"/>
        <w:rPr>
          <w:sz w:val="24"/>
          <w:szCs w:val="24"/>
        </w:rPr>
      </w:pPr>
      <w:r w:rsidRPr="00752EA1">
        <w:rPr>
          <w:sz w:val="24"/>
          <w:szCs w:val="24"/>
        </w:rPr>
        <w:t xml:space="preserve">Master the techniques and notions for making building construction. </w:t>
      </w:r>
    </w:p>
    <w:p w:rsidR="00BB6041" w:rsidRPr="00752EA1" w:rsidRDefault="00BB6041" w:rsidP="00BB6041">
      <w:pPr>
        <w:numPr>
          <w:ilvl w:val="0"/>
          <w:numId w:val="2"/>
        </w:numPr>
        <w:spacing w:after="200"/>
        <w:jc w:val="both"/>
        <w:rPr>
          <w:sz w:val="24"/>
          <w:szCs w:val="24"/>
        </w:rPr>
      </w:pPr>
      <w:r w:rsidRPr="00752EA1">
        <w:rPr>
          <w:sz w:val="24"/>
          <w:szCs w:val="24"/>
        </w:rPr>
        <w:t xml:space="preserve">Explain the procedure of submitting building plans to relevant authorities for approval. </w:t>
      </w:r>
    </w:p>
    <w:p w:rsidR="00BB6041" w:rsidRPr="00752EA1" w:rsidRDefault="00BB6041" w:rsidP="00BB6041">
      <w:pPr>
        <w:numPr>
          <w:ilvl w:val="0"/>
          <w:numId w:val="2"/>
        </w:numPr>
        <w:spacing w:after="200"/>
        <w:jc w:val="both"/>
        <w:rPr>
          <w:sz w:val="24"/>
          <w:szCs w:val="24"/>
        </w:rPr>
      </w:pPr>
      <w:r w:rsidRPr="00752EA1">
        <w:rPr>
          <w:sz w:val="24"/>
          <w:szCs w:val="24"/>
        </w:rPr>
        <w:t>Carry out systematic inspection of various stages of construction.</w:t>
      </w:r>
    </w:p>
    <w:p w:rsidR="00BB6041" w:rsidRPr="00752EA1" w:rsidRDefault="00BB6041" w:rsidP="00BB6041">
      <w:pPr>
        <w:numPr>
          <w:ilvl w:val="0"/>
          <w:numId w:val="2"/>
        </w:numPr>
        <w:spacing w:after="200"/>
        <w:jc w:val="both"/>
        <w:rPr>
          <w:b/>
          <w:sz w:val="24"/>
          <w:szCs w:val="24"/>
        </w:rPr>
      </w:pPr>
      <w:r w:rsidRPr="00752EA1">
        <w:rPr>
          <w:sz w:val="24"/>
          <w:szCs w:val="24"/>
        </w:rPr>
        <w:t>Participate in the planning and construction of sanitary infrastructures.</w:t>
      </w:r>
    </w:p>
    <w:p w:rsidR="00BB6041" w:rsidRPr="00752EA1" w:rsidRDefault="00BB6041" w:rsidP="00BB6041">
      <w:pPr>
        <w:jc w:val="both"/>
        <w:rPr>
          <w:b/>
          <w:sz w:val="24"/>
          <w:szCs w:val="24"/>
        </w:rPr>
      </w:pPr>
      <w:r w:rsidRPr="00752EA1">
        <w:rPr>
          <w:b/>
          <w:sz w:val="24"/>
          <w:szCs w:val="24"/>
        </w:rPr>
        <w:t>Detailed Course Outline</w:t>
      </w:r>
    </w:p>
    <w:p w:rsidR="00BB6041" w:rsidRPr="00752EA1" w:rsidRDefault="00BB6041" w:rsidP="00BB6041">
      <w:pPr>
        <w:numPr>
          <w:ilvl w:val="0"/>
          <w:numId w:val="3"/>
        </w:numPr>
        <w:tabs>
          <w:tab w:val="left" w:pos="92"/>
        </w:tabs>
        <w:spacing w:after="200"/>
        <w:rPr>
          <w:sz w:val="24"/>
          <w:szCs w:val="24"/>
        </w:rPr>
      </w:pPr>
      <w:r w:rsidRPr="00752EA1">
        <w:rPr>
          <w:sz w:val="24"/>
          <w:szCs w:val="24"/>
        </w:rPr>
        <w:t xml:space="preserve">Introduction to Building Materials: types and methods of construction for timber, clay products, metallic products, concrete.  </w:t>
      </w:r>
      <w:r w:rsidRPr="00752EA1">
        <w:rPr>
          <w:bCs/>
          <w:sz w:val="24"/>
          <w:szCs w:val="24"/>
        </w:rPr>
        <w:t>Properties, advantages and disadvantages of each type of building material</w:t>
      </w:r>
      <w:r w:rsidRPr="00752EA1">
        <w:rPr>
          <w:bCs/>
          <w:sz w:val="24"/>
          <w:szCs w:val="24"/>
        </w:rPr>
        <w:tab/>
      </w:r>
      <w:r w:rsidRPr="00752EA1">
        <w:rPr>
          <w:bCs/>
          <w:sz w:val="24"/>
          <w:szCs w:val="24"/>
        </w:rPr>
        <w:tab/>
      </w:r>
      <w:r w:rsidRPr="00752EA1">
        <w:rPr>
          <w:bCs/>
          <w:sz w:val="24"/>
          <w:szCs w:val="24"/>
        </w:rPr>
        <w:tab/>
      </w:r>
      <w:r w:rsidRPr="00752EA1">
        <w:rPr>
          <w:bCs/>
          <w:sz w:val="24"/>
          <w:szCs w:val="24"/>
        </w:rPr>
        <w:tab/>
      </w:r>
      <w:r w:rsidRPr="00752EA1">
        <w:rPr>
          <w:bCs/>
          <w:sz w:val="24"/>
          <w:szCs w:val="24"/>
        </w:rPr>
        <w:tab/>
      </w:r>
      <w:r w:rsidRPr="00752EA1">
        <w:rPr>
          <w:bCs/>
          <w:sz w:val="24"/>
          <w:szCs w:val="24"/>
        </w:rPr>
        <w:tab/>
      </w:r>
      <w:r w:rsidRPr="00752EA1">
        <w:rPr>
          <w:b/>
          <w:sz w:val="24"/>
          <w:szCs w:val="24"/>
        </w:rPr>
        <w:t xml:space="preserve"> </w:t>
      </w:r>
    </w:p>
    <w:p w:rsidR="00BB6041" w:rsidRPr="00752EA1" w:rsidRDefault="00BB6041" w:rsidP="00BB6041">
      <w:pPr>
        <w:numPr>
          <w:ilvl w:val="0"/>
          <w:numId w:val="3"/>
        </w:numPr>
        <w:tabs>
          <w:tab w:val="left" w:pos="92"/>
        </w:tabs>
        <w:spacing w:after="200"/>
        <w:rPr>
          <w:sz w:val="24"/>
          <w:szCs w:val="24"/>
        </w:rPr>
      </w:pPr>
      <w:r w:rsidRPr="00752EA1">
        <w:rPr>
          <w:sz w:val="24"/>
          <w:szCs w:val="24"/>
        </w:rPr>
        <w:t>Soils:</w:t>
      </w:r>
      <w:r w:rsidRPr="00752EA1">
        <w:rPr>
          <w:b/>
          <w:sz w:val="24"/>
          <w:szCs w:val="24"/>
        </w:rPr>
        <w:t xml:space="preserve"> s</w:t>
      </w:r>
      <w:r w:rsidRPr="00752EA1">
        <w:rPr>
          <w:bCs/>
          <w:sz w:val="24"/>
          <w:szCs w:val="24"/>
        </w:rPr>
        <w:t xml:space="preserve">oil composition and </w:t>
      </w:r>
      <w:proofErr w:type="gramStart"/>
      <w:r w:rsidRPr="00752EA1">
        <w:rPr>
          <w:bCs/>
          <w:sz w:val="24"/>
          <w:szCs w:val="24"/>
        </w:rPr>
        <w:t>physical  properties</w:t>
      </w:r>
      <w:proofErr w:type="gramEnd"/>
      <w:r w:rsidRPr="00752EA1">
        <w:rPr>
          <w:bCs/>
          <w:sz w:val="24"/>
          <w:szCs w:val="24"/>
        </w:rPr>
        <w:t xml:space="preserve">. </w:t>
      </w:r>
      <w:r w:rsidRPr="00752EA1">
        <w:rPr>
          <w:sz w:val="24"/>
          <w:szCs w:val="24"/>
        </w:rPr>
        <w:t>Classification, properties and foundations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BB6041" w:rsidRPr="00752EA1" w:rsidRDefault="00BB6041" w:rsidP="00BB6041">
      <w:pPr>
        <w:numPr>
          <w:ilvl w:val="0"/>
          <w:numId w:val="3"/>
        </w:numPr>
        <w:tabs>
          <w:tab w:val="left" w:pos="92"/>
        </w:tabs>
        <w:spacing w:after="200"/>
        <w:rPr>
          <w:sz w:val="24"/>
          <w:szCs w:val="24"/>
        </w:rPr>
      </w:pPr>
      <w:r w:rsidRPr="00752EA1">
        <w:rPr>
          <w:sz w:val="24"/>
          <w:szCs w:val="24"/>
        </w:rPr>
        <w:t>Finishes:</w:t>
      </w:r>
      <w:r w:rsidRPr="00752EA1">
        <w:rPr>
          <w:b/>
          <w:sz w:val="24"/>
          <w:szCs w:val="24"/>
        </w:rPr>
        <w:t xml:space="preserve"> v</w:t>
      </w:r>
      <w:r w:rsidRPr="00752EA1">
        <w:rPr>
          <w:sz w:val="24"/>
          <w:szCs w:val="24"/>
        </w:rPr>
        <w:t xml:space="preserve">oids, ventilation, mosquito, fly </w:t>
      </w:r>
      <w:proofErr w:type="spellStart"/>
      <w:r w:rsidRPr="00752EA1">
        <w:rPr>
          <w:sz w:val="24"/>
          <w:szCs w:val="24"/>
        </w:rPr>
        <w:t>etc</w:t>
      </w:r>
      <w:proofErr w:type="spellEnd"/>
      <w:r w:rsidRPr="00752EA1">
        <w:rPr>
          <w:sz w:val="24"/>
          <w:szCs w:val="24"/>
        </w:rPr>
        <w:t xml:space="preserve"> proofing. Principles and rules governing design and construction of stairs.  Paint work-types of paint coats</w:t>
      </w:r>
      <w:r w:rsidRPr="00752EA1">
        <w:rPr>
          <w:sz w:val="24"/>
          <w:szCs w:val="24"/>
        </w:rPr>
        <w:tab/>
        <w:t xml:space="preserve"> </w:t>
      </w:r>
    </w:p>
    <w:p w:rsidR="00BB6041" w:rsidRPr="00752EA1" w:rsidRDefault="00BB6041" w:rsidP="00BB6041">
      <w:pPr>
        <w:numPr>
          <w:ilvl w:val="0"/>
          <w:numId w:val="3"/>
        </w:numPr>
        <w:tabs>
          <w:tab w:val="left" w:pos="92"/>
        </w:tabs>
        <w:spacing w:after="200"/>
        <w:rPr>
          <w:sz w:val="24"/>
          <w:szCs w:val="24"/>
        </w:rPr>
      </w:pPr>
      <w:r w:rsidRPr="00752EA1">
        <w:rPr>
          <w:sz w:val="24"/>
          <w:szCs w:val="24"/>
        </w:rPr>
        <w:t xml:space="preserve">Introduction to building design: </w:t>
      </w:r>
      <w:r w:rsidRPr="00752EA1">
        <w:rPr>
          <w:b/>
          <w:sz w:val="24"/>
          <w:szCs w:val="24"/>
        </w:rPr>
        <w:t xml:space="preserve"> c</w:t>
      </w:r>
      <w:r w:rsidRPr="00752EA1">
        <w:rPr>
          <w:sz w:val="24"/>
          <w:szCs w:val="24"/>
        </w:rPr>
        <w:t xml:space="preserve">onventions used in building, terminologies, drawing instruments, material symbols, scales, specifications and drawing for simple buildings, Planning of a homestead and an overview on selection of building sites </w:t>
      </w:r>
    </w:p>
    <w:p w:rsidR="00BB6041" w:rsidRPr="00752EA1" w:rsidRDefault="00BB6041" w:rsidP="00BB6041">
      <w:pPr>
        <w:numPr>
          <w:ilvl w:val="0"/>
          <w:numId w:val="3"/>
        </w:numPr>
        <w:tabs>
          <w:tab w:val="left" w:pos="92"/>
        </w:tabs>
        <w:spacing w:after="200"/>
        <w:rPr>
          <w:sz w:val="24"/>
          <w:szCs w:val="24"/>
        </w:rPr>
      </w:pPr>
      <w:r w:rsidRPr="00752EA1">
        <w:rPr>
          <w:sz w:val="24"/>
          <w:szCs w:val="24"/>
        </w:rPr>
        <w:t>Building regulations: p</w:t>
      </w:r>
      <w:r w:rsidRPr="00752EA1">
        <w:rPr>
          <w:bCs/>
          <w:sz w:val="24"/>
          <w:szCs w:val="24"/>
        </w:rPr>
        <w:t xml:space="preserve">urpose of building, </w:t>
      </w:r>
      <w:r w:rsidRPr="00752EA1">
        <w:rPr>
          <w:sz w:val="24"/>
          <w:szCs w:val="24"/>
        </w:rPr>
        <w:t>interpretation of building rules and regulations, by-laws and code of practice, Public Health Act</w:t>
      </w:r>
      <w:r w:rsidRPr="00752EA1">
        <w:rPr>
          <w:sz w:val="24"/>
          <w:szCs w:val="24"/>
        </w:rPr>
        <w:tab/>
      </w:r>
    </w:p>
    <w:p w:rsidR="00BB6041" w:rsidRPr="00752EA1" w:rsidRDefault="00BB6041" w:rsidP="00BB6041">
      <w:pPr>
        <w:numPr>
          <w:ilvl w:val="0"/>
          <w:numId w:val="3"/>
        </w:numPr>
        <w:tabs>
          <w:tab w:val="left" w:pos="92"/>
        </w:tabs>
        <w:spacing w:after="200"/>
        <w:rPr>
          <w:sz w:val="24"/>
          <w:szCs w:val="24"/>
        </w:rPr>
      </w:pPr>
      <w:r w:rsidRPr="00752EA1">
        <w:rPr>
          <w:sz w:val="24"/>
          <w:szCs w:val="24"/>
        </w:rPr>
        <w:t>Practical and demonstrations: making bricks and blocks, drawing plans, sections and elevations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BB6041" w:rsidRPr="00752EA1" w:rsidRDefault="00BB6041" w:rsidP="00BB6041">
      <w:pPr>
        <w:numPr>
          <w:ilvl w:val="0"/>
          <w:numId w:val="3"/>
        </w:numPr>
        <w:tabs>
          <w:tab w:val="left" w:pos="452"/>
        </w:tabs>
        <w:spacing w:after="200"/>
        <w:rPr>
          <w:b/>
          <w:i/>
          <w:sz w:val="24"/>
          <w:szCs w:val="24"/>
        </w:rPr>
      </w:pPr>
      <w:r w:rsidRPr="00752EA1">
        <w:rPr>
          <w:sz w:val="24"/>
          <w:szCs w:val="24"/>
        </w:rPr>
        <w:t xml:space="preserve">Scrutinising plans, carpentry practice, estimating and </w:t>
      </w:r>
    </w:p>
    <w:p w:rsidR="00BB6041" w:rsidRPr="00752EA1" w:rsidRDefault="00BB6041" w:rsidP="00BB6041">
      <w:pPr>
        <w:tabs>
          <w:tab w:val="left" w:pos="452"/>
        </w:tabs>
        <w:ind w:left="720"/>
        <w:rPr>
          <w:b/>
          <w:i/>
          <w:sz w:val="24"/>
          <w:szCs w:val="24"/>
        </w:rPr>
      </w:pPr>
      <w:proofErr w:type="gramStart"/>
      <w:r w:rsidRPr="00752EA1">
        <w:rPr>
          <w:sz w:val="24"/>
          <w:szCs w:val="24"/>
        </w:rPr>
        <w:t>costing</w:t>
      </w:r>
      <w:proofErr w:type="gramEnd"/>
      <w:r w:rsidRPr="00752EA1">
        <w:rPr>
          <w:sz w:val="24"/>
          <w:szCs w:val="24"/>
        </w:rPr>
        <w:t xml:space="preserve"> building materials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 xml:space="preserve"> </w:t>
      </w:r>
    </w:p>
    <w:p w:rsidR="00BB6041" w:rsidRPr="00752EA1" w:rsidRDefault="00BB6041" w:rsidP="00BB6041">
      <w:pPr>
        <w:numPr>
          <w:ilvl w:val="0"/>
          <w:numId w:val="3"/>
        </w:numPr>
        <w:tabs>
          <w:tab w:val="left" w:pos="452"/>
        </w:tabs>
        <w:spacing w:after="200"/>
        <w:rPr>
          <w:b/>
          <w:i/>
          <w:sz w:val="24"/>
          <w:szCs w:val="24"/>
        </w:rPr>
      </w:pPr>
      <w:r w:rsidRPr="00752EA1">
        <w:rPr>
          <w:sz w:val="24"/>
          <w:szCs w:val="24"/>
        </w:rPr>
        <w:t>Field visits: foundation, general steps in building construction, the scaffolds, damp proofing, lumbering and shattering</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BB6041" w:rsidRPr="00752EA1" w:rsidRDefault="00BB6041" w:rsidP="00BB6041">
      <w:pPr>
        <w:ind w:left="720" w:hanging="720"/>
        <w:rPr>
          <w:b/>
          <w:sz w:val="24"/>
          <w:szCs w:val="24"/>
        </w:rPr>
      </w:pPr>
      <w:r w:rsidRPr="00752EA1">
        <w:rPr>
          <w:b/>
          <w:sz w:val="24"/>
          <w:szCs w:val="24"/>
        </w:rPr>
        <w:lastRenderedPageBreak/>
        <w:t>Mode of delivery:</w:t>
      </w:r>
      <w:r w:rsidRPr="00752EA1">
        <w:rPr>
          <w:b/>
          <w:sz w:val="24"/>
          <w:szCs w:val="24"/>
        </w:rPr>
        <w:tab/>
      </w:r>
    </w:p>
    <w:p w:rsidR="00BB6041" w:rsidRPr="00752EA1" w:rsidRDefault="00BB6041" w:rsidP="00BB6041">
      <w:pPr>
        <w:numPr>
          <w:ilvl w:val="0"/>
          <w:numId w:val="1"/>
        </w:numPr>
        <w:spacing w:after="200"/>
        <w:jc w:val="both"/>
        <w:rPr>
          <w:sz w:val="24"/>
          <w:szCs w:val="24"/>
          <w:lang w:val="en-US"/>
        </w:rPr>
      </w:pPr>
      <w:r w:rsidRPr="00752EA1">
        <w:rPr>
          <w:sz w:val="24"/>
          <w:szCs w:val="24"/>
          <w:lang w:val="en-US"/>
        </w:rPr>
        <w:t>Lectures, tutorials, seminars, practical/field work.</w:t>
      </w:r>
    </w:p>
    <w:p w:rsidR="00BB6041" w:rsidRPr="00752EA1" w:rsidRDefault="00BB6041" w:rsidP="00BB6041">
      <w:pPr>
        <w:ind w:right="672"/>
        <w:jc w:val="both"/>
        <w:rPr>
          <w:sz w:val="24"/>
          <w:szCs w:val="24"/>
        </w:rPr>
      </w:pPr>
      <w:r w:rsidRPr="00752EA1">
        <w:rPr>
          <w:b/>
          <w:sz w:val="24"/>
          <w:szCs w:val="24"/>
        </w:rPr>
        <w:t>Mode of Assessment</w:t>
      </w:r>
    </w:p>
    <w:p w:rsidR="00BB6041" w:rsidRPr="00752EA1" w:rsidRDefault="00BB6041" w:rsidP="00BB6041">
      <w:pPr>
        <w:ind w:right="672"/>
        <w:jc w:val="both"/>
        <w:rPr>
          <w:sz w:val="24"/>
          <w:szCs w:val="24"/>
        </w:rPr>
      </w:pPr>
      <w:r w:rsidRPr="00752EA1">
        <w:rPr>
          <w:sz w:val="24"/>
          <w:szCs w:val="24"/>
        </w:rPr>
        <w:t>- Continuous assessment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BB6041" w:rsidRPr="00DE6361" w:rsidRDefault="00BB6041" w:rsidP="00BB6041">
      <w:pPr>
        <w:ind w:right="672"/>
        <w:jc w:val="both"/>
        <w:rPr>
          <w:sz w:val="24"/>
          <w:szCs w:val="24"/>
        </w:rPr>
      </w:pPr>
      <w:r w:rsidRPr="00752EA1">
        <w:rPr>
          <w:sz w:val="24"/>
          <w:szCs w:val="24"/>
        </w:rPr>
        <w:t xml:space="preserve">- </w:t>
      </w:r>
      <w:r w:rsidRPr="00DE6361">
        <w:rPr>
          <w:sz w:val="24"/>
          <w:szCs w:val="24"/>
        </w:rPr>
        <w:t>End of semester exam: MCQ’s, short answer and long assay questions</w:t>
      </w:r>
      <w:r w:rsidRPr="00DE6361">
        <w:rPr>
          <w:sz w:val="24"/>
          <w:szCs w:val="24"/>
        </w:rPr>
        <w:tab/>
      </w:r>
      <w:r w:rsidRPr="00DE6361">
        <w:rPr>
          <w:b/>
          <w:sz w:val="24"/>
          <w:szCs w:val="24"/>
        </w:rPr>
        <w:t>(60%)</w:t>
      </w:r>
      <w:r w:rsidRPr="00DE6361">
        <w:rPr>
          <w:sz w:val="24"/>
          <w:szCs w:val="24"/>
        </w:rPr>
        <w:t>.</w:t>
      </w:r>
    </w:p>
    <w:p w:rsidR="00BB6041" w:rsidRPr="00DE6361" w:rsidRDefault="00BB6041" w:rsidP="00BB6041">
      <w:pPr>
        <w:rPr>
          <w:b/>
          <w:bCs/>
          <w:sz w:val="24"/>
          <w:szCs w:val="24"/>
          <w:lang w:val="en-US"/>
        </w:rPr>
      </w:pPr>
    </w:p>
    <w:p w:rsidR="00BB6041" w:rsidRPr="008051F6" w:rsidRDefault="00BB6041" w:rsidP="00BB6041">
      <w:pPr>
        <w:rPr>
          <w:b/>
          <w:bCs/>
          <w:sz w:val="24"/>
          <w:szCs w:val="24"/>
          <w:lang w:val="en-US"/>
        </w:rPr>
      </w:pPr>
      <w:r w:rsidRPr="008051F6">
        <w:rPr>
          <w:b/>
          <w:bCs/>
          <w:sz w:val="24"/>
          <w:szCs w:val="24"/>
          <w:lang w:val="en-US"/>
        </w:rPr>
        <w:t xml:space="preserve">Suggested </w:t>
      </w:r>
      <w:smartTag w:uri="urn:schemas-microsoft-com:office:smarttags" w:element="place">
        <w:smartTag w:uri="urn:schemas-microsoft-com:office:smarttags" w:element="City">
          <w:r w:rsidRPr="008051F6">
            <w:rPr>
              <w:b/>
              <w:bCs/>
              <w:sz w:val="24"/>
              <w:szCs w:val="24"/>
              <w:lang w:val="en-US"/>
            </w:rPr>
            <w:t>Reading</w:t>
          </w:r>
        </w:smartTag>
      </w:smartTag>
      <w:r w:rsidRPr="008051F6">
        <w:rPr>
          <w:b/>
          <w:bCs/>
          <w:sz w:val="24"/>
          <w:szCs w:val="24"/>
          <w:lang w:val="en-US"/>
        </w:rPr>
        <w:t xml:space="preserve"> List</w:t>
      </w:r>
    </w:p>
    <w:p w:rsidR="00BB6041" w:rsidRPr="00FE6F59" w:rsidRDefault="00BB6041" w:rsidP="00BB6041">
      <w:pPr>
        <w:rPr>
          <w:bCs/>
          <w:sz w:val="24"/>
          <w:szCs w:val="24"/>
          <w:lang w:val="en-US"/>
        </w:rPr>
      </w:pPr>
      <w:r w:rsidRPr="008051F6">
        <w:rPr>
          <w:sz w:val="24"/>
          <w:szCs w:val="24"/>
        </w:rPr>
        <w:t xml:space="preserve">1. Lecture </w:t>
      </w:r>
      <w:proofErr w:type="spellStart"/>
      <w:r w:rsidRPr="008051F6">
        <w:rPr>
          <w:sz w:val="24"/>
          <w:szCs w:val="24"/>
        </w:rPr>
        <w:t>handouts</w:t>
      </w:r>
      <w:proofErr w:type="spellEnd"/>
      <w:r w:rsidRPr="008051F6">
        <w:rPr>
          <w:sz w:val="24"/>
          <w:szCs w:val="24"/>
        </w:rPr>
        <w:t xml:space="preserve"> and additional materials on reserve at </w:t>
      </w:r>
      <w:r w:rsidRPr="00FE6F59">
        <w:rPr>
          <w:sz w:val="24"/>
          <w:szCs w:val="24"/>
        </w:rPr>
        <w:t>the MUSPH Resource Centre.</w:t>
      </w:r>
    </w:p>
    <w:p w:rsidR="00BB6041" w:rsidRPr="00FE6F59" w:rsidRDefault="00BB6041" w:rsidP="00BB6041">
      <w:pPr>
        <w:tabs>
          <w:tab w:val="num" w:pos="720"/>
        </w:tabs>
        <w:rPr>
          <w:sz w:val="24"/>
          <w:szCs w:val="24"/>
        </w:rPr>
      </w:pPr>
      <w:r w:rsidRPr="00FE6F59">
        <w:rPr>
          <w:sz w:val="24"/>
          <w:szCs w:val="24"/>
        </w:rPr>
        <w:t xml:space="preserve">2. </w:t>
      </w:r>
      <w:bookmarkStart w:id="0" w:name="a29825"/>
      <w:smartTag w:uri="urn:schemas-microsoft-com:office:smarttags" w:element="City">
        <w:r w:rsidRPr="00FE6F59">
          <w:rPr>
            <w:sz w:val="24"/>
            <w:szCs w:val="24"/>
          </w:rPr>
          <w:t>Franklin</w:t>
        </w:r>
      </w:smartTag>
      <w:r w:rsidRPr="00FE6F59">
        <w:rPr>
          <w:sz w:val="24"/>
          <w:szCs w:val="24"/>
        </w:rPr>
        <w:t xml:space="preserve"> &amp; Andrews,</w:t>
      </w:r>
      <w:r w:rsidRPr="00FE6F59">
        <w:rPr>
          <w:bCs/>
          <w:sz w:val="24"/>
          <w:szCs w:val="24"/>
        </w:rPr>
        <w:t xml:space="preserve"> SPON'S African Construction Costs Handbook</w:t>
      </w:r>
      <w:bookmarkEnd w:id="0"/>
      <w:r w:rsidRPr="00FE6F59">
        <w:rPr>
          <w:bCs/>
          <w:sz w:val="24"/>
          <w:szCs w:val="24"/>
        </w:rPr>
        <w:t xml:space="preserve">, </w:t>
      </w:r>
      <w:smartTag w:uri="urn:schemas-microsoft-com:office:smarttags" w:element="place">
        <w:smartTag w:uri="urn:schemas-microsoft-com:office:smarttags" w:element="country-region">
          <w:r w:rsidRPr="00FE6F59">
            <w:rPr>
              <w:sz w:val="24"/>
              <w:szCs w:val="24"/>
            </w:rPr>
            <w:t>UK</w:t>
          </w:r>
        </w:smartTag>
      </w:smartTag>
      <w:r w:rsidRPr="00FE6F59">
        <w:rPr>
          <w:sz w:val="24"/>
          <w:szCs w:val="24"/>
        </w:rPr>
        <w:t xml:space="preserve">. </w:t>
      </w:r>
      <w:proofErr w:type="spellStart"/>
      <w:r w:rsidRPr="00FE6F59">
        <w:rPr>
          <w:sz w:val="24"/>
          <w:szCs w:val="24"/>
        </w:rPr>
        <w:t>R</w:t>
      </w:r>
      <w:r>
        <w:rPr>
          <w:sz w:val="24"/>
          <w:szCs w:val="24"/>
        </w:rPr>
        <w:t>outledge</w:t>
      </w:r>
      <w:proofErr w:type="spellEnd"/>
    </w:p>
    <w:p w:rsidR="00BB6041" w:rsidRPr="008051F6" w:rsidRDefault="00BB6041" w:rsidP="00BB6041">
      <w:pPr>
        <w:tabs>
          <w:tab w:val="num" w:pos="720"/>
        </w:tabs>
        <w:rPr>
          <w:i/>
          <w:sz w:val="24"/>
          <w:szCs w:val="24"/>
        </w:rPr>
      </w:pPr>
      <w:r w:rsidRPr="00FE6F59">
        <w:rPr>
          <w:sz w:val="24"/>
          <w:szCs w:val="24"/>
        </w:rPr>
        <w:t xml:space="preserve">3. </w:t>
      </w:r>
      <w:proofErr w:type="spellStart"/>
      <w:r w:rsidRPr="00FE6F59">
        <w:rPr>
          <w:sz w:val="24"/>
          <w:szCs w:val="24"/>
        </w:rPr>
        <w:t>MidWest</w:t>
      </w:r>
      <w:proofErr w:type="spellEnd"/>
      <w:r w:rsidRPr="00FE6F59">
        <w:rPr>
          <w:sz w:val="24"/>
          <w:szCs w:val="24"/>
        </w:rPr>
        <w:t xml:space="preserve"> Plan Service (MWPS- 1).1997.Structures and Environmental Handbook, September 1997 Ninth edition. </w:t>
      </w:r>
      <w:proofErr w:type="gramStart"/>
      <w:r w:rsidRPr="00FE6F59">
        <w:rPr>
          <w:i/>
          <w:sz w:val="24"/>
          <w:szCs w:val="24"/>
        </w:rPr>
        <w:t>An Agricultural engineering program of 12 Universities serving Home</w:t>
      </w:r>
      <w:r w:rsidRPr="008051F6">
        <w:rPr>
          <w:i/>
          <w:sz w:val="24"/>
          <w:szCs w:val="24"/>
        </w:rPr>
        <w:t xml:space="preserve"> owners, farmers and industry.</w:t>
      </w:r>
      <w:proofErr w:type="gramEnd"/>
      <w:r w:rsidRPr="008051F6">
        <w:rPr>
          <w:i/>
          <w:sz w:val="24"/>
          <w:szCs w:val="24"/>
        </w:rPr>
        <w:t xml:space="preserve"> </w:t>
      </w:r>
      <w:proofErr w:type="gramStart"/>
      <w:r w:rsidRPr="008051F6">
        <w:rPr>
          <w:i/>
          <w:sz w:val="24"/>
          <w:szCs w:val="24"/>
        </w:rPr>
        <w:t>USDA Cooperating member.</w:t>
      </w:r>
      <w:proofErr w:type="gramEnd"/>
    </w:p>
    <w:p w:rsidR="00BB6041" w:rsidRPr="00DE6361" w:rsidRDefault="00BB6041" w:rsidP="00BB6041">
      <w:pPr>
        <w:tabs>
          <w:tab w:val="num" w:pos="720"/>
        </w:tabs>
        <w:rPr>
          <w:i/>
          <w:sz w:val="24"/>
          <w:szCs w:val="24"/>
        </w:rPr>
      </w:pPr>
      <w:r>
        <w:rPr>
          <w:sz w:val="24"/>
          <w:szCs w:val="24"/>
        </w:rPr>
        <w:t>4</w:t>
      </w:r>
      <w:r w:rsidRPr="008051F6">
        <w:rPr>
          <w:sz w:val="24"/>
          <w:szCs w:val="24"/>
        </w:rPr>
        <w:t xml:space="preserve">. </w:t>
      </w:r>
      <w:proofErr w:type="spellStart"/>
      <w:r w:rsidRPr="008051F6">
        <w:rPr>
          <w:sz w:val="24"/>
          <w:szCs w:val="24"/>
        </w:rPr>
        <w:t>Bengtsson</w:t>
      </w:r>
      <w:proofErr w:type="spellEnd"/>
      <w:r w:rsidRPr="008051F6">
        <w:rPr>
          <w:sz w:val="24"/>
          <w:szCs w:val="24"/>
        </w:rPr>
        <w:t>, L.P. and J.H</w:t>
      </w:r>
      <w:r w:rsidRPr="008051F6">
        <w:rPr>
          <w:i/>
          <w:sz w:val="24"/>
          <w:szCs w:val="24"/>
        </w:rPr>
        <w:t>.</w:t>
      </w:r>
      <w:r w:rsidRPr="008051F6">
        <w:rPr>
          <w:sz w:val="24"/>
          <w:szCs w:val="24"/>
        </w:rPr>
        <w:t xml:space="preserve">Whitaker.1998. </w:t>
      </w:r>
      <w:proofErr w:type="gramStart"/>
      <w:r w:rsidRPr="008051F6">
        <w:rPr>
          <w:sz w:val="24"/>
          <w:szCs w:val="24"/>
        </w:rPr>
        <w:t>Farm structures in tropical climates.</w:t>
      </w:r>
      <w:proofErr w:type="gramEnd"/>
      <w:r w:rsidRPr="008051F6">
        <w:rPr>
          <w:sz w:val="24"/>
          <w:szCs w:val="24"/>
        </w:rPr>
        <w:t xml:space="preserve"> </w:t>
      </w:r>
      <w:proofErr w:type="gramStart"/>
      <w:r w:rsidRPr="008051F6">
        <w:rPr>
          <w:i/>
          <w:sz w:val="24"/>
          <w:szCs w:val="24"/>
        </w:rPr>
        <w:t>A textbook for structural engineering and</w:t>
      </w:r>
      <w:r w:rsidRPr="00DE6361">
        <w:rPr>
          <w:i/>
          <w:sz w:val="24"/>
          <w:szCs w:val="24"/>
        </w:rPr>
        <w:t xml:space="preserve"> </w:t>
      </w:r>
      <w:proofErr w:type="spellStart"/>
      <w:r w:rsidRPr="00DE6361">
        <w:rPr>
          <w:i/>
          <w:sz w:val="24"/>
          <w:szCs w:val="24"/>
        </w:rPr>
        <w:t>design.FAO</w:t>
      </w:r>
      <w:proofErr w:type="spellEnd"/>
      <w:r w:rsidRPr="00DE6361">
        <w:rPr>
          <w:i/>
          <w:sz w:val="24"/>
          <w:szCs w:val="24"/>
        </w:rPr>
        <w:t>/SIDA Cooperative Programme.</w:t>
      </w:r>
      <w:proofErr w:type="gramEnd"/>
      <w:r w:rsidRPr="00DE6361">
        <w:rPr>
          <w:i/>
          <w:sz w:val="24"/>
          <w:szCs w:val="24"/>
        </w:rPr>
        <w:t xml:space="preserve"> </w:t>
      </w:r>
      <w:proofErr w:type="gramStart"/>
      <w:r w:rsidRPr="00DE6361">
        <w:rPr>
          <w:i/>
          <w:sz w:val="24"/>
          <w:szCs w:val="24"/>
        </w:rPr>
        <w:t xml:space="preserve">Rural structures in East Africa &amp; </w:t>
      </w:r>
      <w:smartTag w:uri="urn:schemas-microsoft-com:office:smarttags" w:element="place">
        <w:r w:rsidRPr="00DE6361">
          <w:rPr>
            <w:i/>
            <w:sz w:val="24"/>
            <w:szCs w:val="24"/>
          </w:rPr>
          <w:t>South-East Africa</w:t>
        </w:r>
      </w:smartTag>
      <w:r w:rsidRPr="00DE6361">
        <w:rPr>
          <w:i/>
          <w:sz w:val="24"/>
          <w:szCs w:val="24"/>
        </w:rPr>
        <w:t>.</w:t>
      </w:r>
      <w:proofErr w:type="gramEnd"/>
    </w:p>
    <w:p w:rsidR="00BB6041" w:rsidRPr="00DE6361" w:rsidRDefault="00BB6041" w:rsidP="00BB6041">
      <w:pPr>
        <w:tabs>
          <w:tab w:val="num" w:pos="720"/>
        </w:tabs>
        <w:rPr>
          <w:sz w:val="24"/>
          <w:szCs w:val="24"/>
        </w:rPr>
      </w:pPr>
      <w:r>
        <w:rPr>
          <w:sz w:val="24"/>
          <w:szCs w:val="24"/>
        </w:rPr>
        <w:t>5</w:t>
      </w:r>
      <w:r w:rsidRPr="00DE6361">
        <w:rPr>
          <w:sz w:val="24"/>
          <w:szCs w:val="24"/>
        </w:rPr>
        <w:t xml:space="preserve">. Stern, P. </w:t>
      </w:r>
      <w:proofErr w:type="gramStart"/>
      <w:r w:rsidRPr="00DE6361">
        <w:rPr>
          <w:sz w:val="24"/>
          <w:szCs w:val="24"/>
        </w:rPr>
        <w:t>et</w:t>
      </w:r>
      <w:proofErr w:type="gramEnd"/>
      <w:r w:rsidRPr="00DE6361">
        <w:rPr>
          <w:sz w:val="24"/>
          <w:szCs w:val="24"/>
        </w:rPr>
        <w:t xml:space="preserve"> al.1990. </w:t>
      </w:r>
      <w:proofErr w:type="gramStart"/>
      <w:r w:rsidRPr="00DE6361">
        <w:rPr>
          <w:sz w:val="24"/>
          <w:szCs w:val="24"/>
        </w:rPr>
        <w:t>Field engineering: An introduction to development work and construction in rural areas.</w:t>
      </w:r>
      <w:proofErr w:type="gramEnd"/>
      <w:r w:rsidRPr="00DE6361">
        <w:rPr>
          <w:i/>
          <w:sz w:val="24"/>
          <w:szCs w:val="24"/>
        </w:rPr>
        <w:t xml:space="preserve"> </w:t>
      </w:r>
      <w:proofErr w:type="gramStart"/>
      <w:r w:rsidRPr="00DE6361">
        <w:rPr>
          <w:i/>
          <w:sz w:val="24"/>
          <w:szCs w:val="24"/>
        </w:rPr>
        <w:t>Intermediate technology publications.</w:t>
      </w:r>
      <w:proofErr w:type="gramEnd"/>
    </w:p>
    <w:p w:rsidR="00BB6041" w:rsidRPr="00DE6361" w:rsidRDefault="00BB6041" w:rsidP="00BB6041">
      <w:pPr>
        <w:pStyle w:val="Heading1"/>
        <w:spacing w:before="0" w:after="0"/>
        <w:rPr>
          <w:rFonts w:ascii="Times New Roman" w:hAnsi="Times New Roman"/>
          <w:b w:val="0"/>
          <w:bCs/>
          <w:sz w:val="24"/>
          <w:szCs w:val="24"/>
        </w:rPr>
      </w:pPr>
      <w:r>
        <w:rPr>
          <w:rFonts w:ascii="Times New Roman" w:hAnsi="Times New Roman"/>
          <w:b w:val="0"/>
          <w:bCs/>
          <w:sz w:val="24"/>
          <w:szCs w:val="24"/>
        </w:rPr>
        <w:t>6</w:t>
      </w:r>
      <w:r w:rsidRPr="00DE6361">
        <w:rPr>
          <w:rFonts w:ascii="Times New Roman" w:hAnsi="Times New Roman"/>
          <w:b w:val="0"/>
          <w:bCs/>
          <w:sz w:val="24"/>
          <w:szCs w:val="24"/>
        </w:rPr>
        <w:t xml:space="preserve">. McMullan, R., (2002). </w:t>
      </w:r>
      <w:proofErr w:type="gramStart"/>
      <w:r w:rsidRPr="00DE6361">
        <w:rPr>
          <w:rFonts w:ascii="Times New Roman" w:hAnsi="Times New Roman"/>
          <w:b w:val="0"/>
          <w:bCs/>
          <w:i/>
          <w:sz w:val="24"/>
          <w:szCs w:val="24"/>
        </w:rPr>
        <w:t>Environmental Science in Building</w:t>
      </w:r>
      <w:r w:rsidRPr="00DE6361">
        <w:rPr>
          <w:rFonts w:ascii="Times New Roman" w:hAnsi="Times New Roman"/>
          <w:b w:val="0"/>
          <w:bCs/>
          <w:sz w:val="24"/>
          <w:szCs w:val="24"/>
        </w:rPr>
        <w:t>.</w:t>
      </w:r>
      <w:proofErr w:type="gramEnd"/>
      <w:r w:rsidRPr="00DE6361">
        <w:rPr>
          <w:rFonts w:ascii="Times New Roman" w:hAnsi="Times New Roman"/>
          <w:b w:val="0"/>
          <w:bCs/>
          <w:sz w:val="24"/>
          <w:szCs w:val="24"/>
        </w:rPr>
        <w:t xml:space="preserve"> </w:t>
      </w:r>
      <w:proofErr w:type="gramStart"/>
      <w:r w:rsidRPr="00DE6361">
        <w:rPr>
          <w:rFonts w:ascii="Times New Roman" w:hAnsi="Times New Roman"/>
          <w:b w:val="0"/>
          <w:bCs/>
          <w:sz w:val="24"/>
          <w:szCs w:val="24"/>
        </w:rPr>
        <w:t>5</w:t>
      </w:r>
      <w:r w:rsidRPr="00DE6361">
        <w:rPr>
          <w:rFonts w:ascii="Times New Roman" w:hAnsi="Times New Roman"/>
          <w:b w:val="0"/>
          <w:bCs/>
          <w:sz w:val="24"/>
          <w:szCs w:val="24"/>
          <w:vertAlign w:val="superscript"/>
        </w:rPr>
        <w:t>th</w:t>
      </w:r>
      <w:r w:rsidRPr="00DE6361">
        <w:rPr>
          <w:rFonts w:ascii="Times New Roman" w:hAnsi="Times New Roman"/>
          <w:b w:val="0"/>
          <w:bCs/>
          <w:sz w:val="24"/>
          <w:szCs w:val="24"/>
        </w:rPr>
        <w:t xml:space="preserve"> Ed. Macmillan.</w:t>
      </w:r>
      <w:proofErr w:type="gramEnd"/>
    </w:p>
    <w:p w:rsidR="00BB6041" w:rsidRPr="00DE6361" w:rsidRDefault="00BB6041" w:rsidP="00BB6041">
      <w:pPr>
        <w:ind w:right="672"/>
        <w:rPr>
          <w:b/>
          <w:sz w:val="24"/>
          <w:szCs w:val="24"/>
        </w:rPr>
      </w:pPr>
    </w:p>
    <w:p w:rsidR="003B545E" w:rsidRDefault="00BB6041">
      <w:bookmarkStart w:id="1" w:name="_GoBack"/>
      <w:bookmarkEnd w:id="1"/>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62AE0"/>
    <w:multiLevelType w:val="hybridMultilevel"/>
    <w:tmpl w:val="87CC0BEA"/>
    <w:lvl w:ilvl="0" w:tplc="4F2A51E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6D78AB"/>
    <w:multiLevelType w:val="hybridMultilevel"/>
    <w:tmpl w:val="664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41"/>
    <w:rsid w:val="00050608"/>
    <w:rsid w:val="001668D8"/>
    <w:rsid w:val="001C3396"/>
    <w:rsid w:val="001F160E"/>
    <w:rsid w:val="00745640"/>
    <w:rsid w:val="008F7FC7"/>
    <w:rsid w:val="00BB6041"/>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41"/>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BB6041"/>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041"/>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41"/>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BB6041"/>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041"/>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2011-07-13T21:33:00Z</dcterms:created>
  <dcterms:modified xsi:type="dcterms:W3CDTF">2011-07-13T21:33:00Z</dcterms:modified>
</cp:coreProperties>
</file>