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D4" w:rsidRPr="00457B04" w:rsidRDefault="00A059D4" w:rsidP="00A059D4">
      <w:pPr>
        <w:pStyle w:val="BodyText2"/>
        <w:spacing w:line="240" w:lineRule="auto"/>
        <w:rPr>
          <w:b/>
        </w:rPr>
      </w:pPr>
      <w:r w:rsidRPr="00457B04">
        <w:rPr>
          <w:b/>
        </w:rPr>
        <w:t>FOM 2213</w:t>
      </w:r>
      <w:r>
        <w:rPr>
          <w:b/>
        </w:rPr>
        <w:t xml:space="preserve"> </w:t>
      </w:r>
      <w:r w:rsidRPr="00457B04">
        <w:rPr>
          <w:b/>
        </w:rPr>
        <w:t>COMMUNITY DIAGNOSIS AND COMMUNICATIONS</w:t>
      </w:r>
      <w:r w:rsidRPr="00457B04">
        <w:rPr>
          <w:b/>
        </w:rPr>
        <w:tab/>
      </w:r>
    </w:p>
    <w:p w:rsidR="00A059D4" w:rsidRPr="00457B04" w:rsidRDefault="00A059D4" w:rsidP="00A059D4">
      <w:pPr>
        <w:pStyle w:val="Footer"/>
        <w:tabs>
          <w:tab w:val="clear" w:pos="4320"/>
          <w:tab w:val="clear" w:pos="8640"/>
        </w:tabs>
        <w:jc w:val="both"/>
        <w:rPr>
          <w:b/>
          <w:u w:val="single"/>
        </w:rPr>
      </w:pPr>
      <w:r w:rsidRPr="00457B04">
        <w:rPr>
          <w:b/>
          <w:u w:val="single"/>
        </w:rPr>
        <w:t>Course description: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</w:tabs>
        <w:jc w:val="both"/>
      </w:pPr>
      <w:r w:rsidRPr="000762D5">
        <w:t>This course is intended to expose students to applications of Epidemiological methods and steps in carrying out a community diagnosis. The course will also highlight practical aspects of communication, practical application of computer skills and basic methods of epidemic investigations and assessment of nutritional status.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</w:tabs>
        <w:jc w:val="both"/>
        <w:rPr>
          <w:bCs/>
          <w:color w:val="000000"/>
          <w:u w:val="single"/>
        </w:rPr>
      </w:pPr>
    </w:p>
    <w:p w:rsidR="00A059D4" w:rsidRPr="00457B04" w:rsidRDefault="00A059D4" w:rsidP="00A059D4">
      <w:pPr>
        <w:pStyle w:val="Footer"/>
        <w:tabs>
          <w:tab w:val="clear" w:pos="4320"/>
          <w:tab w:val="clear" w:pos="8640"/>
        </w:tabs>
        <w:jc w:val="both"/>
        <w:rPr>
          <w:b/>
        </w:rPr>
      </w:pPr>
      <w:r w:rsidRPr="00457B04">
        <w:rPr>
          <w:b/>
          <w:bCs/>
          <w:color w:val="000000"/>
          <w:u w:val="single"/>
        </w:rPr>
        <w:t>Course</w:t>
      </w:r>
      <w:r w:rsidRPr="00457B04">
        <w:rPr>
          <w:b/>
          <w:color w:val="000000"/>
          <w:u w:val="single"/>
        </w:rPr>
        <w:t xml:space="preserve"> </w:t>
      </w:r>
      <w:r w:rsidRPr="00457B04">
        <w:rPr>
          <w:b/>
          <w:u w:val="single"/>
        </w:rPr>
        <w:t>Objectives</w:t>
      </w:r>
      <w:r w:rsidRPr="00457B04">
        <w:rPr>
          <w:b/>
        </w:rPr>
        <w:t>: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1. To describe epidemiological and statistical methods of investigations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2. To describe the principles of community diagnosis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3. To describe the methods used in the assessment of nutritional status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4. To describe steps in community diagnosis in order to understand the health requirements of a community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5. To demonstrate ability to use computer programs and statistical packages.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</w:pPr>
      <w:r w:rsidRPr="000762D5">
        <w:t>6. To describe the application of computer programs in statistical analysis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left" w:pos="0"/>
          <w:tab w:val="left" w:pos="990"/>
        </w:tabs>
        <w:ind w:left="810" w:hanging="360"/>
        <w:jc w:val="both"/>
        <w:rPr>
          <w:u w:val="single"/>
        </w:rPr>
      </w:pPr>
      <w:r w:rsidRPr="000762D5">
        <w:t xml:space="preserve">7. To demonstrate communication and </w:t>
      </w:r>
      <w:proofErr w:type="spellStart"/>
      <w:r w:rsidRPr="000762D5">
        <w:t>counseling</w:t>
      </w:r>
      <w:proofErr w:type="spellEnd"/>
      <w:r w:rsidRPr="000762D5">
        <w:t xml:space="preserve"> skills in the community 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</w:tabs>
        <w:jc w:val="both"/>
      </w:pPr>
      <w:r w:rsidRPr="000762D5">
        <w:rPr>
          <w:u w:val="single"/>
        </w:rPr>
        <w:t>Content</w:t>
      </w:r>
      <w:r w:rsidRPr="000762D5">
        <w:t>: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>Epidemiology: surveys designs (case-control and cohort), content surveys, epidemics, outbreaks, verification of diagnosis, establishment of outbreak existence, investigation and management of epidemics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 xml:space="preserve">Bio-statistics: application of statistical method in health and diseases, parametric and non-parametric methods, testing of hypothesis, statistical tests; 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proofErr w:type="gramStart"/>
      <w:r w:rsidRPr="000762D5">
        <w:t>Nutritional assessment of individuals and a community, dietary assessment, anthropometric assessment of growth.</w:t>
      </w:r>
      <w:proofErr w:type="gramEnd"/>
      <w:r w:rsidRPr="000762D5">
        <w:t xml:space="preserve"> Prevalence of various forms of malnutrition 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 xml:space="preserve">Microbiology, </w:t>
      </w:r>
      <w:proofErr w:type="spellStart"/>
      <w:r w:rsidRPr="000762D5">
        <w:t>hematology</w:t>
      </w:r>
      <w:proofErr w:type="spellEnd"/>
      <w:r w:rsidRPr="000762D5">
        <w:t xml:space="preserve"> and Biochemistry: common lab tests done at health </w:t>
      </w:r>
      <w:proofErr w:type="spellStart"/>
      <w:r w:rsidRPr="000762D5">
        <w:t>centers</w:t>
      </w:r>
      <w:proofErr w:type="spellEnd"/>
      <w:r w:rsidRPr="000762D5">
        <w:t xml:space="preserve"> and others.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>Pharmacology: essential national drug list, guidelines for drug use and rational for drug use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 xml:space="preserve">Nursing science/Family/School Health: vaccine handling and immunization programs, family planning, </w:t>
      </w:r>
      <w:proofErr w:type="spellStart"/>
      <w:r w:rsidRPr="000762D5">
        <w:t>counseling</w:t>
      </w:r>
      <w:proofErr w:type="spellEnd"/>
      <w:r w:rsidRPr="000762D5">
        <w:t>, adolescent friendly health services</w:t>
      </w:r>
    </w:p>
    <w:p w:rsidR="00A059D4" w:rsidRPr="000762D5" w:rsidRDefault="00A059D4" w:rsidP="00A059D4">
      <w:pPr>
        <w:tabs>
          <w:tab w:val="num" w:pos="720"/>
        </w:tabs>
        <w:suppressAutoHyphens w:val="0"/>
        <w:ind w:left="720" w:hanging="540"/>
      </w:pPr>
      <w:r w:rsidRPr="000762D5">
        <w:t xml:space="preserve">Communication and </w:t>
      </w:r>
      <w:proofErr w:type="spellStart"/>
      <w:r w:rsidRPr="000762D5">
        <w:t>counseling</w:t>
      </w:r>
      <w:proofErr w:type="spellEnd"/>
      <w:r w:rsidRPr="000762D5">
        <w:t xml:space="preserve"> skills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>Community Research methods: design and use of data collection tools, PRA (Participatory Research Appraisal), design and use of data collection tools, secondary data review, data analysis and report writing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 xml:space="preserve">Community activities: collection of data from a health </w:t>
      </w:r>
      <w:proofErr w:type="spellStart"/>
      <w:r w:rsidRPr="000762D5">
        <w:t>center</w:t>
      </w:r>
      <w:proofErr w:type="spellEnd"/>
      <w:r w:rsidRPr="000762D5">
        <w:t>, community by observation, participatory assessment techniques, questionnaire and other methods, Data analysis, report writing, dissemination (oral presentation)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>Computer literacy: Power point presentation techniques, Internet use – Info search</w:t>
      </w:r>
    </w:p>
    <w:p w:rsidR="00A059D4" w:rsidRPr="000762D5" w:rsidRDefault="00A059D4" w:rsidP="00A059D4">
      <w:pPr>
        <w:tabs>
          <w:tab w:val="num" w:pos="630"/>
        </w:tabs>
        <w:suppressAutoHyphens w:val="0"/>
        <w:ind w:left="630" w:hanging="450"/>
      </w:pPr>
      <w:r w:rsidRPr="000762D5">
        <w:t>Statistical packaging</w:t>
      </w:r>
    </w:p>
    <w:p w:rsidR="00A059D4" w:rsidRPr="000762D5" w:rsidRDefault="00A059D4" w:rsidP="00A059D4">
      <w:pPr>
        <w:pStyle w:val="Footer"/>
        <w:tabs>
          <w:tab w:val="clear" w:pos="4320"/>
          <w:tab w:val="clear" w:pos="8640"/>
          <w:tab w:val="num" w:pos="630"/>
        </w:tabs>
        <w:suppressAutoHyphens w:val="0"/>
        <w:ind w:left="630" w:hanging="450"/>
        <w:jc w:val="both"/>
      </w:pPr>
      <w:r w:rsidRPr="000762D5">
        <w:t>Information, Education, Communication material development</w:t>
      </w:r>
    </w:p>
    <w:p w:rsidR="00A059D4" w:rsidRPr="000762D5" w:rsidRDefault="00A059D4" w:rsidP="00A059D4">
      <w:pPr>
        <w:jc w:val="both"/>
        <w:rPr>
          <w:u w:val="single"/>
        </w:rPr>
      </w:pPr>
    </w:p>
    <w:p w:rsidR="00A059D4" w:rsidRPr="000762D5" w:rsidRDefault="00A059D4" w:rsidP="00A059D4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A059D4" w:rsidRPr="000762D5" w:rsidRDefault="00A059D4" w:rsidP="00A059D4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5weeks, 75 CH</w:t>
      </w:r>
    </w:p>
    <w:p w:rsidR="00A059D4" w:rsidRPr="001B3268" w:rsidRDefault="00A059D4" w:rsidP="00A059D4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A059D4" w:rsidRPr="001B3268" w:rsidRDefault="00A059D4" w:rsidP="00A059D4">
      <w:pPr>
        <w:jc w:val="both"/>
      </w:pPr>
      <w:r w:rsidRPr="001B3268">
        <w:t>Progressive assessment 40%</w:t>
      </w:r>
    </w:p>
    <w:p w:rsidR="00A059D4" w:rsidRPr="001B3268" w:rsidRDefault="00A059D4" w:rsidP="00A059D4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A059D4" w:rsidRPr="001B3268" w:rsidRDefault="00A059D4" w:rsidP="00A059D4">
      <w:pPr>
        <w:jc w:val="both"/>
        <w:rPr>
          <w:b/>
          <w:u w:val="single"/>
        </w:rPr>
      </w:pPr>
      <w:r w:rsidRPr="001B3268">
        <w:rPr>
          <w:b/>
          <w:u w:val="single"/>
        </w:rPr>
        <w:lastRenderedPageBreak/>
        <w:t>Course coordinator</w:t>
      </w:r>
    </w:p>
    <w:p w:rsidR="00A059D4" w:rsidRPr="001C7236" w:rsidRDefault="00A059D4" w:rsidP="00A059D4">
      <w:pPr>
        <w:pStyle w:val="BodyText2"/>
        <w:spacing w:line="240" w:lineRule="auto"/>
      </w:pPr>
      <w:proofErr w:type="spellStart"/>
      <w:r w:rsidRPr="001C7236">
        <w:t>Dr.</w:t>
      </w:r>
      <w:proofErr w:type="spellEnd"/>
      <w:r w:rsidRPr="001C7236">
        <w:t xml:space="preserve"> Isaac </w:t>
      </w:r>
      <w:proofErr w:type="spellStart"/>
      <w:r w:rsidRPr="001C7236">
        <w:t>Okullo</w:t>
      </w:r>
      <w:proofErr w:type="spellEnd"/>
    </w:p>
    <w:p w:rsidR="00A059D4" w:rsidRPr="00375430" w:rsidRDefault="00A059D4" w:rsidP="00A059D4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375430">
            <w:rPr>
              <w:b/>
              <w:u w:val="single"/>
            </w:rPr>
            <w:t>Reading</w:t>
          </w:r>
        </w:smartTag>
      </w:smartTag>
      <w:r w:rsidRPr="00375430">
        <w:rPr>
          <w:b/>
          <w:u w:val="single"/>
        </w:rPr>
        <w:t xml:space="preserve"> materials</w:t>
      </w:r>
    </w:p>
    <w:p w:rsidR="00A059D4" w:rsidRPr="00375430" w:rsidRDefault="00A059D4" w:rsidP="00A059D4">
      <w:r w:rsidRPr="00375430">
        <w:t xml:space="preserve">1. </w:t>
      </w:r>
      <w:hyperlink r:id="rId5" w:history="1">
        <w:r w:rsidRPr="00375430">
          <w:rPr>
            <w:rStyle w:val="highlight0"/>
          </w:rPr>
          <w:t>Epidemiology</w:t>
        </w:r>
        <w:r w:rsidRPr="00375430">
          <w:rPr>
            <w:rStyle w:val="Hyperlink"/>
            <w:rFonts w:eastAsia="StarSymbol"/>
          </w:rPr>
          <w:t xml:space="preserve"> : study design and data analysis /</w:t>
        </w:r>
      </w:hyperlink>
      <w:hyperlink r:id="rId6" w:history="1">
        <w:r w:rsidRPr="00375430">
          <w:rPr>
            <w:rStyle w:val="Hyperlink"/>
            <w:rFonts w:eastAsia="StarSymbol"/>
          </w:rPr>
          <w:t>Boca Raton, FL : Chapman &amp; Hall/CRC Press, c1999.</w:t>
        </w:r>
      </w:hyperlink>
    </w:p>
    <w:p w:rsidR="00A059D4" w:rsidRPr="00375430" w:rsidRDefault="00A059D4" w:rsidP="00A059D4">
      <w:pPr>
        <w:pStyle w:val="Footer"/>
        <w:tabs>
          <w:tab w:val="clear" w:pos="4320"/>
          <w:tab w:val="clear" w:pos="8640"/>
        </w:tabs>
      </w:pPr>
      <w:r w:rsidRPr="00375430">
        <w:t xml:space="preserve">2. Survey methods in community medicine/Churchill </w:t>
      </w:r>
      <w:proofErr w:type="spellStart"/>
      <w:proofErr w:type="gramStart"/>
      <w:r w:rsidRPr="00375430">
        <w:t>livingstone</w:t>
      </w:r>
      <w:proofErr w:type="spellEnd"/>
      <w:proofErr w:type="gramEnd"/>
      <w:r w:rsidRPr="00375430">
        <w:t>, 1999</w:t>
      </w:r>
    </w:p>
    <w:p w:rsidR="00A059D4" w:rsidRPr="00375430" w:rsidRDefault="00A059D4" w:rsidP="00A059D4">
      <w:pPr>
        <w:pStyle w:val="Footer"/>
        <w:tabs>
          <w:tab w:val="clear" w:pos="4320"/>
          <w:tab w:val="clear" w:pos="8640"/>
        </w:tabs>
      </w:pPr>
      <w:r w:rsidRPr="00375430">
        <w:t xml:space="preserve">3. Epidemiology in medical practice/Churchill </w:t>
      </w:r>
      <w:proofErr w:type="spellStart"/>
      <w:proofErr w:type="gramStart"/>
      <w:r w:rsidRPr="00375430">
        <w:t>livingstone</w:t>
      </w:r>
      <w:proofErr w:type="spellEnd"/>
      <w:proofErr w:type="gramEnd"/>
      <w:r w:rsidRPr="00375430">
        <w:t>, 1998</w:t>
      </w:r>
    </w:p>
    <w:p w:rsidR="003B545E" w:rsidRDefault="00A059D4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D4"/>
    <w:rsid w:val="00050608"/>
    <w:rsid w:val="001668D8"/>
    <w:rsid w:val="001C3396"/>
    <w:rsid w:val="001F160E"/>
    <w:rsid w:val="00745640"/>
    <w:rsid w:val="008F7FC7"/>
    <w:rsid w:val="00A059D4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9D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A059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59D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059D4"/>
    <w:rPr>
      <w:color w:val="0000FF"/>
      <w:u w:val="single"/>
    </w:rPr>
  </w:style>
  <w:style w:type="character" w:customStyle="1" w:styleId="highlight0">
    <w:name w:val="highlight0"/>
    <w:basedOn w:val="DefaultParagraphFont"/>
    <w:rsid w:val="00A0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05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9D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A059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059D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A059D4"/>
    <w:rPr>
      <w:color w:val="0000FF"/>
      <w:u w:val="single"/>
    </w:rPr>
  </w:style>
  <w:style w:type="character" w:customStyle="1" w:styleId="highlight0">
    <w:name w:val="highlight0"/>
    <w:basedOn w:val="DefaultParagraphFont"/>
    <w:rsid w:val="00A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2009&amp;u1=2009&amp;t1=Boca%20Raton,%20FL%20%3a%20Chapman%20%26%20Hall%2fCRC%20Press,%20c1999.&amp;pos=1&amp;prevpos=1&amp;beginsrch=1" TargetMode="External"/><Relationship Id="rId5" Type="http://schemas.openxmlformats.org/officeDocument/2006/relationships/hyperlink" Target="http://81.199.17.5:8000/cgi-bin/gw_42_20a/chameleon?host=81.199.17.5%2b1111%2bDEFAULT&amp;search=SCAN&amp;function=INITREQ&amp;SourceScreen=INITREQ&amp;sessionid=2006101809571219106&amp;skin=default&amp;conf=.%2fchameleon.conf&amp;lng=en&amp;itemu1=4&amp;u1=4&amp;t1=Epidemiology%20%3a%20study%20design%20and%20data%20analysis%20%2f&amp;pos=1&amp;prevpos=1&amp;begins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2011-07-13T21:53:00Z</dcterms:created>
  <dcterms:modified xsi:type="dcterms:W3CDTF">2011-07-13T21:53:00Z</dcterms:modified>
</cp:coreProperties>
</file>