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63" w:rsidRPr="002F7269" w:rsidRDefault="006C0D63" w:rsidP="006C0D63">
      <w:pPr>
        <w:tabs>
          <w:tab w:val="left" w:pos="-1440"/>
          <w:tab w:val="left" w:pos="432"/>
        </w:tabs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2F7269">
        <w:rPr>
          <w:rFonts w:ascii="Arial Narrow" w:hAnsi="Arial Narrow"/>
          <w:b/>
          <w:color w:val="000000"/>
          <w:sz w:val="22"/>
          <w:szCs w:val="22"/>
          <w:u w:val="single"/>
        </w:rPr>
        <w:t>FST 2204 DIETETICS</w:t>
      </w:r>
    </w:p>
    <w:p w:rsidR="006C0D63" w:rsidRPr="002F7269" w:rsidRDefault="006C0D63" w:rsidP="006C0D63">
      <w:pPr>
        <w:tabs>
          <w:tab w:val="left" w:pos="-1440"/>
          <w:tab w:val="left" w:pos="432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6C0D63" w:rsidRPr="002F7269" w:rsidRDefault="006C0D63" w:rsidP="006C0D63">
      <w:pPr>
        <w:tabs>
          <w:tab w:val="left" w:pos="-1440"/>
          <w:tab w:val="left" w:pos="432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ab/>
        <w:t>COURSE INSTRUCTORS</w:t>
      </w:r>
    </w:p>
    <w:p w:rsidR="006C0D63" w:rsidRPr="002F7269" w:rsidRDefault="006C0D63" w:rsidP="006C0D63">
      <w:pPr>
        <w:numPr>
          <w:ilvl w:val="0"/>
          <w:numId w:val="9"/>
        </w:numPr>
        <w:tabs>
          <w:tab w:val="left" w:pos="-1440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Cs/>
          <w:color w:val="000000"/>
          <w:sz w:val="22"/>
          <w:szCs w:val="22"/>
        </w:rPr>
        <w:t>Magala-Nyago C.</w:t>
      </w:r>
      <w:r w:rsidRPr="002F7269">
        <w:rPr>
          <w:rFonts w:ascii="Arial Narrow" w:hAnsi="Arial Narrow"/>
          <w:iCs/>
          <w:color w:val="000000"/>
          <w:sz w:val="22"/>
          <w:szCs w:val="22"/>
        </w:rPr>
        <w:tab/>
        <w:t>[Bed. Home Economics; MSc. Human Nutrition.; (PhD. Nutrition)</w:t>
      </w:r>
    </w:p>
    <w:p w:rsidR="006C0D63" w:rsidRPr="002F7269" w:rsidRDefault="006C0D63" w:rsidP="006C0D63">
      <w:pPr>
        <w:numPr>
          <w:ilvl w:val="0"/>
          <w:numId w:val="10"/>
        </w:numPr>
        <w:tabs>
          <w:tab w:val="left" w:pos="-1440"/>
          <w:tab w:val="left" w:pos="432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Cs/>
          <w:color w:val="000000"/>
          <w:sz w:val="22"/>
          <w:szCs w:val="22"/>
        </w:rPr>
        <w:t xml:space="preserve">Resource persons: Doctors/ Nutritionist at </w:t>
      </w:r>
      <w:smartTag w:uri="urn:schemas-microsoft-com:office:smarttags" w:element="place">
        <w:smartTag w:uri="urn:schemas-microsoft-com:office:smarttags" w:element="PlaceName">
          <w:r w:rsidRPr="002F7269">
            <w:rPr>
              <w:rFonts w:ascii="Arial Narrow" w:hAnsi="Arial Narrow"/>
              <w:iCs/>
              <w:color w:val="000000"/>
              <w:sz w:val="22"/>
              <w:szCs w:val="22"/>
            </w:rPr>
            <w:t>Mulago</w:t>
          </w:r>
        </w:smartTag>
        <w:r w:rsidRPr="002F7269">
          <w:rPr>
            <w:rFonts w:ascii="Arial Narrow" w:hAnsi="Arial Narrow"/>
            <w:iCs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2F7269">
            <w:rPr>
              <w:rFonts w:ascii="Arial Narrow" w:hAnsi="Arial Narrow"/>
              <w:iCs/>
              <w:color w:val="000000"/>
              <w:sz w:val="22"/>
              <w:szCs w:val="22"/>
            </w:rPr>
            <w:t>Hospital</w:t>
          </w:r>
        </w:smartTag>
      </w:smartTag>
    </w:p>
    <w:p w:rsidR="006C0D63" w:rsidRPr="002F7269" w:rsidRDefault="006C0D63" w:rsidP="006C0D63">
      <w:pPr>
        <w:tabs>
          <w:tab w:val="left" w:pos="-1440"/>
          <w:tab w:val="left" w:pos="432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6C0D63" w:rsidRPr="002F7269" w:rsidRDefault="006C0D63" w:rsidP="006C0D63">
      <w:pPr>
        <w:tabs>
          <w:tab w:val="left" w:pos="-1440"/>
          <w:tab w:val="left" w:pos="432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ab/>
        <w:t>COURSE TYPE</w:t>
      </w:r>
    </w:p>
    <w:p w:rsidR="006C0D63" w:rsidRPr="002F7269" w:rsidRDefault="006C0D63" w:rsidP="006C0D63">
      <w:pPr>
        <w:numPr>
          <w:ilvl w:val="0"/>
          <w:numId w:val="11"/>
        </w:numPr>
        <w:tabs>
          <w:tab w:val="left" w:pos="-1440"/>
        </w:tabs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Core course for Year 2 BSc. Food Science &amp; Technology</w:t>
      </w:r>
    </w:p>
    <w:p w:rsidR="006C0D63" w:rsidRPr="002F7269" w:rsidRDefault="006C0D63" w:rsidP="006C0D63">
      <w:pPr>
        <w:numPr>
          <w:ilvl w:val="0"/>
          <w:numId w:val="12"/>
        </w:numPr>
        <w:tabs>
          <w:tab w:val="left" w:pos="-1440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>Principles of Human Nutrition</w:t>
      </w:r>
    </w:p>
    <w:p w:rsidR="006C0D63" w:rsidRPr="002F7269" w:rsidRDefault="006C0D63" w:rsidP="006C0D63">
      <w:pPr>
        <w:tabs>
          <w:tab w:val="left" w:pos="-1440"/>
          <w:tab w:val="left" w:pos="432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6C0D63" w:rsidRPr="002F7269" w:rsidRDefault="006C0D63" w:rsidP="006C0D63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COURSE STRUCTURE</w:t>
      </w:r>
    </w:p>
    <w:p w:rsidR="006C0D63" w:rsidRPr="002F7269" w:rsidRDefault="006C0D63" w:rsidP="006C0D63">
      <w:pPr>
        <w:tabs>
          <w:tab w:val="left" w:pos="-1440"/>
        </w:tabs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Course is 3 credit units (3 CU): 2 lecture hours and 2 practical hours per week for 15 study weeks; [i.e. 30 lecture hours &amp; 30 practical hours equivalent to 45 contact hours].  </w:t>
      </w:r>
    </w:p>
    <w:p w:rsidR="006C0D63" w:rsidRPr="002F7269" w:rsidRDefault="006C0D63" w:rsidP="006C0D63">
      <w:pPr>
        <w:tabs>
          <w:tab w:val="left" w:pos="-1440"/>
          <w:tab w:val="left" w:pos="432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6C0D63" w:rsidRPr="002F7269" w:rsidRDefault="006C0D63" w:rsidP="006C0D63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COURSE DESCRIPTION</w:t>
      </w:r>
    </w:p>
    <w:p w:rsidR="006C0D63" w:rsidRPr="002F7269" w:rsidRDefault="006C0D63" w:rsidP="006C0D63">
      <w:pPr>
        <w:pStyle w:val="BodyText2"/>
        <w:rPr>
          <w:rFonts w:ascii="Arial Narrow" w:hAnsi="Arial Narrow"/>
          <w:b w:val="0"/>
          <w:bCs w:val="0"/>
          <w:color w:val="000000"/>
          <w:sz w:val="22"/>
          <w:szCs w:val="22"/>
        </w:rPr>
      </w:pPr>
      <w:r w:rsidRPr="002F7269">
        <w:rPr>
          <w:rFonts w:ascii="Arial Narrow" w:hAnsi="Arial Narrow"/>
          <w:b w:val="0"/>
          <w:color w:val="000000"/>
          <w:sz w:val="22"/>
          <w:szCs w:val="22"/>
        </w:rPr>
        <w:t>Ge</w:t>
      </w:r>
      <w:r w:rsidRPr="002F7269">
        <w:rPr>
          <w:rFonts w:ascii="Arial Narrow" w:hAnsi="Arial Narrow"/>
          <w:b w:val="0"/>
          <w:sz w:val="22"/>
          <w:szCs w:val="22"/>
        </w:rPr>
        <w:t xml:space="preserve">neral dietetic principles and practice; </w:t>
      </w:r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>Develop an in-depth understanding of the causes, d</w:t>
      </w:r>
      <w:r w:rsidRPr="002F7269">
        <w:rPr>
          <w:rFonts w:ascii="Arial Narrow" w:hAnsi="Arial Narrow"/>
          <w:b w:val="0"/>
          <w:sz w:val="22"/>
          <w:szCs w:val="22"/>
        </w:rPr>
        <w:t>ietetic management of diseases/</w:t>
      </w:r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 therapeutic role, prevention and </w:t>
      </w:r>
      <w:r w:rsidRPr="002F7269">
        <w:rPr>
          <w:rFonts w:ascii="Arial Narrow" w:hAnsi="Arial Narrow"/>
          <w:b w:val="0"/>
          <w:sz w:val="22"/>
          <w:szCs w:val="22"/>
        </w:rPr>
        <w:t>dietetic care process</w:t>
      </w:r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 xml:space="preserve"> of major lifestyle diseases: </w:t>
      </w:r>
      <w:r w:rsidRPr="002F7269">
        <w:rPr>
          <w:rFonts w:ascii="Arial Narrow" w:hAnsi="Arial Narrow"/>
          <w:b w:val="0"/>
          <w:sz w:val="22"/>
          <w:szCs w:val="22"/>
        </w:rPr>
        <w:t xml:space="preserve">Obesity and overweight; protein energy malnutrition, diabetes mellitus; coronary heart disease; hypertension; </w:t>
      </w:r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>gastrointestinal tract diseases</w:t>
      </w:r>
      <w:r w:rsidRPr="002F7269">
        <w:rPr>
          <w:rFonts w:ascii="Arial Narrow" w:hAnsi="Arial Narrow"/>
          <w:b w:val="0"/>
          <w:sz w:val="22"/>
          <w:szCs w:val="22"/>
        </w:rPr>
        <w:t xml:space="preserve">; </w:t>
      </w:r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>Therapeutic role and management of other diseases i.e cancer and HIV disease and AIDS;</w:t>
      </w:r>
      <w:r w:rsidRPr="002F7269">
        <w:rPr>
          <w:rFonts w:ascii="Arial Narrow" w:hAnsi="Arial Narrow"/>
          <w:b w:val="0"/>
          <w:sz w:val="22"/>
          <w:szCs w:val="22"/>
        </w:rPr>
        <w:t xml:space="preserve"> </w:t>
      </w:r>
      <w:r w:rsidRPr="002F7269">
        <w:rPr>
          <w:rFonts w:ascii="Arial Narrow" w:hAnsi="Arial Narrow"/>
          <w:b w:val="0"/>
          <w:bCs w:val="0"/>
          <w:color w:val="000000"/>
          <w:sz w:val="22"/>
          <w:szCs w:val="22"/>
        </w:rPr>
        <w:t>Basic counseling skills and assessment of patients with such disorders.</w:t>
      </w:r>
    </w:p>
    <w:p w:rsidR="006C0D63" w:rsidRPr="002F7269" w:rsidRDefault="006C0D63" w:rsidP="006C0D63">
      <w:pPr>
        <w:tabs>
          <w:tab w:val="left" w:pos="-1440"/>
        </w:tabs>
        <w:ind w:left="360"/>
        <w:jc w:val="both"/>
        <w:rPr>
          <w:rFonts w:ascii="Arial Narrow" w:hAnsi="Arial Narrow"/>
          <w:sz w:val="22"/>
          <w:szCs w:val="22"/>
        </w:rPr>
      </w:pPr>
    </w:p>
    <w:p w:rsidR="006C0D63" w:rsidRPr="002F7269" w:rsidRDefault="006C0D63" w:rsidP="006C0D63">
      <w:pPr>
        <w:rPr>
          <w:rFonts w:ascii="Arial Narrow" w:hAnsi="Arial Narrow"/>
          <w:sz w:val="22"/>
          <w:szCs w:val="22"/>
        </w:rPr>
      </w:pPr>
    </w:p>
    <w:p w:rsidR="006C0D63" w:rsidRPr="002F7269" w:rsidRDefault="006C0D63" w:rsidP="006C0D63">
      <w:pPr>
        <w:numPr>
          <w:ilvl w:val="0"/>
          <w:numId w:val="7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COURSE OBJECTIVES</w:t>
      </w:r>
    </w:p>
    <w:p w:rsidR="006C0D63" w:rsidRPr="002F7269" w:rsidRDefault="006C0D63" w:rsidP="006C0D63">
      <w:pPr>
        <w:rPr>
          <w:rFonts w:ascii="Arial Narrow" w:hAnsi="Arial Narrow"/>
          <w:b/>
          <w:sz w:val="22"/>
          <w:szCs w:val="22"/>
        </w:rPr>
      </w:pPr>
      <w:r w:rsidRPr="002F7269">
        <w:rPr>
          <w:rFonts w:ascii="Arial Narrow" w:hAnsi="Arial Narrow"/>
          <w:b/>
          <w:sz w:val="22"/>
          <w:szCs w:val="22"/>
        </w:rPr>
        <w:t>General objective</w:t>
      </w:r>
    </w:p>
    <w:p w:rsidR="006C0D63" w:rsidRPr="002F7269" w:rsidRDefault="006C0D63" w:rsidP="006C0D63">
      <w:pPr>
        <w:rPr>
          <w:rFonts w:ascii="Arial Narrow" w:hAnsi="Arial Narrow"/>
          <w:color w:val="000000"/>
          <w:sz w:val="22"/>
          <w:szCs w:val="22"/>
        </w:rPr>
      </w:pPr>
    </w:p>
    <w:p w:rsidR="006C0D63" w:rsidRPr="002F7269" w:rsidRDefault="006C0D63" w:rsidP="006C0D63">
      <w:pPr>
        <w:rPr>
          <w:rFonts w:ascii="Arial Narrow" w:hAnsi="Arial Narrow"/>
          <w:color w:val="000000"/>
          <w:sz w:val="22"/>
          <w:szCs w:val="22"/>
        </w:rPr>
      </w:pPr>
      <w:r w:rsidRPr="002F7269">
        <w:rPr>
          <w:rFonts w:ascii="Arial Narrow" w:hAnsi="Arial Narrow"/>
          <w:color w:val="000000"/>
          <w:sz w:val="22"/>
          <w:szCs w:val="22"/>
        </w:rPr>
        <w:t xml:space="preserve">This course is aimed at equipping students with knowledge and skills in how therapeutic diets </w:t>
      </w:r>
      <w:r w:rsidRPr="002F7269">
        <w:rPr>
          <w:rFonts w:ascii="Arial Narrow" w:hAnsi="Arial Narrow"/>
          <w:sz w:val="22"/>
          <w:szCs w:val="22"/>
        </w:rPr>
        <w:t xml:space="preserve">prevent and influences the disease process </w:t>
      </w:r>
      <w:r w:rsidRPr="002F7269">
        <w:rPr>
          <w:rFonts w:ascii="Arial Narrow" w:hAnsi="Arial Narrow"/>
          <w:color w:val="000000"/>
          <w:sz w:val="22"/>
          <w:szCs w:val="22"/>
        </w:rPr>
        <w:t>of individuals and groups</w:t>
      </w:r>
    </w:p>
    <w:p w:rsidR="006C0D63" w:rsidRPr="002F7269" w:rsidRDefault="006C0D63" w:rsidP="006C0D63">
      <w:pPr>
        <w:rPr>
          <w:rFonts w:ascii="Arial Narrow" w:hAnsi="Arial Narrow"/>
          <w:sz w:val="22"/>
          <w:szCs w:val="22"/>
        </w:rPr>
      </w:pPr>
    </w:p>
    <w:p w:rsidR="006C0D63" w:rsidRPr="002F7269" w:rsidRDefault="006C0D63" w:rsidP="006C0D63">
      <w:pPr>
        <w:rPr>
          <w:rFonts w:ascii="Arial Narrow" w:hAnsi="Arial Narrow"/>
          <w:b/>
          <w:sz w:val="22"/>
          <w:szCs w:val="22"/>
        </w:rPr>
      </w:pPr>
      <w:r w:rsidRPr="002F7269">
        <w:rPr>
          <w:rFonts w:ascii="Arial Narrow" w:hAnsi="Arial Narrow"/>
          <w:b/>
          <w:sz w:val="22"/>
          <w:szCs w:val="22"/>
        </w:rPr>
        <w:t>Specific Objectives</w:t>
      </w:r>
    </w:p>
    <w:p w:rsidR="006C0D63" w:rsidRPr="002F7269" w:rsidRDefault="006C0D63" w:rsidP="006C0D63">
      <w:pPr>
        <w:numPr>
          <w:ilvl w:val="0"/>
          <w:numId w:val="1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bCs/>
          <w:sz w:val="22"/>
          <w:szCs w:val="22"/>
        </w:rPr>
        <w:t xml:space="preserve">Demonstrate the ability to work autonomously with individual clients on a one to one basis, assessing needs, providing appropriate therapeutic interventions and facilitating behaviour change. </w:t>
      </w:r>
    </w:p>
    <w:p w:rsidR="006C0D63" w:rsidRPr="002F7269" w:rsidRDefault="006C0D63" w:rsidP="006C0D63">
      <w:pPr>
        <w:numPr>
          <w:ilvl w:val="0"/>
          <w:numId w:val="1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Complement other health professionals in enhancing nutrition as part of the health care team</w:t>
      </w:r>
    </w:p>
    <w:p w:rsidR="006C0D63" w:rsidRPr="002F7269" w:rsidRDefault="006C0D63" w:rsidP="006C0D63">
      <w:pPr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Ability to formulate diets that will alleviate symptoms of the disease, prevent complications and promote health.</w:t>
      </w:r>
    </w:p>
    <w:p w:rsidR="006C0D63" w:rsidRPr="002F7269" w:rsidRDefault="006C0D63" w:rsidP="006C0D6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6C0D63" w:rsidRPr="002F7269" w:rsidRDefault="006C0D63" w:rsidP="006C0D63">
      <w:pPr>
        <w:numPr>
          <w:ilvl w:val="0"/>
          <w:numId w:val="2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RECOMMENDED REFERENCES</w:t>
      </w:r>
    </w:p>
    <w:p w:rsidR="006C0D63" w:rsidRPr="002F7269" w:rsidRDefault="006C0D63" w:rsidP="006C0D6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6C0D63" w:rsidRPr="002F7269" w:rsidRDefault="006C0D63" w:rsidP="006C0D63">
      <w:pPr>
        <w:numPr>
          <w:ilvl w:val="1"/>
          <w:numId w:val="2"/>
        </w:numPr>
        <w:tabs>
          <w:tab w:val="left" w:pos="432"/>
        </w:tabs>
        <w:spacing w:line="360" w:lineRule="auto"/>
        <w:rPr>
          <w:rFonts w:ascii="Arial Narrow" w:hAnsi="Arial Narrow"/>
          <w:bCs/>
          <w:sz w:val="22"/>
          <w:szCs w:val="22"/>
        </w:rPr>
      </w:pPr>
      <w:bookmarkStart w:id="0" w:name="OLE_LINK1"/>
      <w:r w:rsidRPr="002F7269">
        <w:rPr>
          <w:rFonts w:ascii="Arial Narrow" w:hAnsi="Arial Narrow"/>
          <w:bCs/>
          <w:sz w:val="22"/>
          <w:szCs w:val="22"/>
        </w:rPr>
        <w:t>Manual of dietetic practice. Thomas B and Bishop J (Eds).  Blackwell publishing. (Current edition)</w:t>
      </w:r>
    </w:p>
    <w:p w:rsidR="006C0D63" w:rsidRPr="002F7269" w:rsidRDefault="006C0D63" w:rsidP="006C0D63">
      <w:pPr>
        <w:numPr>
          <w:ilvl w:val="1"/>
          <w:numId w:val="2"/>
        </w:numPr>
        <w:tabs>
          <w:tab w:val="left" w:pos="432"/>
        </w:tabs>
        <w:spacing w:line="360" w:lineRule="auto"/>
        <w:rPr>
          <w:rFonts w:ascii="Arial Narrow" w:hAnsi="Arial Narrow"/>
          <w:bCs/>
          <w:sz w:val="22"/>
          <w:szCs w:val="22"/>
        </w:rPr>
      </w:pPr>
      <w:r w:rsidRPr="002F7269">
        <w:rPr>
          <w:rFonts w:ascii="Arial Narrow" w:hAnsi="Arial Narrow"/>
          <w:bCs/>
          <w:sz w:val="22"/>
          <w:szCs w:val="22"/>
        </w:rPr>
        <w:t xml:space="preserve"> Principles of Nutritional Assessment. Gibson RS. </w:t>
      </w:r>
      <w:smartTag w:uri="urn:schemas-microsoft-com:office:smarttags" w:element="place">
        <w:smartTag w:uri="urn:schemas-microsoft-com:office:smarttags" w:element="PlaceName">
          <w:r w:rsidRPr="002F7269">
            <w:rPr>
              <w:rFonts w:ascii="Arial Narrow" w:hAnsi="Arial Narrow"/>
              <w:bCs/>
              <w:sz w:val="22"/>
              <w:szCs w:val="22"/>
            </w:rPr>
            <w:t>Oxford</w:t>
          </w:r>
        </w:smartTag>
        <w:r w:rsidRPr="002F7269">
          <w:rPr>
            <w:rFonts w:ascii="Arial Narrow" w:hAnsi="Arial Narrow"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2F7269">
            <w:rPr>
              <w:rFonts w:ascii="Arial Narrow" w:hAnsi="Arial Narrow"/>
              <w:bCs/>
              <w:sz w:val="22"/>
              <w:szCs w:val="22"/>
            </w:rPr>
            <w:t>University</w:t>
          </w:r>
        </w:smartTag>
      </w:smartTag>
      <w:r w:rsidRPr="002F7269">
        <w:rPr>
          <w:rFonts w:ascii="Arial Narrow" w:hAnsi="Arial Narrow"/>
          <w:bCs/>
          <w:sz w:val="22"/>
          <w:szCs w:val="22"/>
        </w:rPr>
        <w:t xml:space="preserve"> press. (Current edition)</w:t>
      </w:r>
    </w:p>
    <w:p w:rsidR="006C0D63" w:rsidRPr="002F7269" w:rsidRDefault="006C0D63" w:rsidP="006C0D63">
      <w:pPr>
        <w:numPr>
          <w:ilvl w:val="1"/>
          <w:numId w:val="2"/>
        </w:numPr>
        <w:tabs>
          <w:tab w:val="left" w:pos="432"/>
        </w:tabs>
        <w:spacing w:line="360" w:lineRule="auto"/>
        <w:rPr>
          <w:rFonts w:ascii="Arial Narrow" w:hAnsi="Arial Narrow"/>
          <w:bCs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Nutrition and Diet Therapy. DeBruyne C and Whitney. (Current Edition)</w:t>
      </w:r>
    </w:p>
    <w:p w:rsidR="006C0D63" w:rsidRPr="002F7269" w:rsidRDefault="006C0D63" w:rsidP="006C0D63">
      <w:pPr>
        <w:numPr>
          <w:ilvl w:val="1"/>
          <w:numId w:val="2"/>
        </w:numPr>
        <w:tabs>
          <w:tab w:val="left" w:pos="432"/>
        </w:tabs>
        <w:spacing w:line="360" w:lineRule="auto"/>
        <w:rPr>
          <w:rFonts w:ascii="Arial Narrow" w:hAnsi="Arial Narrow"/>
          <w:bCs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Nutrition and dietetics for health care by Barker HM. Churchill Livingstone. (Current edition)</w:t>
      </w:r>
    </w:p>
    <w:p w:rsidR="006C0D63" w:rsidRPr="002F7269" w:rsidRDefault="006C0D63" w:rsidP="006C0D63">
      <w:pPr>
        <w:numPr>
          <w:ilvl w:val="1"/>
          <w:numId w:val="2"/>
        </w:numPr>
        <w:tabs>
          <w:tab w:val="left" w:pos="432"/>
        </w:tabs>
        <w:spacing w:line="360" w:lineRule="auto"/>
        <w:rPr>
          <w:rFonts w:ascii="Arial Narrow" w:hAnsi="Arial Narrow"/>
          <w:bCs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Applications in medical nutrition therapy. Zeman FJ and Ney DM. Merrill, Prentice Hall. (Current edition)</w:t>
      </w:r>
    </w:p>
    <w:p w:rsidR="006C0D63" w:rsidRPr="002F7269" w:rsidRDefault="006C0D63" w:rsidP="006C0D63">
      <w:pPr>
        <w:numPr>
          <w:ilvl w:val="1"/>
          <w:numId w:val="2"/>
        </w:numPr>
        <w:tabs>
          <w:tab w:val="left" w:pos="432"/>
        </w:tabs>
        <w:spacing w:line="360" w:lineRule="auto"/>
        <w:rPr>
          <w:rFonts w:ascii="Arial Narrow" w:hAnsi="Arial Narrow"/>
          <w:bCs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Nutritional counseling for lifestyle change by Snetselaar L. Taylor &amp; Francis CRC Group. (Current edition)</w:t>
      </w:r>
    </w:p>
    <w:p w:rsidR="006C0D63" w:rsidRPr="002F7269" w:rsidRDefault="006C0D63" w:rsidP="006C0D63">
      <w:pPr>
        <w:numPr>
          <w:ilvl w:val="1"/>
          <w:numId w:val="2"/>
        </w:numPr>
        <w:tabs>
          <w:tab w:val="left" w:pos="432"/>
        </w:tabs>
        <w:spacing w:line="360" w:lineRule="auto"/>
        <w:rPr>
          <w:rFonts w:ascii="Arial Narrow" w:hAnsi="Arial Narrow"/>
          <w:bCs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Journal of clinical Nutrition and dietetics.</w:t>
      </w:r>
    </w:p>
    <w:bookmarkEnd w:id="0"/>
    <w:p w:rsidR="006C0D63" w:rsidRPr="002F7269" w:rsidRDefault="006C0D63" w:rsidP="006C0D63">
      <w:pPr>
        <w:tabs>
          <w:tab w:val="left" w:pos="-1440"/>
          <w:tab w:val="left" w:pos="432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6C0D63" w:rsidRPr="002F7269" w:rsidRDefault="006C0D63" w:rsidP="006C0D63">
      <w:pPr>
        <w:tabs>
          <w:tab w:val="left" w:pos="-1440"/>
          <w:tab w:val="left" w:pos="432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4.   COURSE CONTENT, METHODS OF INSTRUCTION, TOOLS AND</w:t>
      </w:r>
    </w:p>
    <w:p w:rsidR="006C0D63" w:rsidRPr="002F7269" w:rsidRDefault="006C0D63" w:rsidP="006C0D63">
      <w:pPr>
        <w:tabs>
          <w:tab w:val="left" w:pos="-1440"/>
        </w:tabs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lastRenderedPageBreak/>
        <w:t xml:space="preserve">      EQUIPMENT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960"/>
        <w:gridCol w:w="1620"/>
        <w:gridCol w:w="2052"/>
      </w:tblGrid>
      <w:tr w:rsidR="006C0D63" w:rsidRPr="002F7269" w:rsidTr="000E60C3">
        <w:tc>
          <w:tcPr>
            <w:tcW w:w="2088" w:type="dxa"/>
          </w:tcPr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3960" w:type="dxa"/>
          </w:tcPr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1620" w:type="dxa"/>
          </w:tcPr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METHOD OF INS</w:t>
            </w:r>
            <w:smartTag w:uri="urn:schemas-microsoft-com:office:smarttags" w:element="stockticker">
              <w:r w:rsidRPr="002F7269">
                <w:rPr>
                  <w:rFonts w:ascii="Arial Narrow" w:hAnsi="Arial Narrow"/>
                  <w:b/>
                  <w:iCs/>
                  <w:color w:val="000000"/>
                  <w:sz w:val="22"/>
                  <w:szCs w:val="22"/>
                </w:rPr>
                <w:t>TRUC</w:t>
              </w:r>
            </w:smartTag>
            <w:r w:rsidRPr="002F7269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TION/ Time allocation</w:t>
            </w:r>
          </w:p>
        </w:tc>
        <w:tc>
          <w:tcPr>
            <w:tcW w:w="2052" w:type="dxa"/>
          </w:tcPr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TOOLS/ Equipment needed</w:t>
            </w:r>
          </w:p>
        </w:tc>
      </w:tr>
      <w:tr w:rsidR="006C0D63" w:rsidRPr="002F7269" w:rsidTr="000E60C3">
        <w:tc>
          <w:tcPr>
            <w:tcW w:w="2088" w:type="dxa"/>
          </w:tcPr>
          <w:p w:rsidR="006C0D63" w:rsidRPr="002F7269" w:rsidRDefault="006C0D63" w:rsidP="006C0D63">
            <w:pPr>
              <w:numPr>
                <w:ilvl w:val="0"/>
                <w:numId w:val="6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General dietetic principles and practice</w:t>
            </w:r>
          </w:p>
        </w:tc>
        <w:tc>
          <w:tcPr>
            <w:tcW w:w="3960" w:type="dxa"/>
          </w:tcPr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Diet, health and disease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Healthy eating and lifestyles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Food guidelines </w:t>
            </w: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Dietary assessment 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Dietary modification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Food composition tables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Estimating caloric requirements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Food service in hospitals and institutions</w:t>
            </w: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Dietary assessment in clinical practice</w:t>
            </w: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Changing health behaviour</w:t>
            </w: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Assessment of nutritional status</w:t>
            </w: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Anthropometric measurements of students/school children </w:t>
            </w: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Evaluation of the food service at the hospital and University Hall</w:t>
            </w: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-Interactive lectures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(2 hr) with assignments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Interactive lectures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(2 hr) with assignments Discussions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Practical (2 hrs)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Interactive lectures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(1 hr) with case study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Interactive lectures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(1 hr)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Lab practical (1 hrs) and assignment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Practical (1hr) Visit the University kitchen and food service unit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</w:tcPr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LCD projector/ White boards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e-learning materials, Internet,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Food composition tables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Computer packages for data analysis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Foods and food models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Weighing scales Food measuring equipment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Nutrition analysis packages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Case study requirements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Foods and food models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Growth centile charts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e-learning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Nutrition analysis packages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Anthropometric equipment (Weighing scales, stadiometers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measuring tapes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skin fold calipers)</w:t>
            </w:r>
          </w:p>
        </w:tc>
      </w:tr>
      <w:tr w:rsidR="006C0D63" w:rsidRPr="002F7269" w:rsidTr="000E60C3">
        <w:tc>
          <w:tcPr>
            <w:tcW w:w="2088" w:type="dxa"/>
          </w:tcPr>
          <w:p w:rsidR="006C0D63" w:rsidRPr="002F7269" w:rsidRDefault="006C0D63" w:rsidP="006C0D63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Obesity</w:t>
            </w:r>
          </w:p>
        </w:tc>
        <w:tc>
          <w:tcPr>
            <w:tcW w:w="3960" w:type="dxa"/>
          </w:tcPr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Definition and pre</w:t>
            </w: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valence of obesity 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Aetiology and risk factors 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Classification and categories of  interpretation for adults and children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Complications of obesity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Dietetic care process in the management and prevention of obesity /overweight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Measurement of obesity / overweight</w:t>
            </w:r>
          </w:p>
          <w:p w:rsidR="006C0D63" w:rsidRPr="002F7269" w:rsidRDefault="006C0D63" w:rsidP="000E60C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BMI, waist circumference, skin fold thickness and mid upper arm </w:t>
            </w:r>
            <w:r w:rsidRPr="002F7269">
              <w:rPr>
                <w:rFonts w:ascii="Arial Narrow" w:hAnsi="Arial Narrow"/>
                <w:sz w:val="22"/>
                <w:szCs w:val="22"/>
              </w:rPr>
              <w:lastRenderedPageBreak/>
              <w:t xml:space="preserve">circumference measurements of students/school children </w:t>
            </w: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Diet plans for obese and over weight clients</w:t>
            </w:r>
          </w:p>
        </w:tc>
        <w:tc>
          <w:tcPr>
            <w:tcW w:w="1620" w:type="dxa"/>
          </w:tcPr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 xml:space="preserve">Interactive lectures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(2 hr) with case presentation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discussions,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Lab practical (2 hrs) and assignment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Lab practical (2 hrs) and assignment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</w:tcPr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 xml:space="preserve">LCD projector/  White boards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Case study equipments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Anthropometric equipment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Growth centile charts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BMI for age charts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Foods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Cookers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Cooking utensils</w:t>
            </w:r>
          </w:p>
        </w:tc>
      </w:tr>
      <w:tr w:rsidR="006C0D63" w:rsidRPr="002F7269" w:rsidTr="000E60C3">
        <w:tc>
          <w:tcPr>
            <w:tcW w:w="2088" w:type="dxa"/>
          </w:tcPr>
          <w:p w:rsidR="006C0D63" w:rsidRPr="002F7269" w:rsidRDefault="006C0D63" w:rsidP="006C0D63">
            <w:pPr>
              <w:numPr>
                <w:ilvl w:val="0"/>
                <w:numId w:val="6"/>
              </w:numPr>
              <w:rPr>
                <w:rFonts w:ascii="Arial Narrow" w:hAnsi="Arial Narrow"/>
                <w:bCs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color w:val="000000"/>
                <w:sz w:val="22"/>
                <w:szCs w:val="22"/>
              </w:rPr>
              <w:lastRenderedPageBreak/>
              <w:t>Diabetes m</w:t>
            </w:r>
            <w:r w:rsidRPr="002F7269">
              <w:rPr>
                <w:rFonts w:ascii="Arial Narrow" w:hAnsi="Arial Narrow"/>
                <w:sz w:val="22"/>
                <w:szCs w:val="22"/>
              </w:rPr>
              <w:t>ellitus</w:t>
            </w: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</w:tcPr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Definition and prevalence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Pathophysiology 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Types of diabetes mellitus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Signs and symptoms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Aetiology and risk factors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Micro and macrovascular complications of diabetes mellitus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Nutrient metabolism as affected by uncontrolled diabetes</w:t>
            </w: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Dietetic/nutrition care process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Dietary management and prevention of diabetes mellitus</w:t>
            </w: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  <w:lang w:val="pt-PT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pt-PT"/>
              </w:rPr>
              <w:t>Diagnosis for pre-diabetes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  <w:lang w:val="pt-PT"/>
              </w:rPr>
            </w:pPr>
            <w:r w:rsidRPr="002F7269">
              <w:rPr>
                <w:rFonts w:ascii="Arial Narrow" w:hAnsi="Arial Narrow"/>
                <w:sz w:val="22"/>
                <w:szCs w:val="22"/>
                <w:lang w:val="pt-PT"/>
              </w:rPr>
              <w:t xml:space="preserve">Diagnosis for diabetes  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Case studies at the diabetic clinic and endocrine ward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Preparation of high dietary fiber diets </w:t>
            </w:r>
          </w:p>
        </w:tc>
        <w:tc>
          <w:tcPr>
            <w:tcW w:w="1620" w:type="dxa"/>
          </w:tcPr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Interactive lectures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(2 hr) with case studies at endocrine ward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Interactive lectures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(2 hr) with assignment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Lab practical (2 hrs)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</w:tcPr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LCD projector/  White boards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LCD projector/  White boards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Visual aids (patients)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LCD projector/  White boards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Foods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Cookers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Cooking equipment and utensils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Food scales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Biochemical analysis equipment-glucometer with accessories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Foods</w:t>
            </w:r>
          </w:p>
        </w:tc>
      </w:tr>
      <w:tr w:rsidR="006C0D63" w:rsidRPr="002F7269" w:rsidTr="000E60C3">
        <w:tc>
          <w:tcPr>
            <w:tcW w:w="2088" w:type="dxa"/>
          </w:tcPr>
          <w:p w:rsidR="006C0D63" w:rsidRPr="002F7269" w:rsidRDefault="006C0D63" w:rsidP="006C0D63">
            <w:pPr>
              <w:numPr>
                <w:ilvl w:val="0"/>
                <w:numId w:val="6"/>
              </w:num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Coronary heart disease (CHD</w:t>
            </w:r>
          </w:p>
        </w:tc>
        <w:tc>
          <w:tcPr>
            <w:tcW w:w="3960" w:type="dxa"/>
          </w:tcPr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De</w:t>
            </w:r>
            <w:r w:rsidRPr="002F726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finitions and prevalence of CHD 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Pathogenesis of CHD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Risk factors for CHD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Complications of CHD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Life style changes to control CHD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Dietetic care process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bCs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Dietary recommendation for the treatment and prevention CHD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bCs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Diagnostic techniques (dyslipidaemia) </w:t>
            </w:r>
          </w:p>
          <w:p w:rsidR="006C0D63" w:rsidRPr="002F7269" w:rsidRDefault="006C0D63" w:rsidP="000E60C3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bCs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Dietary treatment in the different patterns of dyslipidaemia)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bCs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Planning and preparation of cardioprotective diets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lastRenderedPageBreak/>
              <w:t xml:space="preserve">Clinical assessment of CHD patients. 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Dietary history of patients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Assessing electrical activity of the heart </w:t>
            </w:r>
          </w:p>
        </w:tc>
        <w:tc>
          <w:tcPr>
            <w:tcW w:w="1620" w:type="dxa"/>
          </w:tcPr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 xml:space="preserve">Interactive lectures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(2 hr) with case studies at the 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Uganda Heart Institute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Lab practical (3 hrs)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lastRenderedPageBreak/>
              <w:t>Ward rounds to assess and counsel patients at the heart Institute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052" w:type="dxa"/>
          </w:tcPr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>LCD projector/  White boards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Visual aids (patients)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Foods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Cooking stoves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Cooking utensils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Electrocardiogram (ECG)</w:t>
            </w:r>
          </w:p>
        </w:tc>
      </w:tr>
      <w:tr w:rsidR="006C0D63" w:rsidRPr="002F7269" w:rsidTr="000E60C3">
        <w:tc>
          <w:tcPr>
            <w:tcW w:w="9720" w:type="dxa"/>
            <w:gridSpan w:val="4"/>
          </w:tcPr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>Mid-term test</w:t>
            </w:r>
          </w:p>
        </w:tc>
      </w:tr>
      <w:tr w:rsidR="006C0D63" w:rsidRPr="002F7269" w:rsidTr="000E60C3">
        <w:tc>
          <w:tcPr>
            <w:tcW w:w="2088" w:type="dxa"/>
          </w:tcPr>
          <w:p w:rsidR="006C0D63" w:rsidRPr="002F7269" w:rsidRDefault="006C0D63" w:rsidP="006C0D63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Hypertension/ high blood pressure</w:t>
            </w:r>
          </w:p>
        </w:tc>
        <w:tc>
          <w:tcPr>
            <w:tcW w:w="3960" w:type="dxa"/>
          </w:tcPr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De</w:t>
            </w:r>
            <w:r w:rsidRPr="002F726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finition and how blood pressure is generated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Classification of blood pressure levels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Causes of hypertension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Dietetic care process</w:t>
            </w: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Monitoring of blood pressure 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Dietary management 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Dietetic care process</w:t>
            </w: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Interactive lectures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(2 hr) with case studies presentation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-invited speaker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Lab practical (2 hrs)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Nutrition lab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</w:tcPr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LCD projector/  White boards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Equipment for Blood pressure equipment (visomat)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Foods</w:t>
            </w:r>
          </w:p>
        </w:tc>
      </w:tr>
      <w:tr w:rsidR="006C0D63" w:rsidRPr="002F7269" w:rsidTr="000E60C3">
        <w:tc>
          <w:tcPr>
            <w:tcW w:w="2088" w:type="dxa"/>
          </w:tcPr>
          <w:p w:rsidR="006C0D63" w:rsidRPr="002F7269" w:rsidRDefault="006C0D63" w:rsidP="006C0D63">
            <w:pPr>
              <w:numPr>
                <w:ilvl w:val="0"/>
                <w:numId w:val="6"/>
              </w:numPr>
              <w:rPr>
                <w:rFonts w:ascii="Arial Narrow" w:hAnsi="Arial Narrow"/>
                <w:bCs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Protein energy malnutrition (PEM)</w:t>
            </w: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</w:tcPr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Definition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Types of PEM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Classification of nutritional status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Pathophysiology of PEM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Signs and symptoms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Dietary treatment and management of PEM in the hospital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sz w:val="22"/>
                <w:szCs w:val="22"/>
              </w:rPr>
              <w:t>Methods of feeding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Psychomotor stimulation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Prevention of PEM 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Follow up</w:t>
            </w: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Nutritional assessment of children with PEM</w:t>
            </w:r>
          </w:p>
          <w:p w:rsidR="006C0D63" w:rsidRPr="002F7269" w:rsidRDefault="006C0D63" w:rsidP="006C0D63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Therapeutic diet formulations &amp; preparation for children with PEM </w:t>
            </w:r>
          </w:p>
          <w:p w:rsidR="006C0D63" w:rsidRPr="002F7269" w:rsidRDefault="006C0D63" w:rsidP="006C0D63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Preparation of foods high in energy and specific nutrients for children during the critical, stabilization and rehabilitation phases</w:t>
            </w:r>
          </w:p>
          <w:p w:rsidR="006C0D63" w:rsidRPr="002F7269" w:rsidRDefault="006C0D63" w:rsidP="006C0D63">
            <w:pPr>
              <w:numPr>
                <w:ilvl w:val="0"/>
                <w:numId w:val="5"/>
              </w:numPr>
              <w:tabs>
                <w:tab w:val="left" w:pos="-1440"/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Counseling care givers</w:t>
            </w:r>
          </w:p>
        </w:tc>
        <w:tc>
          <w:tcPr>
            <w:tcW w:w="1620" w:type="dxa"/>
          </w:tcPr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Interactive lectures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(2 hr) with case studies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Practical (5hr) at Mwanamugimu nutrition unit</w:t>
            </w:r>
          </w:p>
        </w:tc>
        <w:tc>
          <w:tcPr>
            <w:tcW w:w="2052" w:type="dxa"/>
          </w:tcPr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LCD projector/  White boards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sz w:val="22"/>
                <w:szCs w:val="22"/>
              </w:rPr>
              <w:t>Anthropometric equipments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sz w:val="22"/>
                <w:szCs w:val="22"/>
              </w:rPr>
              <w:t>Percentile growth charts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Computers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Nutrition analysis packages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Foods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Cookers and cooking utensils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Food scales </w:t>
            </w:r>
          </w:p>
        </w:tc>
      </w:tr>
      <w:tr w:rsidR="006C0D63" w:rsidRPr="002F7269" w:rsidTr="000E60C3">
        <w:tc>
          <w:tcPr>
            <w:tcW w:w="2088" w:type="dxa"/>
          </w:tcPr>
          <w:p w:rsidR="006C0D63" w:rsidRPr="002F7269" w:rsidRDefault="006C0D63" w:rsidP="006C0D63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Gastrointestin-al tract (GIT) diseases </w:t>
            </w: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7.1 Diseases of the    </w:t>
            </w: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      mouth</w:t>
            </w: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7.2 Diseases of the</w:t>
            </w: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      stomach</w:t>
            </w: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7.3 Diseases of the</w:t>
            </w: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      intestines</w:t>
            </w: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</w:tcPr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lastRenderedPageBreak/>
              <w:t>Overview of GIT diseases</w:t>
            </w: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Definition 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Types of diseases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Causes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Diagnosis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Management of 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Therapeutic indications of foods for the mouth </w:t>
            </w: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lastRenderedPageBreak/>
              <w:t>Preparation of soft s</w:t>
            </w:r>
            <w:r w:rsidRPr="002F7269">
              <w:rPr>
                <w:rFonts w:ascii="Arial Narrow" w:hAnsi="Arial Narrow"/>
                <w:bCs/>
                <w:sz w:val="22"/>
                <w:szCs w:val="22"/>
              </w:rPr>
              <w:t>olid, semi-solid and liquid diets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sz w:val="22"/>
                <w:szCs w:val="22"/>
              </w:rPr>
              <w:t>Foods high in specific nutrients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Practicing proper dental and oral hygiene</w:t>
            </w: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Definition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Types of diseases of the stomach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Causes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Therapeutic indications of foods for the stomach 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Dietary management</w:t>
            </w: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Preparation of a variety of soft, anti-acid, bland diets and high in antioxidants. </w:t>
            </w: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Definition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Types of diseases of the intestines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Causes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Therapeutic indications of foods for intestines 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Dietary management</w:t>
            </w: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Preparation of oral rehydration salts (ORS) and high mineral salts diets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Preparation of lactose free milk and milk products and anti inflammatory diets 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Preparation of low and high dietary fiber diets</w:t>
            </w:r>
          </w:p>
        </w:tc>
        <w:tc>
          <w:tcPr>
            <w:tcW w:w="1620" w:type="dxa"/>
          </w:tcPr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 xml:space="preserve">Interactive lectures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(2 hr) and case study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Discussions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 xml:space="preserve">Lab practical (2 hrs)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Interactive lectures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(2 hr)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Lab practical (2 hrs)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Interactive lectures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(2 hr) with assignment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Discussions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Lab practical (2 hrs)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Pilot plant</w:t>
            </w:r>
          </w:p>
        </w:tc>
        <w:tc>
          <w:tcPr>
            <w:tcW w:w="2052" w:type="dxa"/>
          </w:tcPr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>LCD projector/  White boards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>Foods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Food scales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Flossing materials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LCD projector/  White boards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Foods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Cooking equipments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LCD projector/  White boards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sz w:val="22"/>
                <w:szCs w:val="22"/>
              </w:rPr>
              <w:t>Measuring jugs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sz w:val="22"/>
                <w:szCs w:val="22"/>
              </w:rPr>
              <w:t>Food scales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sz w:val="22"/>
                <w:szCs w:val="22"/>
              </w:rPr>
              <w:t>Foods</w:t>
            </w:r>
          </w:p>
        </w:tc>
      </w:tr>
      <w:tr w:rsidR="006C0D63" w:rsidRPr="002F7269" w:rsidTr="000E60C3">
        <w:tc>
          <w:tcPr>
            <w:tcW w:w="2088" w:type="dxa"/>
          </w:tcPr>
          <w:p w:rsidR="006C0D63" w:rsidRPr="002F7269" w:rsidRDefault="006C0D63" w:rsidP="006C0D63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lastRenderedPageBreak/>
              <w:t>HIV/AIDS</w:t>
            </w:r>
          </w:p>
        </w:tc>
        <w:tc>
          <w:tcPr>
            <w:tcW w:w="3960" w:type="dxa"/>
          </w:tcPr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Definition and prevalence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Routes of transmission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Effects of HIV/AIDS on nutrition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Complications associated with anti retroviral therapy (ART)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Components of nutrition care and support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Effect of Nutrition on HIV/AIDS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HIV/AIDS related diseases and nutrition</w:t>
            </w:r>
          </w:p>
          <w:p w:rsidR="006C0D63" w:rsidRPr="002F7269" w:rsidRDefault="006C0D63" w:rsidP="000E60C3">
            <w:p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Nutritional assessment of HIV/AIDS patients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Dietary management in HIV/AIDS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Dietetic care process</w:t>
            </w:r>
          </w:p>
          <w:p w:rsidR="006C0D63" w:rsidRPr="002F7269" w:rsidRDefault="006C0D63" w:rsidP="000E60C3">
            <w:p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Interactive lectures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(2 hr) with case presentation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Practical (2 hrs) </w:t>
            </w:r>
          </w:p>
        </w:tc>
        <w:tc>
          <w:tcPr>
            <w:tcW w:w="2052" w:type="dxa"/>
          </w:tcPr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LCD projector/  White boards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Anthropometric equipment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Bioelectrical Impedance analysis equipment (BIA)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Foods</w:t>
            </w:r>
          </w:p>
        </w:tc>
      </w:tr>
      <w:tr w:rsidR="006C0D63" w:rsidRPr="002F7269" w:rsidTr="000E60C3">
        <w:tc>
          <w:tcPr>
            <w:tcW w:w="2088" w:type="dxa"/>
          </w:tcPr>
          <w:p w:rsidR="006C0D63" w:rsidRPr="002F7269" w:rsidRDefault="006C0D63" w:rsidP="006C0D63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Cancer and Nutrition</w:t>
            </w:r>
          </w:p>
        </w:tc>
        <w:tc>
          <w:tcPr>
            <w:tcW w:w="3960" w:type="dxa"/>
          </w:tcPr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Definition of cancer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Types of tumors and causes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Signs and symptoms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Food related cancer causing factors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Effect of cancer on nutrition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Effect of cancer treatments on nutrition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lastRenderedPageBreak/>
              <w:t>Nutrition therapy for cancer conditions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Feeding methods 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Palliative care for cancer patients</w:t>
            </w:r>
          </w:p>
          <w:p w:rsidR="006C0D63" w:rsidRPr="002F7269" w:rsidRDefault="006C0D63" w:rsidP="000E60C3">
            <w:p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Preparation of meals for cancer patients and for prevention of cancer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Dietetic care process</w:t>
            </w:r>
          </w:p>
        </w:tc>
        <w:tc>
          <w:tcPr>
            <w:tcW w:w="1620" w:type="dxa"/>
          </w:tcPr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 xml:space="preserve">Interactive lectures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(2 hr) with case presentation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Visit to cancer </w:t>
            </w: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>ward and clinic. Discussions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Lab practical (2 hrs)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Pilot plant</w:t>
            </w:r>
          </w:p>
        </w:tc>
        <w:tc>
          <w:tcPr>
            <w:tcW w:w="2052" w:type="dxa"/>
          </w:tcPr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lastRenderedPageBreak/>
              <w:t>LCD projector/  White boards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sz w:val="22"/>
                <w:szCs w:val="22"/>
              </w:rPr>
              <w:t>Anthropometric equipments</w:t>
            </w:r>
          </w:p>
        </w:tc>
      </w:tr>
      <w:tr w:rsidR="006C0D63" w:rsidRPr="002F7269" w:rsidTr="000E60C3">
        <w:tc>
          <w:tcPr>
            <w:tcW w:w="2088" w:type="dxa"/>
          </w:tcPr>
          <w:p w:rsidR="006C0D63" w:rsidRPr="002F7269" w:rsidRDefault="006C0D63" w:rsidP="006C0D63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lastRenderedPageBreak/>
              <w:t>Communicat-</w:t>
            </w: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      ion and  </w:t>
            </w: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      counseling </w:t>
            </w:r>
          </w:p>
          <w:p w:rsidR="006C0D63" w:rsidRPr="002F7269" w:rsidRDefault="006C0D63" w:rsidP="000E60C3">
            <w:pPr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 xml:space="preserve">      strategies</w:t>
            </w:r>
          </w:p>
        </w:tc>
        <w:tc>
          <w:tcPr>
            <w:tcW w:w="3960" w:type="dxa"/>
          </w:tcPr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Components of the communication process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sz w:val="22"/>
                <w:szCs w:val="22"/>
              </w:rPr>
              <w:t>General principles of effective counseling</w:t>
            </w: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Counseling approaches to initiate and adhere to behavior change.</w:t>
            </w:r>
          </w:p>
          <w:p w:rsidR="006C0D63" w:rsidRPr="002F7269" w:rsidRDefault="006C0D63" w:rsidP="000E60C3">
            <w:pPr>
              <w:tabs>
                <w:tab w:val="num" w:pos="720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C0D63" w:rsidRPr="002F7269" w:rsidRDefault="006C0D63" w:rsidP="006C0D63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 xml:space="preserve">Counseling </w:t>
            </w:r>
            <w:r w:rsidRPr="002F7269">
              <w:rPr>
                <w:rFonts w:ascii="Arial Narrow" w:hAnsi="Arial Narrow"/>
                <w:sz w:val="22"/>
                <w:szCs w:val="22"/>
              </w:rPr>
              <w:t xml:space="preserve">of clients with different diseases </w:t>
            </w:r>
          </w:p>
          <w:p w:rsidR="006C0D63" w:rsidRPr="002F7269" w:rsidRDefault="006C0D63" w:rsidP="000E60C3">
            <w:pPr>
              <w:tabs>
                <w:tab w:val="num" w:pos="72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Interactive lectures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(2 hr) with 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Discussion groups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Case presentations</w:t>
            </w:r>
          </w:p>
        </w:tc>
        <w:tc>
          <w:tcPr>
            <w:tcW w:w="2052" w:type="dxa"/>
          </w:tcPr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LCD projector/  White boards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sz w:val="22"/>
                <w:szCs w:val="22"/>
              </w:rPr>
              <w:t>Foods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sz w:val="22"/>
                <w:szCs w:val="22"/>
              </w:rPr>
              <w:t>Food models</w:t>
            </w:r>
          </w:p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2F7269">
              <w:rPr>
                <w:rFonts w:ascii="Arial Narrow" w:hAnsi="Arial Narrow"/>
                <w:bCs/>
                <w:sz w:val="22"/>
                <w:szCs w:val="22"/>
              </w:rPr>
              <w:t>Anthropometric equipment</w:t>
            </w:r>
          </w:p>
        </w:tc>
      </w:tr>
      <w:tr w:rsidR="006C0D63" w:rsidRPr="002F7269" w:rsidTr="000E60C3">
        <w:tc>
          <w:tcPr>
            <w:tcW w:w="9720" w:type="dxa"/>
            <w:gridSpan w:val="4"/>
          </w:tcPr>
          <w:p w:rsidR="006C0D63" w:rsidRPr="002F7269" w:rsidRDefault="006C0D63" w:rsidP="000E60C3">
            <w:pPr>
              <w:tabs>
                <w:tab w:val="left" w:pos="-1440"/>
              </w:tabs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2F7269">
              <w:rPr>
                <w:rFonts w:ascii="Arial Narrow" w:hAnsi="Arial Narrow"/>
                <w:color w:val="000000"/>
                <w:sz w:val="22"/>
                <w:szCs w:val="22"/>
              </w:rPr>
              <w:t>Final examination</w:t>
            </w:r>
          </w:p>
        </w:tc>
      </w:tr>
    </w:tbl>
    <w:p w:rsidR="006C0D63" w:rsidRPr="002F7269" w:rsidRDefault="006C0D63" w:rsidP="006C0D6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6C0D63" w:rsidRDefault="006C0D63" w:rsidP="006C0D6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6C0D63" w:rsidRDefault="006C0D63" w:rsidP="006C0D6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6C0D63" w:rsidRDefault="006C0D63" w:rsidP="006C0D6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6C0D63" w:rsidRPr="002F7269" w:rsidRDefault="006C0D63" w:rsidP="006C0D6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6C0D63" w:rsidRPr="002F7269" w:rsidRDefault="006C0D63" w:rsidP="006C0D63">
      <w:pPr>
        <w:tabs>
          <w:tab w:val="left" w:pos="-1440"/>
        </w:tabs>
        <w:ind w:left="36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 xml:space="preserve">5. SUMMARY OF TIME (as contact hours) </w:t>
      </w:r>
    </w:p>
    <w:p w:rsidR="006C0D63" w:rsidRPr="002F7269" w:rsidRDefault="006C0D63" w:rsidP="006C0D63">
      <w:pPr>
        <w:numPr>
          <w:ilvl w:val="0"/>
          <w:numId w:val="1"/>
        </w:numPr>
        <w:tabs>
          <w:tab w:val="left" w:pos="-1440"/>
          <w:tab w:val="left" w:pos="432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Cs/>
          <w:color w:val="000000"/>
          <w:sz w:val="22"/>
          <w:szCs w:val="22"/>
        </w:rPr>
        <w:t>Lecture hours</w:t>
      </w:r>
      <w:r w:rsidRPr="002F7269">
        <w:rPr>
          <w:rFonts w:ascii="Arial Narrow" w:hAnsi="Arial Narrow"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Cs/>
          <w:color w:val="000000"/>
          <w:sz w:val="22"/>
          <w:szCs w:val="22"/>
        </w:rPr>
        <w:tab/>
        <w:t>30 hr</w:t>
      </w:r>
    </w:p>
    <w:p w:rsidR="006C0D63" w:rsidRPr="002F7269" w:rsidRDefault="006C0D63" w:rsidP="006C0D63">
      <w:pPr>
        <w:numPr>
          <w:ilvl w:val="0"/>
          <w:numId w:val="1"/>
        </w:numPr>
        <w:tabs>
          <w:tab w:val="left" w:pos="-1440"/>
          <w:tab w:val="left" w:pos="432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2F7269">
        <w:rPr>
          <w:rFonts w:ascii="Arial Narrow" w:hAnsi="Arial Narrow"/>
          <w:iCs/>
          <w:color w:val="000000"/>
          <w:sz w:val="22"/>
          <w:szCs w:val="22"/>
        </w:rPr>
        <w:t xml:space="preserve">Practicals </w:t>
      </w:r>
      <w:r w:rsidRPr="002F7269">
        <w:rPr>
          <w:rFonts w:ascii="Arial Narrow" w:hAnsi="Arial Narrow"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Cs/>
          <w:color w:val="000000"/>
          <w:sz w:val="22"/>
          <w:szCs w:val="22"/>
        </w:rPr>
        <w:tab/>
      </w:r>
      <w:r w:rsidRPr="002F7269">
        <w:rPr>
          <w:rFonts w:ascii="Arial Narrow" w:hAnsi="Arial Narrow"/>
          <w:iCs/>
          <w:color w:val="000000"/>
          <w:sz w:val="22"/>
          <w:szCs w:val="22"/>
        </w:rPr>
        <w:tab/>
        <w:t>30 hr</w:t>
      </w:r>
    </w:p>
    <w:p w:rsidR="006C0D63" w:rsidRPr="002F7269" w:rsidRDefault="006C0D63" w:rsidP="006C0D63">
      <w:pPr>
        <w:tabs>
          <w:tab w:val="left" w:pos="-1440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</w:p>
    <w:p w:rsidR="006C0D63" w:rsidRPr="002F7269" w:rsidRDefault="006C0D63" w:rsidP="006C0D63">
      <w:pPr>
        <w:tabs>
          <w:tab w:val="left" w:pos="-1440"/>
        </w:tabs>
        <w:jc w:val="both"/>
        <w:rPr>
          <w:rFonts w:ascii="Arial Narrow" w:hAnsi="Arial Narrow"/>
          <w:iCs/>
          <w:color w:val="000000"/>
          <w:sz w:val="22"/>
          <w:szCs w:val="22"/>
        </w:rPr>
      </w:pPr>
    </w:p>
    <w:p w:rsidR="006C0D63" w:rsidRPr="002F7269" w:rsidRDefault="006C0D63" w:rsidP="006C0D63">
      <w:pPr>
        <w:numPr>
          <w:ilvl w:val="0"/>
          <w:numId w:val="8"/>
        </w:numPr>
        <w:tabs>
          <w:tab w:val="left" w:pos="-1440"/>
          <w:tab w:val="left" w:pos="432"/>
        </w:tabs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2F7269">
        <w:rPr>
          <w:rFonts w:ascii="Arial Narrow" w:hAnsi="Arial Narrow"/>
          <w:b/>
          <w:color w:val="000000"/>
          <w:sz w:val="22"/>
          <w:szCs w:val="22"/>
        </w:rPr>
        <w:t>OVERALL COURSE EVALUATION</w:t>
      </w:r>
    </w:p>
    <w:p w:rsidR="006C0D63" w:rsidRPr="002F7269" w:rsidRDefault="006C0D63" w:rsidP="006C0D63">
      <w:pPr>
        <w:numPr>
          <w:ilvl w:val="1"/>
          <w:numId w:val="3"/>
        </w:numPr>
        <w:tabs>
          <w:tab w:val="left" w:pos="432"/>
        </w:tabs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Assignments (at least three assignments)</w:t>
      </w:r>
      <w:r w:rsidRPr="002F7269">
        <w:rPr>
          <w:rFonts w:ascii="Arial Narrow" w:hAnsi="Arial Narrow"/>
          <w:sz w:val="22"/>
          <w:szCs w:val="22"/>
        </w:rPr>
        <w:tab/>
        <w:t>10%</w:t>
      </w:r>
    </w:p>
    <w:p w:rsidR="006C0D63" w:rsidRPr="002F7269" w:rsidRDefault="006C0D63" w:rsidP="006C0D63">
      <w:pPr>
        <w:numPr>
          <w:ilvl w:val="1"/>
          <w:numId w:val="3"/>
        </w:numPr>
        <w:tabs>
          <w:tab w:val="left" w:pos="432"/>
        </w:tabs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Practical and class attendance</w:t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  <w:t>10%</w:t>
      </w:r>
    </w:p>
    <w:p w:rsidR="006C0D63" w:rsidRPr="002F7269" w:rsidRDefault="006C0D63" w:rsidP="006C0D63">
      <w:pPr>
        <w:numPr>
          <w:ilvl w:val="1"/>
          <w:numId w:val="3"/>
        </w:numPr>
        <w:tabs>
          <w:tab w:val="left" w:pos="432"/>
        </w:tabs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Field trips and case studies</w:t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  <w:t>20%</w:t>
      </w:r>
    </w:p>
    <w:p w:rsidR="006C0D63" w:rsidRPr="002F7269" w:rsidRDefault="006C0D63" w:rsidP="006C0D63">
      <w:pPr>
        <w:numPr>
          <w:ilvl w:val="1"/>
          <w:numId w:val="3"/>
        </w:numPr>
        <w:tabs>
          <w:tab w:val="left" w:pos="432"/>
        </w:tabs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Mid semester Course tests (one course test)</w:t>
      </w:r>
      <w:r w:rsidRPr="002F7269">
        <w:rPr>
          <w:rFonts w:ascii="Arial Narrow" w:hAnsi="Arial Narrow"/>
          <w:sz w:val="22"/>
          <w:szCs w:val="22"/>
        </w:rPr>
        <w:tab/>
        <w:t>10%</w:t>
      </w:r>
    </w:p>
    <w:p w:rsidR="006C0D63" w:rsidRPr="002F7269" w:rsidRDefault="006C0D63" w:rsidP="006C0D63">
      <w:pPr>
        <w:numPr>
          <w:ilvl w:val="1"/>
          <w:numId w:val="3"/>
        </w:numPr>
        <w:tabs>
          <w:tab w:val="left" w:pos="432"/>
        </w:tabs>
        <w:jc w:val="both"/>
        <w:rPr>
          <w:rFonts w:ascii="Arial Narrow" w:hAnsi="Arial Narrow"/>
          <w:sz w:val="22"/>
          <w:szCs w:val="22"/>
        </w:rPr>
      </w:pPr>
      <w:r w:rsidRPr="002F7269">
        <w:rPr>
          <w:rFonts w:ascii="Arial Narrow" w:hAnsi="Arial Narrow"/>
          <w:sz w:val="22"/>
          <w:szCs w:val="22"/>
        </w:rPr>
        <w:t>Final examination</w:t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</w:r>
      <w:r w:rsidRPr="002F7269">
        <w:rPr>
          <w:rFonts w:ascii="Arial Narrow" w:hAnsi="Arial Narrow"/>
          <w:sz w:val="22"/>
          <w:szCs w:val="22"/>
        </w:rPr>
        <w:tab/>
        <w:t>50%</w:t>
      </w:r>
    </w:p>
    <w:p w:rsidR="001C3396" w:rsidRDefault="001C3396">
      <w:bookmarkStart w:id="1" w:name="_GoBack"/>
      <w:bookmarkEnd w:id="1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D7A"/>
    <w:multiLevelType w:val="hybridMultilevel"/>
    <w:tmpl w:val="64101B8A"/>
    <w:lvl w:ilvl="0" w:tplc="661A4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53F19"/>
    <w:multiLevelType w:val="hybridMultilevel"/>
    <w:tmpl w:val="FDC045C4"/>
    <w:lvl w:ilvl="0" w:tplc="677A0DE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AC4F2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76FE8"/>
    <w:multiLevelType w:val="hybridMultilevel"/>
    <w:tmpl w:val="B2D662AA"/>
    <w:lvl w:ilvl="0" w:tplc="9EC0C438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612865"/>
    <w:multiLevelType w:val="hybridMultilevel"/>
    <w:tmpl w:val="DA00D94C"/>
    <w:lvl w:ilvl="0" w:tplc="9EC0C438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4">
    <w:nsid w:val="1F996410"/>
    <w:multiLevelType w:val="hybridMultilevel"/>
    <w:tmpl w:val="FEA0F8E2"/>
    <w:lvl w:ilvl="0" w:tplc="9EC0C438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5FB1E51"/>
    <w:multiLevelType w:val="hybridMultilevel"/>
    <w:tmpl w:val="64A6ACDC"/>
    <w:lvl w:ilvl="0" w:tplc="9EC0C438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126309"/>
    <w:multiLevelType w:val="hybridMultilevel"/>
    <w:tmpl w:val="46BC1416"/>
    <w:lvl w:ilvl="0" w:tplc="83165E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7C1A22"/>
    <w:multiLevelType w:val="hybridMultilevel"/>
    <w:tmpl w:val="700E3AF4"/>
    <w:lvl w:ilvl="0" w:tplc="40DA6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EAB4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7677F5"/>
    <w:multiLevelType w:val="hybridMultilevel"/>
    <w:tmpl w:val="6F885864"/>
    <w:lvl w:ilvl="0" w:tplc="43E644B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C00E98"/>
    <w:multiLevelType w:val="hybridMultilevel"/>
    <w:tmpl w:val="44524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CB1EBA"/>
    <w:multiLevelType w:val="hybridMultilevel"/>
    <w:tmpl w:val="E15C22B0"/>
    <w:lvl w:ilvl="0" w:tplc="43E644B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14DF4"/>
    <w:multiLevelType w:val="hybridMultilevel"/>
    <w:tmpl w:val="836E8560"/>
    <w:lvl w:ilvl="0" w:tplc="9EC0C438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CEA64A8"/>
    <w:multiLevelType w:val="hybridMultilevel"/>
    <w:tmpl w:val="9C829084"/>
    <w:lvl w:ilvl="0" w:tplc="9EC0C438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3">
    <w:nsid w:val="7FB63B0E"/>
    <w:multiLevelType w:val="hybridMultilevel"/>
    <w:tmpl w:val="FCF4BBA6"/>
    <w:lvl w:ilvl="0" w:tplc="668EAFC8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C47DC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61A4A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12"/>
  </w:num>
  <w:num w:numId="11">
    <w:abstractNumId w:val="2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63"/>
    <w:rsid w:val="00050608"/>
    <w:rsid w:val="000B0F2C"/>
    <w:rsid w:val="001668D8"/>
    <w:rsid w:val="001C3396"/>
    <w:rsid w:val="001F160E"/>
    <w:rsid w:val="001F2F3E"/>
    <w:rsid w:val="00275EBF"/>
    <w:rsid w:val="00277F46"/>
    <w:rsid w:val="00563212"/>
    <w:rsid w:val="00613CA4"/>
    <w:rsid w:val="00645FBD"/>
    <w:rsid w:val="006C0D63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C0D63"/>
    <w:pPr>
      <w:jc w:val="both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6C0D63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C0D63"/>
    <w:pPr>
      <w:jc w:val="both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6C0D63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1590</Words>
  <Characters>9069</Characters>
  <Application>Microsoft Office Word</Application>
  <DocSecurity>0</DocSecurity>
  <Lines>75</Lines>
  <Paragraphs>21</Paragraphs>
  <ScaleCrop>false</ScaleCrop>
  <Company>Microsoft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2011-07-23T12:16:00Z</dcterms:created>
  <dcterms:modified xsi:type="dcterms:W3CDTF">2011-07-23T12:16:00Z</dcterms:modified>
</cp:coreProperties>
</file>