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49" w:rsidRPr="002F7269" w:rsidRDefault="00E46149" w:rsidP="00E46149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2F7269">
        <w:rPr>
          <w:rFonts w:ascii="Arial Narrow" w:hAnsi="Arial Narrow"/>
          <w:b/>
          <w:color w:val="000000"/>
          <w:sz w:val="22"/>
          <w:szCs w:val="22"/>
          <w:u w:val="single"/>
        </w:rPr>
        <w:t>FST 3206 COMMUNITY NUTRITION</w:t>
      </w:r>
    </w:p>
    <w:p w:rsidR="00E46149" w:rsidRPr="002F7269" w:rsidRDefault="00E46149" w:rsidP="00E46149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E46149" w:rsidRPr="002F7269" w:rsidRDefault="00E46149" w:rsidP="00E46149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COURSE INSTRUCTORS</w:t>
      </w:r>
    </w:p>
    <w:p w:rsidR="00E46149" w:rsidRPr="002F7269" w:rsidRDefault="00E46149" w:rsidP="00E46149">
      <w:pPr>
        <w:numPr>
          <w:ilvl w:val="0"/>
          <w:numId w:val="2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Dr Margaret Kabahenda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[BSc. Food &amp; Nutr: Dietetics; MSc. Foods &amp; Nutr.; PhD. Foods &amp; Nutr]</w:t>
      </w:r>
    </w:p>
    <w:p w:rsidR="00E46149" w:rsidRPr="002F7269" w:rsidRDefault="00E46149" w:rsidP="00E46149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E46149" w:rsidRPr="002F7269" w:rsidRDefault="00E46149" w:rsidP="00E46149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COURSE TYPE:</w:t>
      </w:r>
    </w:p>
    <w:p w:rsidR="00E46149" w:rsidRPr="002F7269" w:rsidRDefault="00E46149" w:rsidP="00E46149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Core course for Year 3 BSc. Food Science &amp; Technology and Year 3 Human Nutrition</w:t>
      </w:r>
    </w:p>
    <w:p w:rsidR="00E46149" w:rsidRPr="002F7269" w:rsidRDefault="00E46149" w:rsidP="00E46149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iCs/>
          <w:color w:val="000000"/>
          <w:sz w:val="22"/>
          <w:szCs w:val="22"/>
        </w:rPr>
        <w:t>Prerequisite</w:t>
      </w:r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: </w:t>
      </w:r>
      <w:smartTag w:uri="urn:schemas-microsoft-com:office:smarttags" w:element="stockticker">
        <w:r w:rsidRPr="002F7269">
          <w:rPr>
            <w:rFonts w:ascii="Arial Narrow" w:hAnsi="Arial Narrow"/>
            <w:i/>
            <w:color w:val="000000"/>
            <w:sz w:val="22"/>
            <w:szCs w:val="22"/>
          </w:rPr>
          <w:t>FST</w:t>
        </w:r>
      </w:smartTag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 1103 Principles of human nutrition</w:t>
      </w:r>
    </w:p>
    <w:p w:rsidR="00E46149" w:rsidRPr="002F7269" w:rsidRDefault="00E46149" w:rsidP="00E46149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E46149" w:rsidRPr="002F7269" w:rsidRDefault="00E46149" w:rsidP="00E46149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COURSE STRUCTURE</w:t>
      </w:r>
    </w:p>
    <w:p w:rsidR="00E46149" w:rsidRPr="002F7269" w:rsidRDefault="00E46149" w:rsidP="00E46149">
      <w:pPr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Course is 3 credit units (3 CU): 2 lecture hours and 2 practical hours per week for 15 </w:t>
      </w:r>
    </w:p>
    <w:p w:rsidR="00E46149" w:rsidRPr="002F7269" w:rsidRDefault="00E46149" w:rsidP="00E46149">
      <w:pPr>
        <w:rPr>
          <w:rFonts w:ascii="Arial Narrow" w:hAnsi="Arial Narrow"/>
          <w:i/>
          <w:color w:val="000000"/>
          <w:sz w:val="22"/>
          <w:szCs w:val="22"/>
        </w:rPr>
      </w:pPr>
      <w:proofErr w:type="gramStart"/>
      <w:r w:rsidRPr="002F7269">
        <w:rPr>
          <w:rFonts w:ascii="Arial Narrow" w:hAnsi="Arial Narrow"/>
          <w:i/>
          <w:color w:val="000000"/>
          <w:sz w:val="22"/>
          <w:szCs w:val="22"/>
        </w:rPr>
        <w:t>study</w:t>
      </w:r>
      <w:proofErr w:type="gramEnd"/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 weeks [i.e. 30 lecture hours &amp; 30 practical hours equivalent to 45 contact </w:t>
      </w:r>
    </w:p>
    <w:p w:rsidR="00E46149" w:rsidRPr="002F7269" w:rsidRDefault="00E46149" w:rsidP="00E46149">
      <w:pPr>
        <w:rPr>
          <w:rFonts w:ascii="Arial Narrow" w:hAnsi="Arial Narrow"/>
          <w:i/>
          <w:color w:val="000000"/>
          <w:sz w:val="22"/>
          <w:szCs w:val="22"/>
        </w:rPr>
      </w:pPr>
      <w:proofErr w:type="gramStart"/>
      <w:r w:rsidRPr="002F7269">
        <w:rPr>
          <w:rFonts w:ascii="Arial Narrow" w:hAnsi="Arial Narrow"/>
          <w:i/>
          <w:color w:val="000000"/>
          <w:sz w:val="22"/>
          <w:szCs w:val="22"/>
        </w:rPr>
        <w:t>hours</w:t>
      </w:r>
      <w:proofErr w:type="gramEnd"/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].  </w:t>
      </w:r>
    </w:p>
    <w:p w:rsidR="00E46149" w:rsidRPr="002F7269" w:rsidRDefault="00E46149" w:rsidP="00E46149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COURSE DESCRIPTION</w:t>
      </w:r>
    </w:p>
    <w:p w:rsidR="00E46149" w:rsidRPr="002F7269" w:rsidRDefault="00E46149" w:rsidP="00E46149">
      <w:pPr>
        <w:tabs>
          <w:tab w:val="left" w:pos="-1440"/>
        </w:tabs>
        <w:ind w:left="360"/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E46149" w:rsidRPr="002F7269" w:rsidRDefault="00E46149" w:rsidP="00E46149">
      <w:pPr>
        <w:rPr>
          <w:rFonts w:ascii="Arial Narrow" w:hAnsi="Arial Narrow"/>
          <w:i/>
          <w:iCs/>
          <w:sz w:val="22"/>
          <w:szCs w:val="22"/>
        </w:rPr>
      </w:pPr>
      <w:proofErr w:type="gramStart"/>
      <w:r w:rsidRPr="002F7269">
        <w:rPr>
          <w:rFonts w:ascii="Arial Narrow" w:hAnsi="Arial Narrow"/>
          <w:i/>
          <w:iCs/>
          <w:sz w:val="22"/>
          <w:szCs w:val="22"/>
        </w:rPr>
        <w:t>Provides an overview of food and nutrition issues and programs; factors influencing nutritional status of a community; strategies for intervention at community level, program planning, monitoring, and evaluation; and nutrition surveillance methods.</w:t>
      </w:r>
      <w:proofErr w:type="gramEnd"/>
      <w:r w:rsidRPr="002F7269">
        <w:rPr>
          <w:rFonts w:ascii="Arial Narrow" w:hAnsi="Arial Narrow"/>
          <w:i/>
          <w:iCs/>
          <w:sz w:val="22"/>
          <w:szCs w:val="22"/>
        </w:rPr>
        <w:t xml:space="preserve">  Practical components include assessment of community needs, planning interventions, and nutrition and dietary assessment methods at community level.  </w:t>
      </w:r>
    </w:p>
    <w:p w:rsidR="00E46149" w:rsidRPr="002F7269" w:rsidRDefault="00E46149" w:rsidP="00E46149">
      <w:pPr>
        <w:pStyle w:val="Default"/>
        <w:rPr>
          <w:rFonts w:ascii="Arial Narrow" w:hAnsi="Arial Narrow"/>
          <w:sz w:val="22"/>
          <w:szCs w:val="22"/>
        </w:rPr>
      </w:pPr>
    </w:p>
    <w:p w:rsidR="00E46149" w:rsidRPr="002F7269" w:rsidRDefault="00E46149" w:rsidP="00E46149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COURSE OBJECTIVES</w:t>
      </w:r>
    </w:p>
    <w:p w:rsidR="00E46149" w:rsidRPr="002F7269" w:rsidRDefault="00E46149" w:rsidP="00E46149">
      <w:pPr>
        <w:pStyle w:val="Default"/>
        <w:ind w:left="360"/>
        <w:rPr>
          <w:rFonts w:ascii="Arial Narrow" w:hAnsi="Arial Narrow"/>
          <w:b/>
          <w:bCs/>
          <w:sz w:val="22"/>
          <w:szCs w:val="22"/>
        </w:rPr>
      </w:pPr>
    </w:p>
    <w:p w:rsidR="00E46149" w:rsidRPr="002F7269" w:rsidRDefault="00E46149" w:rsidP="00E46149">
      <w:pPr>
        <w:pStyle w:val="Default"/>
        <w:ind w:left="360"/>
        <w:rPr>
          <w:rFonts w:ascii="Arial Narrow" w:hAnsi="Arial Narrow"/>
          <w:b/>
          <w:bCs/>
          <w:sz w:val="22"/>
          <w:szCs w:val="22"/>
        </w:rPr>
      </w:pPr>
      <w:r w:rsidRPr="002F7269">
        <w:rPr>
          <w:rFonts w:ascii="Arial Narrow" w:hAnsi="Arial Narrow"/>
          <w:b/>
          <w:bCs/>
          <w:sz w:val="22"/>
          <w:szCs w:val="22"/>
        </w:rPr>
        <w:t>General objective</w:t>
      </w:r>
    </w:p>
    <w:p w:rsidR="00E46149" w:rsidRPr="002F7269" w:rsidRDefault="00E46149" w:rsidP="00E46149">
      <w:pPr>
        <w:pStyle w:val="Default"/>
        <w:ind w:left="360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Gain basic understanding on how to plan, implement, and monitor nutrition programs in different community settings.</w:t>
      </w:r>
    </w:p>
    <w:p w:rsidR="00E46149" w:rsidRPr="002F7269" w:rsidRDefault="00E46149" w:rsidP="00E46149">
      <w:pPr>
        <w:pStyle w:val="Default"/>
        <w:ind w:left="360"/>
        <w:rPr>
          <w:rFonts w:ascii="Arial Narrow" w:hAnsi="Arial Narrow"/>
          <w:b/>
          <w:bCs/>
          <w:sz w:val="22"/>
          <w:szCs w:val="22"/>
        </w:rPr>
      </w:pPr>
    </w:p>
    <w:p w:rsidR="00E46149" w:rsidRPr="002F7269" w:rsidRDefault="00E46149" w:rsidP="00E46149">
      <w:pPr>
        <w:pStyle w:val="Default"/>
        <w:ind w:left="360"/>
        <w:rPr>
          <w:rFonts w:ascii="Arial Narrow" w:hAnsi="Arial Narrow"/>
          <w:b/>
          <w:bCs/>
          <w:sz w:val="22"/>
          <w:szCs w:val="22"/>
        </w:rPr>
      </w:pPr>
      <w:r w:rsidRPr="002F7269">
        <w:rPr>
          <w:rFonts w:ascii="Arial Narrow" w:hAnsi="Arial Narrow"/>
          <w:b/>
          <w:bCs/>
          <w:sz w:val="22"/>
          <w:szCs w:val="22"/>
        </w:rPr>
        <w:t>Specific Objectives</w:t>
      </w:r>
    </w:p>
    <w:p w:rsidR="00E46149" w:rsidRPr="002F7269" w:rsidRDefault="00E46149" w:rsidP="00E46149">
      <w:pPr>
        <w:pStyle w:val="Default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Discuss concepts and principles of programme development and evaluation as they apply to community nutrition programmes </w:t>
      </w:r>
    </w:p>
    <w:p w:rsidR="00E46149" w:rsidRPr="002F7269" w:rsidRDefault="00E46149" w:rsidP="00E46149">
      <w:pPr>
        <w:pStyle w:val="Default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Describe food and nutrition interventions in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2F7269">
        <w:rPr>
          <w:rFonts w:ascii="Arial Narrow" w:hAnsi="Arial Narrow"/>
          <w:sz w:val="22"/>
          <w:szCs w:val="22"/>
        </w:rPr>
        <w:t xml:space="preserve"> , the region, and at international level</w:t>
      </w:r>
    </w:p>
    <w:p w:rsidR="00E46149" w:rsidRPr="002F7269" w:rsidRDefault="00E46149" w:rsidP="00E46149">
      <w:pPr>
        <w:pStyle w:val="Default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Assess activities of key governmental and non-government organisations involved in food, nutrition and dietetics </w:t>
      </w:r>
    </w:p>
    <w:p w:rsidR="00E46149" w:rsidRPr="002F7269" w:rsidRDefault="00E46149" w:rsidP="00E46149">
      <w:pPr>
        <w:pStyle w:val="Default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Discuss national policies and legislation with regard to food and nutrition </w:t>
      </w:r>
    </w:p>
    <w:p w:rsidR="00E46149" w:rsidRPr="002F7269" w:rsidRDefault="00E46149" w:rsidP="00E46149">
      <w:pPr>
        <w:pStyle w:val="Default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Design food and nutrition outreach activities </w:t>
      </w:r>
    </w:p>
    <w:p w:rsidR="00E46149" w:rsidRPr="002F7269" w:rsidRDefault="00E46149" w:rsidP="00E46149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E46149" w:rsidRPr="002F7269" w:rsidRDefault="00E46149" w:rsidP="00E46149">
      <w:pPr>
        <w:jc w:val="both"/>
        <w:rPr>
          <w:rFonts w:ascii="Arial Narrow" w:hAnsi="Arial Narrow"/>
          <w:i/>
          <w:sz w:val="22"/>
          <w:szCs w:val="22"/>
        </w:rPr>
      </w:pPr>
    </w:p>
    <w:p w:rsidR="00E46149" w:rsidRPr="002F7269" w:rsidRDefault="00E46149" w:rsidP="00E46149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RECOMMENEDED REFERENCES</w:t>
      </w:r>
    </w:p>
    <w:p w:rsidR="00E46149" w:rsidRPr="002F7269" w:rsidRDefault="00E46149" w:rsidP="00E46149">
      <w:pPr>
        <w:numPr>
          <w:ilvl w:val="0"/>
          <w:numId w:val="7"/>
        </w:numPr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Community Nutrition in Action: An Entrepreneurial Approach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. M A Boyle and D H Morris.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i/>
              <w:iCs/>
              <w:color w:val="000000"/>
              <w:sz w:val="22"/>
              <w:szCs w:val="22"/>
            </w:rPr>
            <w:t>Wadsworth</w:t>
          </w:r>
        </w:smartTag>
      </w:smartTag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 Publishing </w:t>
      </w:r>
      <w:proofErr w:type="gramStart"/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company</w:t>
      </w:r>
      <w:proofErr w:type="gramEnd"/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.</w:t>
      </w:r>
    </w:p>
    <w:p w:rsidR="00E46149" w:rsidRPr="002F7269" w:rsidRDefault="00E46149" w:rsidP="00E46149">
      <w:pPr>
        <w:numPr>
          <w:ilvl w:val="0"/>
          <w:numId w:val="7"/>
        </w:numPr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Community Nutrition: Challenges and Opportunities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. 1999. Endres, J.B. Merrill/Prentice-Hall, Inc.,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i/>
              <w:iCs/>
              <w:color w:val="000000"/>
              <w:sz w:val="22"/>
              <w:szCs w:val="22"/>
            </w:rPr>
            <w:t>Upper Saddle River</w:t>
          </w:r>
        </w:smartTag>
        <w:r w:rsidRPr="002F7269">
          <w:rPr>
            <w:rFonts w:ascii="Arial Narrow" w:hAnsi="Arial Narrow"/>
            <w:i/>
            <w:iCs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2F7269">
            <w:rPr>
              <w:rFonts w:ascii="Arial Narrow" w:hAnsi="Arial Narrow"/>
              <w:i/>
              <w:iCs/>
              <w:color w:val="000000"/>
              <w:sz w:val="22"/>
              <w:szCs w:val="22"/>
            </w:rPr>
            <w:t>NJ</w:t>
          </w:r>
        </w:smartTag>
      </w:smartTag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.</w:t>
      </w:r>
    </w:p>
    <w:p w:rsidR="00E46149" w:rsidRPr="002F7269" w:rsidRDefault="00E46149" w:rsidP="00E46149">
      <w:pPr>
        <w:numPr>
          <w:ilvl w:val="0"/>
          <w:numId w:val="7"/>
        </w:numPr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 xml:space="preserve">Food and Nutrition in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b/>
              <w:bCs/>
              <w:i/>
              <w:iCs/>
              <w:color w:val="000000"/>
              <w:sz w:val="22"/>
              <w:szCs w:val="22"/>
            </w:rPr>
            <w:t>Uganda</w:t>
          </w:r>
        </w:smartTag>
      </w:smartTag>
      <w:r w:rsidRPr="002F7269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. Principles and Community Needs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. 2007. Eds. Namutebi, A. Muyonga, J. H. and Tumuhimbise, A. G. Makerere University - Fountain Publishers Kampala.</w:t>
      </w:r>
    </w:p>
    <w:p w:rsidR="00E46149" w:rsidRPr="002F7269" w:rsidRDefault="00E46149" w:rsidP="00E46149">
      <w:pPr>
        <w:numPr>
          <w:ilvl w:val="0"/>
          <w:numId w:val="7"/>
        </w:numPr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Human Nutrition in the Developing World.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  Michael C. Latham.  FAO Food and Nutrition Series No. 29.</w:t>
      </w:r>
    </w:p>
    <w:p w:rsidR="00E46149" w:rsidRPr="002F7269" w:rsidRDefault="00E46149" w:rsidP="00E46149">
      <w:pPr>
        <w:ind w:left="36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E46149" w:rsidRPr="002F7269" w:rsidRDefault="00E46149" w:rsidP="00E46149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 xml:space="preserve">COURSE CONTENT, METHODS OF INSTRUCTION, TOOLS </w:t>
      </w:r>
      <w:smartTag w:uri="urn:schemas-microsoft-com:office:smarttags" w:element="stockticker">
        <w:r w:rsidRPr="002F7269">
          <w:rPr>
            <w:rFonts w:ascii="Arial Narrow" w:hAnsi="Arial Narrow"/>
            <w:b/>
            <w:i/>
            <w:color w:val="000000"/>
            <w:sz w:val="22"/>
            <w:szCs w:val="22"/>
          </w:rPr>
          <w:t>AND</w:t>
        </w:r>
      </w:smartTag>
      <w:r w:rsidRPr="002F7269">
        <w:rPr>
          <w:rFonts w:ascii="Arial Narrow" w:hAnsi="Arial Narrow"/>
          <w:b/>
          <w:i/>
          <w:color w:val="000000"/>
          <w:sz w:val="22"/>
          <w:szCs w:val="22"/>
        </w:rPr>
        <w:t xml:space="preserve"> </w:t>
      </w:r>
    </w:p>
    <w:p w:rsidR="00E46149" w:rsidRPr="002F7269" w:rsidRDefault="00E46149" w:rsidP="00E46149">
      <w:pPr>
        <w:tabs>
          <w:tab w:val="left" w:pos="-1440"/>
        </w:tabs>
        <w:ind w:left="360"/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EQUIPMENT</w:t>
      </w:r>
    </w:p>
    <w:tbl>
      <w:tblPr>
        <w:tblW w:w="103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240"/>
        <w:gridCol w:w="2828"/>
        <w:gridCol w:w="2160"/>
      </w:tblGrid>
      <w:tr w:rsidR="00E46149" w:rsidRPr="002F7269" w:rsidTr="000E60C3">
        <w:tc>
          <w:tcPr>
            <w:tcW w:w="216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324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2828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METHOD OF INSTRUCTION/ Time allocation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(i.e. contact hours)</w:t>
            </w:r>
          </w:p>
        </w:tc>
        <w:tc>
          <w:tcPr>
            <w:tcW w:w="216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TOOLS/ Equipment needed</w:t>
            </w:r>
          </w:p>
        </w:tc>
      </w:tr>
      <w:tr w:rsidR="00E46149" w:rsidRPr="002F7269" w:rsidTr="000E60C3">
        <w:tc>
          <w:tcPr>
            <w:tcW w:w="2160" w:type="dxa"/>
          </w:tcPr>
          <w:p w:rsidR="00E46149" w:rsidRPr="002F7269" w:rsidRDefault="00E46149" w:rsidP="00E46149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Introduction</w:t>
            </w:r>
          </w:p>
        </w:tc>
        <w:tc>
          <w:tcPr>
            <w:tcW w:w="3240" w:type="dxa"/>
          </w:tcPr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Describe community 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lastRenderedPageBreak/>
              <w:t xml:space="preserve">Nutrition problems of different communities 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include worksites, school systems, religious groups, and special groups such as PLWHA and the institutionalized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Factors influencing nutritional status of different communities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Conceptual frameworks for community food and nutrition security</w:t>
            </w:r>
          </w:p>
        </w:tc>
        <w:tc>
          <w:tcPr>
            <w:tcW w:w="2828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-Interactive lectures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(2 hr)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Assignment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Practical (3 hours) – Mapping community resources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LCD projector/ White 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boards/Flip charts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Post-it note booklets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Flip charts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Thread/Springs maps/directories of selected communities</w:t>
            </w:r>
          </w:p>
        </w:tc>
      </w:tr>
      <w:tr w:rsidR="00E46149" w:rsidRPr="002F7269" w:rsidTr="000E60C3">
        <w:tc>
          <w:tcPr>
            <w:tcW w:w="2160" w:type="dxa"/>
          </w:tcPr>
          <w:p w:rsidR="00E46149" w:rsidRPr="002F7269" w:rsidRDefault="00E46149" w:rsidP="00E46149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>Domestic food and nutrition programs</w:t>
            </w:r>
          </w:p>
        </w:tc>
        <w:tc>
          <w:tcPr>
            <w:tcW w:w="3240" w:type="dxa"/>
          </w:tcPr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Overview of food,  nutrition, and health sectors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Overview national food and nutrition policies and implementation plans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MDGs related to food and nutrition - indicators and achievements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Role of health sector</w:t>
            </w:r>
          </w:p>
        </w:tc>
        <w:tc>
          <w:tcPr>
            <w:tcW w:w="2828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Interactive lectures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(1 hr)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Guest lecture -  Ministry of health (1hr)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Practical (3 hours) – Mapping community programs and services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LCD projector/ White boards / Flip charts 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Transport for guest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Flip charts etc</w:t>
            </w:r>
          </w:p>
        </w:tc>
      </w:tr>
      <w:tr w:rsidR="00E46149" w:rsidRPr="002F7269" w:rsidTr="000E60C3">
        <w:tc>
          <w:tcPr>
            <w:tcW w:w="2160" w:type="dxa"/>
          </w:tcPr>
          <w:p w:rsidR="00E46149" w:rsidRPr="002F7269" w:rsidRDefault="00E46149" w:rsidP="00E46149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Community food and nutrition security </w:t>
            </w:r>
          </w:p>
        </w:tc>
        <w:tc>
          <w:tcPr>
            <w:tcW w:w="3240" w:type="dxa"/>
          </w:tcPr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Overview of food and nutrition services and programs for  different life stages and special groups – mothers and children, school children, older adults, PLWHA, disabled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Indicators of community food security 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Groups vulnerable to malnutrition</w:t>
            </w:r>
          </w:p>
        </w:tc>
        <w:tc>
          <w:tcPr>
            <w:tcW w:w="2828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Interactive lecture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(1 hr)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Guest lecture – MAAIF (1 hr)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Practical (3 hours) – Mapping community resources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LCD projector/ White boards / Flip charts 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Transport for guest</w:t>
            </w:r>
          </w:p>
        </w:tc>
      </w:tr>
      <w:tr w:rsidR="00E46149" w:rsidRPr="002F7269" w:rsidTr="000E60C3">
        <w:tc>
          <w:tcPr>
            <w:tcW w:w="2160" w:type="dxa"/>
          </w:tcPr>
          <w:p w:rsidR="00E46149" w:rsidRPr="002F7269" w:rsidRDefault="00E46149" w:rsidP="00E46149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Community food and nutrition security</w:t>
            </w:r>
          </w:p>
        </w:tc>
        <w:tc>
          <w:tcPr>
            <w:tcW w:w="3240" w:type="dxa"/>
          </w:tcPr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Ensuring food security in community including community gardens, food stores, food assistance programmes,  congregate/supplementary feeding for special groups, and community therapeutic care 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Case studies of community food and nutrition programs</w:t>
            </w:r>
          </w:p>
        </w:tc>
        <w:tc>
          <w:tcPr>
            <w:tcW w:w="2828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Interactive lecture (2 hrs)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Practical (3 hrs) –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-Assessing food and nutrition programs in community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LCD projector/ White boards / Flip charts 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-Facilitation for students to visit communities around campus</w:t>
            </w:r>
          </w:p>
        </w:tc>
      </w:tr>
      <w:tr w:rsidR="00E46149" w:rsidRPr="002F7269" w:rsidTr="000E60C3">
        <w:tc>
          <w:tcPr>
            <w:tcW w:w="2160" w:type="dxa"/>
          </w:tcPr>
          <w:p w:rsidR="00E46149" w:rsidRPr="002F7269" w:rsidRDefault="00E46149" w:rsidP="00E46149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Nutrition surveillance</w:t>
            </w:r>
          </w:p>
        </w:tc>
        <w:tc>
          <w:tcPr>
            <w:tcW w:w="3240" w:type="dxa"/>
          </w:tcPr>
          <w:p w:rsidR="00E46149" w:rsidRPr="002F7269" w:rsidRDefault="00E46149" w:rsidP="00E46149">
            <w:pPr>
              <w:numPr>
                <w:ilvl w:val="0"/>
                <w:numId w:val="4"/>
              </w:numPr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Basic epidemiological concepts and nutritional surveillance methods with emphasis on anthropometry and dietary assessment methods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Review community nutrition surveillance systems</w:t>
            </w:r>
          </w:p>
        </w:tc>
        <w:tc>
          <w:tcPr>
            <w:tcW w:w="2828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-Interactive lecture (2 hrs)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-Practical (3 hrs) – nutrition and health surveillance systems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46149" w:rsidRPr="002F7269" w:rsidTr="000E60C3">
        <w:tc>
          <w:tcPr>
            <w:tcW w:w="2160" w:type="dxa"/>
          </w:tcPr>
          <w:p w:rsidR="00E46149" w:rsidRPr="002F7269" w:rsidRDefault="00E46149" w:rsidP="00E4614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Community nutrition intervention</w:t>
            </w:r>
          </w:p>
        </w:tc>
        <w:tc>
          <w:tcPr>
            <w:tcW w:w="3240" w:type="dxa"/>
          </w:tcPr>
          <w:p w:rsidR="00E46149" w:rsidRPr="002F7269" w:rsidRDefault="00E46149" w:rsidP="00E46149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Overview of planning, implementation, and development of community nutrition programs </w:t>
            </w:r>
          </w:p>
        </w:tc>
        <w:tc>
          <w:tcPr>
            <w:tcW w:w="2828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-Interactive lecture (2hrs)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 xml:space="preserve">-Practical (3 hrs) –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Defining community for intervention</w:t>
            </w:r>
          </w:p>
        </w:tc>
        <w:tc>
          <w:tcPr>
            <w:tcW w:w="216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LCD projector/  White boards </w:t>
            </w:r>
          </w:p>
        </w:tc>
      </w:tr>
      <w:tr w:rsidR="00E46149" w:rsidRPr="002F7269" w:rsidTr="000E60C3">
        <w:tc>
          <w:tcPr>
            <w:tcW w:w="2160" w:type="dxa"/>
          </w:tcPr>
          <w:p w:rsidR="00E46149" w:rsidRPr="002F7269" w:rsidRDefault="00E46149" w:rsidP="00E46149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Community needs assessment</w:t>
            </w:r>
          </w:p>
        </w:tc>
        <w:tc>
          <w:tcPr>
            <w:tcW w:w="3240" w:type="dxa"/>
          </w:tcPr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Plan for collecting data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Types of data to collect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Data collection tools</w:t>
            </w: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lastRenderedPageBreak/>
              <w:t>Methods for collecting data i.e. survey, health risk appraisal, screening, focus groups, key informant interviews, and others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Issues in data collection : practical, scientific, and cultural</w:t>
            </w:r>
          </w:p>
        </w:tc>
        <w:tc>
          <w:tcPr>
            <w:tcW w:w="2828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-Interactive lectures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(2 hr)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Practical (3 hours) – Develop 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data collection tools</w:t>
            </w:r>
          </w:p>
        </w:tc>
        <w:tc>
          <w:tcPr>
            <w:tcW w:w="216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LCD projector/ White boards / Flip charts  </w:t>
            </w:r>
          </w:p>
        </w:tc>
      </w:tr>
      <w:tr w:rsidR="00E46149" w:rsidRPr="002F7269" w:rsidTr="000E60C3">
        <w:tc>
          <w:tcPr>
            <w:tcW w:w="2160" w:type="dxa"/>
          </w:tcPr>
          <w:p w:rsidR="00E46149" w:rsidRPr="002F7269" w:rsidRDefault="00E46149" w:rsidP="00E46149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lastRenderedPageBreak/>
              <w:t>Mid semester evaluation</w:t>
            </w:r>
          </w:p>
        </w:tc>
        <w:tc>
          <w:tcPr>
            <w:tcW w:w="324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Mid semester evaluation</w:t>
            </w:r>
          </w:p>
        </w:tc>
        <w:tc>
          <w:tcPr>
            <w:tcW w:w="2828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-Test  (2 hours)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-Practical – Basic anthropometry  </w:t>
            </w:r>
          </w:p>
        </w:tc>
        <w:tc>
          <w:tcPr>
            <w:tcW w:w="216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Answer booklets and timer</w:t>
            </w:r>
          </w:p>
        </w:tc>
      </w:tr>
      <w:tr w:rsidR="00E46149" w:rsidRPr="002F7269" w:rsidTr="000E60C3">
        <w:tc>
          <w:tcPr>
            <w:tcW w:w="2160" w:type="dxa"/>
          </w:tcPr>
          <w:p w:rsidR="00E46149" w:rsidRPr="002F7269" w:rsidRDefault="00E46149" w:rsidP="00E46149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Community needs assessment:  Assessing nutritional status</w:t>
            </w:r>
          </w:p>
        </w:tc>
        <w:tc>
          <w:tcPr>
            <w:tcW w:w="3240" w:type="dxa"/>
          </w:tcPr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Anthropometry – major indicators, reference standards, data processing programmes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Overview of key biochemical and clinical indicators of undernutrition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Limitations of anthropometry, biochemical, and clinical assessments </w:t>
            </w:r>
          </w:p>
        </w:tc>
        <w:tc>
          <w:tcPr>
            <w:tcW w:w="2828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-Assignments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 Lab practical (3 hrs)- processing and interpretation of data</w:t>
            </w:r>
          </w:p>
        </w:tc>
        <w:tc>
          <w:tcPr>
            <w:tcW w:w="216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White boards / Flip charts/growth charts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Anthropometric equipment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46149" w:rsidRPr="002F7269" w:rsidTr="000E60C3">
        <w:tc>
          <w:tcPr>
            <w:tcW w:w="2160" w:type="dxa"/>
          </w:tcPr>
          <w:p w:rsidR="00E46149" w:rsidRPr="002F7269" w:rsidRDefault="00E46149" w:rsidP="00E46149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Community needs assessment:  Assessing dietary intake</w:t>
            </w:r>
          </w:p>
        </w:tc>
        <w:tc>
          <w:tcPr>
            <w:tcW w:w="3240" w:type="dxa"/>
          </w:tcPr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Dietary - Use of  dietary diversity scores, food composition tables, computerized diet analysis programs, and other analytical techniques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Limitations of dietary assessments at community level</w:t>
            </w:r>
          </w:p>
        </w:tc>
        <w:tc>
          <w:tcPr>
            <w:tcW w:w="2828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Interactive lectures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(3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-Assignments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 Lab practical (3 hrs)-Basic dietary data collection methods</w:t>
            </w:r>
          </w:p>
        </w:tc>
        <w:tc>
          <w:tcPr>
            <w:tcW w:w="216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White boards / Flip charts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Food weighing scales, measuring utensils, data sheets</w:t>
            </w:r>
          </w:p>
        </w:tc>
      </w:tr>
      <w:tr w:rsidR="00E46149" w:rsidRPr="002F7269" w:rsidTr="000E60C3">
        <w:tc>
          <w:tcPr>
            <w:tcW w:w="2160" w:type="dxa"/>
          </w:tcPr>
          <w:p w:rsidR="00E46149" w:rsidRPr="002F7269" w:rsidRDefault="00E46149" w:rsidP="00E46149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Program planning</w:t>
            </w:r>
          </w:p>
        </w:tc>
        <w:tc>
          <w:tcPr>
            <w:tcW w:w="3240" w:type="dxa"/>
          </w:tcPr>
          <w:p w:rsidR="00E46149" w:rsidRPr="002F7269" w:rsidRDefault="00E46149" w:rsidP="00E4614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Using results of needs assessment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Defining program goals and objectives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Developing program plan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Program monitoring and evaluation</w:t>
            </w:r>
          </w:p>
        </w:tc>
        <w:tc>
          <w:tcPr>
            <w:tcW w:w="2828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Interactive lectures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(3 hrs)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Field practical (3 hrs) – mini health fair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White boards / Flip charts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Anthropometric equipment, diet record sheets and analysis software, transport to selected community</w:t>
            </w:r>
          </w:p>
        </w:tc>
      </w:tr>
      <w:tr w:rsidR="00E46149" w:rsidRPr="002F7269" w:rsidTr="000E60C3">
        <w:tc>
          <w:tcPr>
            <w:tcW w:w="2160" w:type="dxa"/>
          </w:tcPr>
          <w:p w:rsidR="00E46149" w:rsidRPr="002F7269" w:rsidRDefault="00E46149" w:rsidP="00E46149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Policy and community programming</w:t>
            </w:r>
          </w:p>
        </w:tc>
        <w:tc>
          <w:tcPr>
            <w:tcW w:w="3240" w:type="dxa"/>
          </w:tcPr>
          <w:p w:rsidR="00E46149" w:rsidRPr="002F7269" w:rsidRDefault="00E46149" w:rsidP="00E4614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Planning community nutrition programs in line with national policies and development plans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Overview advocacy as a nutrition intervention</w:t>
            </w:r>
          </w:p>
        </w:tc>
        <w:tc>
          <w:tcPr>
            <w:tcW w:w="2828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 xml:space="preserve">Interactive lectures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>(3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ab/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 Practical (3 hrs)- Agenda setting</w:t>
            </w:r>
          </w:p>
        </w:tc>
        <w:tc>
          <w:tcPr>
            <w:tcW w:w="216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White boards / Flip charts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46149" w:rsidRPr="002F7269" w:rsidTr="000E60C3">
        <w:tc>
          <w:tcPr>
            <w:tcW w:w="2160" w:type="dxa"/>
          </w:tcPr>
          <w:p w:rsidR="00E46149" w:rsidRPr="002F7269" w:rsidRDefault="00E46149" w:rsidP="00E46149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Nutrition education and communication</w:t>
            </w:r>
          </w:p>
        </w:tc>
        <w:tc>
          <w:tcPr>
            <w:tcW w:w="3240" w:type="dxa"/>
          </w:tcPr>
          <w:p w:rsidR="00E46149" w:rsidRPr="002F7269" w:rsidRDefault="00E46149" w:rsidP="00E4614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Nutrition communication and education strategies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Appropriate channels for different groups</w:t>
            </w:r>
          </w:p>
        </w:tc>
        <w:tc>
          <w:tcPr>
            <w:tcW w:w="2828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 xml:space="preserve">Interactive lectures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>(3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ab/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 Practical (3 hrs)- Materials for public</w:t>
            </w:r>
          </w:p>
        </w:tc>
        <w:tc>
          <w:tcPr>
            <w:tcW w:w="216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White boards / Flip charts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46149" w:rsidRPr="002F7269" w:rsidTr="000E60C3">
        <w:tc>
          <w:tcPr>
            <w:tcW w:w="2160" w:type="dxa"/>
          </w:tcPr>
          <w:p w:rsidR="00E46149" w:rsidRPr="002F7269" w:rsidRDefault="00E46149" w:rsidP="00E46149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Health services and community nutrition</w:t>
            </w:r>
          </w:p>
        </w:tc>
        <w:tc>
          <w:tcPr>
            <w:tcW w:w="3240" w:type="dxa"/>
          </w:tcPr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Role of health sector in improving community nutrition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MDGs related to health and nutrition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Integration of agricultural and health programs – need, strategies, and successful programs</w:t>
            </w:r>
          </w:p>
        </w:tc>
        <w:tc>
          <w:tcPr>
            <w:tcW w:w="2828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 xml:space="preserve">Interactive lectures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>(3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ab/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 Practical (3 hrs)- Materials for public</w:t>
            </w:r>
          </w:p>
        </w:tc>
        <w:tc>
          <w:tcPr>
            <w:tcW w:w="216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White boards / Flip charts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46149" w:rsidRPr="002F7269" w:rsidTr="000E60C3">
        <w:tc>
          <w:tcPr>
            <w:tcW w:w="2160" w:type="dxa"/>
          </w:tcPr>
          <w:p w:rsidR="00E46149" w:rsidRPr="002F7269" w:rsidRDefault="00E46149" w:rsidP="00E4614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Linking actors for community intervention</w:t>
            </w:r>
          </w:p>
        </w:tc>
        <w:tc>
          <w:tcPr>
            <w:tcW w:w="3240" w:type="dxa"/>
          </w:tcPr>
          <w:p w:rsidR="00E46149" w:rsidRPr="002F7269" w:rsidRDefault="00E46149" w:rsidP="00E4614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Building coalitions, networks, and partnerships (includes identifying SWOT)</w:t>
            </w:r>
          </w:p>
          <w:p w:rsidR="00E46149" w:rsidRPr="002F7269" w:rsidRDefault="00E46149" w:rsidP="00E4614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>Legal and ethical issues</w:t>
            </w:r>
          </w:p>
        </w:tc>
        <w:tc>
          <w:tcPr>
            <w:tcW w:w="2828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lastRenderedPageBreak/>
              <w:t xml:space="preserve">- Interactive lecture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>(3 hrs)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 xml:space="preserve">- Practical (3 hours) – 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lastRenderedPageBreak/>
              <w:t>networking</w:t>
            </w:r>
          </w:p>
        </w:tc>
        <w:tc>
          <w:tcPr>
            <w:tcW w:w="216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LCD projector/  White boards/ flip charts </w:t>
            </w:r>
          </w:p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46149" w:rsidRPr="002F7269" w:rsidTr="000E60C3">
        <w:tc>
          <w:tcPr>
            <w:tcW w:w="2160" w:type="dxa"/>
          </w:tcPr>
          <w:p w:rsidR="00E46149" w:rsidRPr="002F7269" w:rsidRDefault="00E46149" w:rsidP="000E60C3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>Final evaluation</w:t>
            </w:r>
          </w:p>
        </w:tc>
        <w:tc>
          <w:tcPr>
            <w:tcW w:w="3240" w:type="dxa"/>
          </w:tcPr>
          <w:p w:rsidR="00E46149" w:rsidRPr="002F7269" w:rsidRDefault="00E46149" w:rsidP="00E4614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Final exam</w:t>
            </w:r>
          </w:p>
        </w:tc>
        <w:tc>
          <w:tcPr>
            <w:tcW w:w="2828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46149" w:rsidRPr="002F7269" w:rsidRDefault="00E46149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Answer booklets </w:t>
            </w:r>
          </w:p>
        </w:tc>
      </w:tr>
    </w:tbl>
    <w:p w:rsidR="00E46149" w:rsidRPr="002F7269" w:rsidRDefault="00E46149" w:rsidP="00E46149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E46149" w:rsidRPr="002F7269" w:rsidRDefault="00E46149" w:rsidP="00E46149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SUMMARY OF TIME (as contact hours) NEEDED</w:t>
      </w:r>
    </w:p>
    <w:p w:rsidR="00E46149" w:rsidRPr="002F7269" w:rsidRDefault="00E46149" w:rsidP="00E46149">
      <w:pPr>
        <w:numPr>
          <w:ilvl w:val="0"/>
          <w:numId w:val="1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Lecture hours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30 hr</w:t>
      </w:r>
    </w:p>
    <w:p w:rsidR="00E46149" w:rsidRPr="002F7269" w:rsidRDefault="00E46149" w:rsidP="00E46149">
      <w:pPr>
        <w:numPr>
          <w:ilvl w:val="0"/>
          <w:numId w:val="1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Practicals 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30 hr</w:t>
      </w:r>
    </w:p>
    <w:p w:rsidR="00E46149" w:rsidRPr="002F7269" w:rsidRDefault="00E46149" w:rsidP="00E46149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E46149" w:rsidRPr="002F7269" w:rsidRDefault="00E46149" w:rsidP="00E46149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E46149" w:rsidRPr="002F7269" w:rsidRDefault="00E46149" w:rsidP="00E46149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OVERALL COURSE EVALUATION</w:t>
      </w:r>
    </w:p>
    <w:p w:rsidR="00E46149" w:rsidRPr="002F7269" w:rsidRDefault="00E46149" w:rsidP="00E46149">
      <w:pPr>
        <w:numPr>
          <w:ilvl w:val="1"/>
          <w:numId w:val="6"/>
        </w:numPr>
        <w:tabs>
          <w:tab w:val="left" w:pos="432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Assignments</w:t>
      </w:r>
      <w:r w:rsidRPr="002F726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>5%</w:t>
      </w:r>
    </w:p>
    <w:p w:rsidR="00E46149" w:rsidRPr="002F7269" w:rsidRDefault="00E46149" w:rsidP="00E46149">
      <w:pPr>
        <w:numPr>
          <w:ilvl w:val="1"/>
          <w:numId w:val="6"/>
        </w:numPr>
        <w:tabs>
          <w:tab w:val="left" w:pos="432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Practicals, class attendance and participation</w:t>
      </w:r>
      <w:r w:rsidRPr="002F7269">
        <w:rPr>
          <w:rFonts w:ascii="Arial Narrow" w:hAnsi="Arial Narrow"/>
          <w:i/>
          <w:sz w:val="22"/>
          <w:szCs w:val="22"/>
        </w:rPr>
        <w:tab/>
        <w:t>25%</w:t>
      </w:r>
    </w:p>
    <w:p w:rsidR="00E46149" w:rsidRPr="002F7269" w:rsidRDefault="00E46149" w:rsidP="00E46149">
      <w:pPr>
        <w:numPr>
          <w:ilvl w:val="1"/>
          <w:numId w:val="6"/>
        </w:numPr>
        <w:tabs>
          <w:tab w:val="left" w:pos="432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Course tests</w:t>
      </w:r>
      <w:r w:rsidRPr="002F726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>20%</w:t>
      </w:r>
    </w:p>
    <w:p w:rsidR="00E46149" w:rsidRPr="002F7269" w:rsidRDefault="00E46149" w:rsidP="00E46149">
      <w:pPr>
        <w:numPr>
          <w:ilvl w:val="1"/>
          <w:numId w:val="6"/>
        </w:numPr>
        <w:tabs>
          <w:tab w:val="left" w:pos="432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Final exam</w:t>
      </w:r>
      <w:r w:rsidRPr="002F726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>50%</w:t>
      </w:r>
    </w:p>
    <w:p w:rsidR="00E46149" w:rsidRDefault="00E46149" w:rsidP="00E46149">
      <w:pPr>
        <w:pStyle w:val="NormalWeb"/>
        <w:rPr>
          <w:rFonts w:ascii="Arial Narrow" w:hAnsi="Arial Narrow"/>
          <w:b/>
          <w:color w:val="000000"/>
          <w:sz w:val="22"/>
          <w:szCs w:val="22"/>
          <w:highlight w:val="red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0608"/>
    <w:multiLevelType w:val="hybridMultilevel"/>
    <w:tmpl w:val="397CD8C0"/>
    <w:lvl w:ilvl="0" w:tplc="5FC47D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E3FA9"/>
    <w:multiLevelType w:val="hybridMultilevel"/>
    <w:tmpl w:val="F36AC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A6691"/>
    <w:multiLevelType w:val="hybridMultilevel"/>
    <w:tmpl w:val="3356BEC0"/>
    <w:lvl w:ilvl="0" w:tplc="43E644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C00E98"/>
    <w:multiLevelType w:val="hybridMultilevel"/>
    <w:tmpl w:val="44524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6A0480"/>
    <w:multiLevelType w:val="hybridMultilevel"/>
    <w:tmpl w:val="FAB8FA3E"/>
    <w:lvl w:ilvl="0" w:tplc="2A820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AE2A4E"/>
    <w:multiLevelType w:val="hybridMultilevel"/>
    <w:tmpl w:val="57C236DC"/>
    <w:lvl w:ilvl="0" w:tplc="DB12E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C47D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62D5"/>
    <w:multiLevelType w:val="hybridMultilevel"/>
    <w:tmpl w:val="1F64C548"/>
    <w:lvl w:ilvl="0" w:tplc="6FDAA2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1777A"/>
    <w:multiLevelType w:val="hybridMultilevel"/>
    <w:tmpl w:val="CD22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62904"/>
    <w:multiLevelType w:val="hybridMultilevel"/>
    <w:tmpl w:val="79AAEEA0"/>
    <w:lvl w:ilvl="0" w:tplc="43E644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49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E4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6149"/>
    <w:pPr>
      <w:spacing w:before="100" w:beforeAutospacing="1" w:after="100" w:afterAutospacing="1"/>
    </w:pPr>
    <w:rPr>
      <w:lang w:val="en-GB"/>
    </w:rPr>
  </w:style>
  <w:style w:type="paragraph" w:customStyle="1" w:styleId="Default">
    <w:name w:val="Default"/>
    <w:rsid w:val="00E46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6149"/>
    <w:pPr>
      <w:spacing w:before="100" w:beforeAutospacing="1" w:after="100" w:afterAutospacing="1"/>
    </w:pPr>
    <w:rPr>
      <w:lang w:val="en-GB"/>
    </w:rPr>
  </w:style>
  <w:style w:type="paragraph" w:customStyle="1" w:styleId="Default">
    <w:name w:val="Default"/>
    <w:rsid w:val="00E46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6778</Characters>
  <Application>Microsoft Office Word</Application>
  <DocSecurity>0</DocSecurity>
  <Lines>56</Lines>
  <Paragraphs>15</Paragraphs>
  <ScaleCrop>false</ScaleCrop>
  <Company>Microsoft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2011-07-23T12:23:00Z</dcterms:created>
  <dcterms:modified xsi:type="dcterms:W3CDTF">2011-07-23T12:23:00Z</dcterms:modified>
</cp:coreProperties>
</file>