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6D" w:rsidRPr="00B35E8A" w:rsidRDefault="003A0B6D" w:rsidP="003A0B6D">
      <w:pPr>
        <w:spacing w:line="240" w:lineRule="auto"/>
        <w:rPr>
          <w:rFonts w:ascii="Arial Narrow" w:hAnsi="Arial Narrow"/>
          <w:color w:val="FF0000"/>
          <w:szCs w:val="22"/>
        </w:rPr>
      </w:pPr>
      <w:r w:rsidRPr="00B35E8A">
        <w:rPr>
          <w:rFonts w:ascii="Arial Narrow" w:hAnsi="Arial Narrow"/>
          <w:color w:val="FF0000"/>
          <w:szCs w:val="22"/>
        </w:rPr>
        <w:t>HRT 2104</w:t>
      </w:r>
      <w:r w:rsidRPr="00B35E8A">
        <w:rPr>
          <w:rFonts w:ascii="Arial Narrow" w:hAnsi="Arial Narrow"/>
          <w:b/>
          <w:color w:val="FF0000"/>
          <w:szCs w:val="22"/>
        </w:rPr>
        <w:t xml:space="preserve"> </w:t>
      </w:r>
      <w:r w:rsidRPr="00B35E8A">
        <w:rPr>
          <w:rFonts w:ascii="Arial Narrow" w:hAnsi="Arial Narrow"/>
          <w:color w:val="FF0000"/>
          <w:szCs w:val="22"/>
        </w:rPr>
        <w:t>PLANT PROPAGATION AND NURSERY MANAGEMENT</w:t>
      </w:r>
    </w:p>
    <w:p w:rsidR="003A0B6D" w:rsidRPr="00B35E8A" w:rsidRDefault="003A0B6D" w:rsidP="003A0B6D">
      <w:pPr>
        <w:spacing w:line="240" w:lineRule="auto"/>
        <w:rPr>
          <w:rFonts w:ascii="Arial Narrow" w:hAnsi="Arial Narrow"/>
          <w:b/>
          <w:szCs w:val="22"/>
        </w:rPr>
      </w:pPr>
    </w:p>
    <w:p w:rsidR="003A0B6D" w:rsidRPr="00B35E8A" w:rsidRDefault="003A0B6D" w:rsidP="003A0B6D">
      <w:pPr>
        <w:spacing w:line="240" w:lineRule="auto"/>
        <w:rPr>
          <w:rFonts w:ascii="Arial Narrow" w:hAnsi="Arial Narrow"/>
          <w:szCs w:val="22"/>
        </w:rPr>
      </w:pPr>
      <w:r w:rsidRPr="00B35E8A">
        <w:rPr>
          <w:rFonts w:ascii="Arial Narrow" w:hAnsi="Arial Narrow"/>
          <w:b/>
          <w:szCs w:val="22"/>
        </w:rPr>
        <w:t xml:space="preserve">2. INSTRUCTOR(S): </w:t>
      </w:r>
      <w:proofErr w:type="spellStart"/>
      <w:r w:rsidRPr="00B35E8A">
        <w:rPr>
          <w:rFonts w:ascii="Arial Narrow" w:hAnsi="Arial Narrow"/>
          <w:b/>
          <w:szCs w:val="22"/>
        </w:rPr>
        <w:t>Mr</w:t>
      </w:r>
      <w:r w:rsidRPr="00B35E8A">
        <w:rPr>
          <w:rFonts w:ascii="Arial Narrow" w:hAnsi="Arial Narrow"/>
          <w:szCs w:val="22"/>
        </w:rPr>
        <w:t>.</w:t>
      </w:r>
      <w:proofErr w:type="spellEnd"/>
      <w:r w:rsidRPr="00B35E8A">
        <w:rPr>
          <w:rFonts w:ascii="Arial Narrow" w:hAnsi="Arial Narrow"/>
          <w:szCs w:val="22"/>
        </w:rPr>
        <w:t xml:space="preserve"> </w:t>
      </w:r>
      <w:proofErr w:type="spellStart"/>
      <w:r w:rsidRPr="00B35E8A">
        <w:rPr>
          <w:rFonts w:ascii="Arial Narrow" w:hAnsi="Arial Narrow"/>
          <w:szCs w:val="22"/>
        </w:rPr>
        <w:t>Wanyama</w:t>
      </w:r>
      <w:proofErr w:type="spellEnd"/>
      <w:r w:rsidRPr="00B35E8A">
        <w:rPr>
          <w:rFonts w:ascii="Arial Narrow" w:hAnsi="Arial Narrow"/>
          <w:szCs w:val="22"/>
        </w:rPr>
        <w:t xml:space="preserve"> David (BSc. </w:t>
      </w:r>
      <w:r w:rsidRPr="00B35E8A">
        <w:rPr>
          <w:rFonts w:ascii="Arial Narrow" w:hAnsi="Arial Narrow"/>
          <w:szCs w:val="22"/>
          <w:lang w:val="it-IT"/>
        </w:rPr>
        <w:t xml:space="preserve">Hort., SUA, Morogoro, Tanzania; MSc. </w:t>
      </w:r>
      <w:r w:rsidRPr="00B35E8A">
        <w:rPr>
          <w:rFonts w:ascii="Arial Narrow" w:hAnsi="Arial Narrow"/>
          <w:szCs w:val="22"/>
        </w:rPr>
        <w:t>Hort., JKUAT, Nairobi, Kenya; PhD (on-going), JKUAT, Nairobi, Kenya)</w:t>
      </w:r>
    </w:p>
    <w:p w:rsidR="003A0B6D" w:rsidRPr="00B35E8A" w:rsidRDefault="003A0B6D" w:rsidP="003A0B6D">
      <w:pPr>
        <w:spacing w:line="240" w:lineRule="auto"/>
        <w:rPr>
          <w:rFonts w:ascii="Arial Narrow" w:hAnsi="Arial Narrow"/>
          <w:b/>
          <w:szCs w:val="22"/>
        </w:rPr>
      </w:pPr>
    </w:p>
    <w:p w:rsidR="003A0B6D" w:rsidRPr="00B35E8A" w:rsidRDefault="003A0B6D" w:rsidP="003A0B6D">
      <w:pPr>
        <w:spacing w:line="240" w:lineRule="auto"/>
        <w:rPr>
          <w:rFonts w:ascii="Arial Narrow" w:hAnsi="Arial Narrow"/>
          <w:szCs w:val="22"/>
        </w:rPr>
      </w:pPr>
      <w:r w:rsidRPr="00B35E8A">
        <w:rPr>
          <w:rFonts w:ascii="Arial Narrow" w:hAnsi="Arial Narrow"/>
          <w:b/>
          <w:szCs w:val="22"/>
        </w:rPr>
        <w:t xml:space="preserve">3. COURSE TYPE: </w:t>
      </w:r>
      <w:r w:rsidRPr="00B35E8A">
        <w:rPr>
          <w:rFonts w:ascii="Arial Narrow" w:hAnsi="Arial Narrow"/>
          <w:szCs w:val="22"/>
        </w:rPr>
        <w:t xml:space="preserve">Core BSc. Horticulture II </w:t>
      </w:r>
    </w:p>
    <w:p w:rsidR="003A0B6D" w:rsidRPr="00B35E8A" w:rsidRDefault="003A0B6D" w:rsidP="003A0B6D">
      <w:pPr>
        <w:spacing w:line="240" w:lineRule="auto"/>
        <w:rPr>
          <w:rFonts w:ascii="Arial Narrow" w:hAnsi="Arial Narrow"/>
          <w:szCs w:val="22"/>
        </w:rPr>
      </w:pPr>
    </w:p>
    <w:p w:rsidR="003A0B6D" w:rsidRPr="00B35E8A" w:rsidRDefault="003A0B6D" w:rsidP="003A0B6D">
      <w:pPr>
        <w:spacing w:line="240" w:lineRule="auto"/>
        <w:rPr>
          <w:rFonts w:ascii="Arial Narrow" w:hAnsi="Arial Narrow"/>
          <w:szCs w:val="22"/>
        </w:rPr>
      </w:pPr>
      <w:r w:rsidRPr="00B35E8A">
        <w:rPr>
          <w:rFonts w:ascii="Arial Narrow" w:hAnsi="Arial Narrow"/>
          <w:b/>
          <w:szCs w:val="22"/>
        </w:rPr>
        <w:t xml:space="preserve">4. COURSE STRUCTURE: </w:t>
      </w:r>
      <w:r w:rsidRPr="00B35E8A">
        <w:rPr>
          <w:rFonts w:ascii="Arial Narrow" w:hAnsi="Arial Narrow"/>
          <w:szCs w:val="22"/>
        </w:rPr>
        <w:t>Three (3) credit units: 30 lecture hours (2 contact hours per week for 15 study weeks) and 30 practical hours (1 contact hour per week for 15 study weeks).</w:t>
      </w:r>
    </w:p>
    <w:p w:rsidR="003A0B6D" w:rsidRPr="00B35E8A" w:rsidRDefault="003A0B6D" w:rsidP="003A0B6D">
      <w:pPr>
        <w:spacing w:line="240" w:lineRule="auto"/>
        <w:rPr>
          <w:rFonts w:ascii="Arial Narrow" w:hAnsi="Arial Narrow"/>
          <w:szCs w:val="22"/>
        </w:rPr>
      </w:pPr>
    </w:p>
    <w:p w:rsidR="003A0B6D" w:rsidRPr="00B35E8A" w:rsidRDefault="003A0B6D" w:rsidP="003A0B6D">
      <w:pPr>
        <w:spacing w:line="240" w:lineRule="auto"/>
        <w:rPr>
          <w:rFonts w:ascii="Arial Narrow" w:hAnsi="Arial Narrow"/>
          <w:b/>
          <w:szCs w:val="22"/>
        </w:rPr>
      </w:pPr>
      <w:r w:rsidRPr="00B35E8A">
        <w:rPr>
          <w:rFonts w:ascii="Arial Narrow" w:hAnsi="Arial Narrow"/>
          <w:b/>
          <w:szCs w:val="22"/>
        </w:rPr>
        <w:t>5. COURSE DESCRIPTION</w:t>
      </w:r>
    </w:p>
    <w:p w:rsidR="003A0B6D" w:rsidRPr="00B35E8A" w:rsidRDefault="003A0B6D" w:rsidP="003A0B6D">
      <w:pPr>
        <w:spacing w:line="240" w:lineRule="auto"/>
        <w:rPr>
          <w:rFonts w:ascii="Arial Narrow" w:hAnsi="Arial Narrow"/>
          <w:szCs w:val="22"/>
        </w:rPr>
      </w:pPr>
      <w:r w:rsidRPr="00B35E8A">
        <w:rPr>
          <w:rFonts w:ascii="Arial Narrow" w:hAnsi="Arial Narrow"/>
          <w:szCs w:val="22"/>
        </w:rPr>
        <w:t xml:space="preserve">The course covers all aspects of plant propagation using both sexual and asexual means. General management and production practices related to plant propagation are also discussed with emphasis on nursery management and culture. </w:t>
      </w:r>
    </w:p>
    <w:p w:rsidR="003A0B6D" w:rsidRPr="00B35E8A" w:rsidRDefault="003A0B6D" w:rsidP="003A0B6D">
      <w:pPr>
        <w:spacing w:line="240" w:lineRule="auto"/>
        <w:rPr>
          <w:rFonts w:ascii="Arial Narrow" w:hAnsi="Arial Narrow"/>
          <w:b/>
          <w:szCs w:val="22"/>
        </w:rPr>
      </w:pPr>
    </w:p>
    <w:p w:rsidR="003A0B6D" w:rsidRPr="00B35E8A" w:rsidRDefault="003A0B6D" w:rsidP="003A0B6D">
      <w:pPr>
        <w:spacing w:line="240" w:lineRule="auto"/>
        <w:rPr>
          <w:rFonts w:ascii="Arial Narrow" w:hAnsi="Arial Narrow"/>
          <w:b/>
          <w:szCs w:val="22"/>
        </w:rPr>
      </w:pPr>
      <w:r w:rsidRPr="00B35E8A">
        <w:rPr>
          <w:rFonts w:ascii="Arial Narrow" w:hAnsi="Arial Narrow"/>
          <w:b/>
          <w:szCs w:val="22"/>
        </w:rPr>
        <w:t>6. THE COURSE OBJECTIVES</w:t>
      </w:r>
    </w:p>
    <w:p w:rsidR="003A0B6D" w:rsidRPr="00B35E8A" w:rsidRDefault="003A0B6D" w:rsidP="003A0B6D">
      <w:pPr>
        <w:spacing w:line="240" w:lineRule="auto"/>
        <w:rPr>
          <w:rFonts w:ascii="Arial Narrow" w:hAnsi="Arial Narrow"/>
          <w:b/>
          <w:szCs w:val="22"/>
        </w:rPr>
      </w:pPr>
      <w:r w:rsidRPr="00B35E8A">
        <w:rPr>
          <w:rFonts w:ascii="Arial Narrow" w:hAnsi="Arial Narrow"/>
          <w:b/>
          <w:szCs w:val="22"/>
        </w:rPr>
        <w:t>Major objective/aim</w:t>
      </w:r>
    </w:p>
    <w:p w:rsidR="003A0B6D" w:rsidRPr="00B35E8A" w:rsidRDefault="003A0B6D" w:rsidP="003A0B6D">
      <w:pPr>
        <w:spacing w:line="240" w:lineRule="auto"/>
        <w:rPr>
          <w:rFonts w:ascii="Arial Narrow" w:hAnsi="Arial Narrow"/>
          <w:szCs w:val="22"/>
        </w:rPr>
      </w:pPr>
      <w:r w:rsidRPr="00B35E8A">
        <w:rPr>
          <w:rFonts w:ascii="Arial Narrow" w:hAnsi="Arial Narrow"/>
          <w:szCs w:val="22"/>
        </w:rPr>
        <w:t xml:space="preserve">To make students be able to appreciate the principles and practices of plant propagation and nursery management with the aim of multiplying high quality horticultural planting materials to growers </w:t>
      </w:r>
    </w:p>
    <w:p w:rsidR="003A0B6D" w:rsidRPr="00B35E8A" w:rsidRDefault="003A0B6D" w:rsidP="003A0B6D">
      <w:pPr>
        <w:spacing w:line="240" w:lineRule="auto"/>
        <w:rPr>
          <w:rFonts w:ascii="Arial Narrow" w:hAnsi="Arial Narrow"/>
          <w:b/>
          <w:szCs w:val="22"/>
        </w:rPr>
      </w:pPr>
    </w:p>
    <w:p w:rsidR="003A0B6D" w:rsidRPr="00B35E8A" w:rsidRDefault="003A0B6D" w:rsidP="003A0B6D">
      <w:pPr>
        <w:spacing w:line="240" w:lineRule="auto"/>
        <w:rPr>
          <w:rFonts w:ascii="Arial Narrow" w:hAnsi="Arial Narrow"/>
          <w:b/>
          <w:szCs w:val="22"/>
        </w:rPr>
      </w:pPr>
      <w:r w:rsidRPr="00B35E8A">
        <w:rPr>
          <w:rFonts w:ascii="Arial Narrow" w:hAnsi="Arial Narrow"/>
          <w:b/>
          <w:szCs w:val="22"/>
        </w:rPr>
        <w:t xml:space="preserve">Specific objectives </w:t>
      </w:r>
    </w:p>
    <w:p w:rsidR="003A0B6D" w:rsidRPr="00B35E8A" w:rsidRDefault="003A0B6D" w:rsidP="003A0B6D">
      <w:pPr>
        <w:spacing w:line="240" w:lineRule="auto"/>
        <w:rPr>
          <w:rFonts w:ascii="Arial Narrow" w:hAnsi="Arial Narrow"/>
          <w:szCs w:val="22"/>
        </w:rPr>
      </w:pPr>
      <w:r w:rsidRPr="00B35E8A">
        <w:rPr>
          <w:rFonts w:ascii="Arial Narrow" w:hAnsi="Arial Narrow"/>
          <w:szCs w:val="22"/>
        </w:rPr>
        <w:t>To provide the student with:</w:t>
      </w:r>
    </w:p>
    <w:p w:rsidR="003A0B6D" w:rsidRPr="00B35E8A" w:rsidRDefault="003A0B6D" w:rsidP="003A0B6D">
      <w:pPr>
        <w:numPr>
          <w:ilvl w:val="0"/>
          <w:numId w:val="1"/>
        </w:numPr>
        <w:spacing w:before="0" w:after="0" w:line="240" w:lineRule="auto"/>
        <w:jc w:val="left"/>
        <w:rPr>
          <w:rFonts w:ascii="Arial Narrow" w:hAnsi="Arial Narrow"/>
          <w:szCs w:val="22"/>
        </w:rPr>
      </w:pPr>
      <w:r w:rsidRPr="00B35E8A">
        <w:rPr>
          <w:rFonts w:ascii="Arial Narrow" w:hAnsi="Arial Narrow"/>
          <w:szCs w:val="22"/>
        </w:rPr>
        <w:t xml:space="preserve">Basic principles in plant propagation of horticultural plants. </w:t>
      </w:r>
    </w:p>
    <w:p w:rsidR="003A0B6D" w:rsidRPr="00B35E8A" w:rsidRDefault="003A0B6D" w:rsidP="003A0B6D">
      <w:pPr>
        <w:numPr>
          <w:ilvl w:val="0"/>
          <w:numId w:val="2"/>
        </w:numPr>
        <w:spacing w:before="0" w:after="0" w:line="240" w:lineRule="auto"/>
        <w:jc w:val="left"/>
        <w:rPr>
          <w:rFonts w:ascii="Arial Narrow" w:hAnsi="Arial Narrow"/>
          <w:szCs w:val="22"/>
        </w:rPr>
      </w:pPr>
      <w:r w:rsidRPr="00B35E8A">
        <w:rPr>
          <w:rFonts w:ascii="Arial Narrow" w:hAnsi="Arial Narrow"/>
          <w:szCs w:val="22"/>
        </w:rPr>
        <w:t>Practical, hands-on experience in plant propagation methods.</w:t>
      </w:r>
    </w:p>
    <w:p w:rsidR="003A0B6D" w:rsidRPr="00B35E8A" w:rsidRDefault="003A0B6D" w:rsidP="003A0B6D">
      <w:pPr>
        <w:numPr>
          <w:ilvl w:val="0"/>
          <w:numId w:val="2"/>
        </w:numPr>
        <w:spacing w:before="0" w:after="0" w:line="240" w:lineRule="auto"/>
        <w:jc w:val="left"/>
        <w:rPr>
          <w:rFonts w:ascii="Arial Narrow" w:hAnsi="Arial Narrow"/>
          <w:szCs w:val="22"/>
        </w:rPr>
      </w:pPr>
      <w:r w:rsidRPr="00B35E8A">
        <w:rPr>
          <w:rFonts w:ascii="Arial Narrow" w:hAnsi="Arial Narrow"/>
          <w:szCs w:val="22"/>
        </w:rPr>
        <w:t>Principles, practices and skills required in the culture and management of nursery plants.</w:t>
      </w:r>
    </w:p>
    <w:p w:rsidR="003A0B6D" w:rsidRPr="00B35E8A" w:rsidRDefault="003A0B6D" w:rsidP="003A0B6D">
      <w:pPr>
        <w:spacing w:line="240" w:lineRule="auto"/>
        <w:rPr>
          <w:rFonts w:ascii="Arial Narrow" w:hAnsi="Arial Narrow"/>
          <w:b/>
          <w:szCs w:val="22"/>
        </w:rPr>
      </w:pPr>
    </w:p>
    <w:p w:rsidR="003A0B6D" w:rsidRPr="00B35E8A" w:rsidRDefault="003A0B6D" w:rsidP="003A0B6D">
      <w:pPr>
        <w:spacing w:line="240" w:lineRule="auto"/>
        <w:rPr>
          <w:rFonts w:ascii="Arial Narrow" w:hAnsi="Arial Narrow"/>
          <w:szCs w:val="22"/>
        </w:rPr>
      </w:pPr>
      <w:r w:rsidRPr="00B35E8A">
        <w:rPr>
          <w:rFonts w:ascii="Arial Narrow" w:hAnsi="Arial Narrow"/>
          <w:b/>
          <w:szCs w:val="22"/>
        </w:rPr>
        <w:t>7. READING LIST</w:t>
      </w:r>
      <w:r w:rsidRPr="00B35E8A">
        <w:rPr>
          <w:rFonts w:ascii="Arial Narrow" w:hAnsi="Arial Narrow"/>
          <w:szCs w:val="22"/>
        </w:rPr>
        <w:t xml:space="preserve"> (not limited to the following)</w:t>
      </w:r>
    </w:p>
    <w:p w:rsidR="003A0B6D" w:rsidRPr="00B35E8A" w:rsidRDefault="003A0B6D" w:rsidP="003A0B6D">
      <w:pPr>
        <w:numPr>
          <w:ilvl w:val="0"/>
          <w:numId w:val="14"/>
        </w:numPr>
        <w:spacing w:before="0" w:after="0" w:line="240" w:lineRule="auto"/>
        <w:rPr>
          <w:rFonts w:ascii="Arial Narrow" w:hAnsi="Arial Narrow"/>
          <w:szCs w:val="22"/>
        </w:rPr>
      </w:pPr>
      <w:proofErr w:type="spellStart"/>
      <w:r w:rsidRPr="00B35E8A">
        <w:rPr>
          <w:rFonts w:ascii="Arial Narrow" w:hAnsi="Arial Narrow"/>
          <w:szCs w:val="22"/>
        </w:rPr>
        <w:t>Acquaah</w:t>
      </w:r>
      <w:proofErr w:type="spellEnd"/>
      <w:r w:rsidRPr="00B35E8A">
        <w:rPr>
          <w:rFonts w:ascii="Arial Narrow" w:hAnsi="Arial Narrow"/>
          <w:szCs w:val="22"/>
        </w:rPr>
        <w:t>, G. 2005. Horticulture- Principles and Practices. 3</w:t>
      </w:r>
      <w:r w:rsidRPr="00B35E8A">
        <w:rPr>
          <w:rFonts w:ascii="Arial Narrow" w:hAnsi="Arial Narrow"/>
          <w:szCs w:val="22"/>
          <w:vertAlign w:val="superscript"/>
        </w:rPr>
        <w:t>rd</w:t>
      </w:r>
      <w:r w:rsidRPr="00B35E8A">
        <w:rPr>
          <w:rFonts w:ascii="Arial Narrow" w:hAnsi="Arial Narrow"/>
          <w:szCs w:val="22"/>
        </w:rPr>
        <w:t xml:space="preserve"> Edition. Pearson, Prentice Hall, </w:t>
      </w:r>
      <w:smartTag w:uri="urn:schemas-microsoft-com:office:smarttags" w:element="place">
        <w:smartTag w:uri="urn:schemas-microsoft-com:office:smarttags" w:element="City">
          <w:r w:rsidRPr="00B35E8A">
            <w:rPr>
              <w:rFonts w:ascii="Arial Narrow" w:hAnsi="Arial Narrow"/>
              <w:szCs w:val="22"/>
            </w:rPr>
            <w:t>Upper Saddle River</w:t>
          </w:r>
        </w:smartTag>
        <w:r w:rsidRPr="00B35E8A">
          <w:rPr>
            <w:rFonts w:ascii="Arial Narrow" w:hAnsi="Arial Narrow"/>
            <w:szCs w:val="22"/>
          </w:rPr>
          <w:t xml:space="preserve">, </w:t>
        </w:r>
        <w:smartTag w:uri="urn:schemas-microsoft-com:office:smarttags" w:element="State">
          <w:r w:rsidRPr="00B35E8A">
            <w:rPr>
              <w:rFonts w:ascii="Arial Narrow" w:hAnsi="Arial Narrow"/>
              <w:szCs w:val="22"/>
            </w:rPr>
            <w:t>New Jersey</w:t>
          </w:r>
        </w:smartTag>
      </w:smartTag>
      <w:r w:rsidRPr="00B35E8A">
        <w:rPr>
          <w:rFonts w:ascii="Arial Narrow" w:hAnsi="Arial Narrow"/>
          <w:szCs w:val="22"/>
        </w:rPr>
        <w:t>.</w:t>
      </w:r>
    </w:p>
    <w:p w:rsidR="003A0B6D" w:rsidRPr="00B35E8A" w:rsidRDefault="003A0B6D" w:rsidP="003A0B6D">
      <w:pPr>
        <w:numPr>
          <w:ilvl w:val="0"/>
          <w:numId w:val="14"/>
        </w:numPr>
        <w:spacing w:before="0" w:after="0" w:line="240" w:lineRule="auto"/>
        <w:rPr>
          <w:rFonts w:ascii="Arial Narrow" w:hAnsi="Arial Narrow"/>
          <w:szCs w:val="22"/>
        </w:rPr>
      </w:pPr>
      <w:r w:rsidRPr="00B35E8A">
        <w:rPr>
          <w:rFonts w:ascii="Arial Narrow" w:hAnsi="Arial Narrow"/>
          <w:szCs w:val="22"/>
        </w:rPr>
        <w:t xml:space="preserve">Godfrey, W.; </w:t>
      </w:r>
      <w:proofErr w:type="spellStart"/>
      <w:r w:rsidRPr="00B35E8A">
        <w:rPr>
          <w:rFonts w:ascii="Arial Narrow" w:hAnsi="Arial Narrow"/>
          <w:szCs w:val="22"/>
        </w:rPr>
        <w:t>Aggrey</w:t>
      </w:r>
      <w:proofErr w:type="spellEnd"/>
      <w:r w:rsidRPr="00B35E8A">
        <w:rPr>
          <w:rFonts w:ascii="Arial Narrow" w:hAnsi="Arial Narrow"/>
          <w:szCs w:val="22"/>
        </w:rPr>
        <w:t xml:space="preserve">, S. and </w:t>
      </w:r>
      <w:smartTag w:uri="urn:schemas-microsoft-com:office:smarttags" w:element="place">
        <w:smartTag w:uri="urn:schemas-microsoft-com:office:smarttags" w:element="City">
          <w:r w:rsidRPr="00B35E8A">
            <w:rPr>
              <w:rFonts w:ascii="Arial Narrow" w:hAnsi="Arial Narrow"/>
              <w:szCs w:val="22"/>
            </w:rPr>
            <w:t>Norman</w:t>
          </w:r>
        </w:smartTag>
      </w:smartTag>
      <w:r w:rsidRPr="00B35E8A">
        <w:rPr>
          <w:rFonts w:ascii="Arial Narrow" w:hAnsi="Arial Narrow"/>
          <w:szCs w:val="22"/>
        </w:rPr>
        <w:t xml:space="preserve">, J.C. 1996. Handbook of Common </w:t>
      </w:r>
      <w:r w:rsidRPr="00B35E8A">
        <w:rPr>
          <w:rFonts w:ascii="Arial Narrow" w:hAnsi="Arial Narrow"/>
          <w:szCs w:val="22"/>
        </w:rPr>
        <w:tab/>
        <w:t>Vegetative Propagation Methods for Fruits and Ornamental Plants. 1</w:t>
      </w:r>
      <w:r w:rsidRPr="00B35E8A">
        <w:rPr>
          <w:rFonts w:ascii="Arial Narrow" w:hAnsi="Arial Narrow"/>
          <w:szCs w:val="22"/>
          <w:vertAlign w:val="superscript"/>
        </w:rPr>
        <w:t>st</w:t>
      </w:r>
      <w:r w:rsidRPr="00B35E8A">
        <w:rPr>
          <w:rFonts w:ascii="Arial Narrow" w:hAnsi="Arial Narrow"/>
          <w:szCs w:val="22"/>
        </w:rPr>
        <w:t xml:space="preserve"> </w:t>
      </w:r>
      <w:proofErr w:type="spellStart"/>
      <w:r w:rsidRPr="00B35E8A">
        <w:rPr>
          <w:rFonts w:ascii="Arial Narrow" w:hAnsi="Arial Narrow"/>
          <w:szCs w:val="22"/>
        </w:rPr>
        <w:t>Edition.Vantage</w:t>
      </w:r>
      <w:proofErr w:type="spellEnd"/>
      <w:r w:rsidRPr="00B35E8A">
        <w:rPr>
          <w:rFonts w:ascii="Arial Narrow" w:hAnsi="Arial Narrow"/>
          <w:szCs w:val="22"/>
        </w:rPr>
        <w:t xml:space="preserve"> </w:t>
      </w:r>
      <w:r w:rsidRPr="00B35E8A">
        <w:rPr>
          <w:rFonts w:ascii="Arial Narrow" w:hAnsi="Arial Narrow"/>
          <w:szCs w:val="22"/>
        </w:rPr>
        <w:tab/>
        <w:t xml:space="preserve">Press, </w:t>
      </w:r>
      <w:smartTag w:uri="urn:schemas-microsoft-com:office:smarttags" w:element="place">
        <w:smartTag w:uri="urn:schemas-microsoft-com:office:smarttags" w:element="State">
          <w:r w:rsidRPr="00B35E8A">
            <w:rPr>
              <w:rFonts w:ascii="Arial Narrow" w:hAnsi="Arial Narrow"/>
              <w:szCs w:val="22"/>
            </w:rPr>
            <w:t>New York</w:t>
          </w:r>
        </w:smartTag>
      </w:smartTag>
      <w:r w:rsidRPr="00B35E8A">
        <w:rPr>
          <w:rFonts w:ascii="Arial Narrow" w:hAnsi="Arial Narrow"/>
          <w:szCs w:val="22"/>
        </w:rPr>
        <w:t>.</w:t>
      </w:r>
    </w:p>
    <w:p w:rsidR="003A0B6D" w:rsidRPr="00B35E8A" w:rsidRDefault="003A0B6D" w:rsidP="003A0B6D">
      <w:pPr>
        <w:numPr>
          <w:ilvl w:val="0"/>
          <w:numId w:val="14"/>
        </w:numPr>
        <w:spacing w:before="0" w:after="0" w:line="240" w:lineRule="auto"/>
        <w:rPr>
          <w:rFonts w:ascii="Arial Narrow" w:hAnsi="Arial Narrow"/>
          <w:szCs w:val="22"/>
        </w:rPr>
      </w:pPr>
      <w:r w:rsidRPr="00B35E8A">
        <w:rPr>
          <w:rFonts w:ascii="Arial Narrow" w:hAnsi="Arial Narrow"/>
          <w:szCs w:val="22"/>
        </w:rPr>
        <w:t xml:space="preserve">Hartmann, H.T.; </w:t>
      </w:r>
      <w:proofErr w:type="spellStart"/>
      <w:r w:rsidRPr="00B35E8A">
        <w:rPr>
          <w:rFonts w:ascii="Arial Narrow" w:hAnsi="Arial Narrow"/>
          <w:szCs w:val="22"/>
        </w:rPr>
        <w:t>Kester</w:t>
      </w:r>
      <w:proofErr w:type="spellEnd"/>
      <w:r w:rsidRPr="00B35E8A">
        <w:rPr>
          <w:rFonts w:ascii="Arial Narrow" w:hAnsi="Arial Narrow"/>
          <w:szCs w:val="22"/>
        </w:rPr>
        <w:t xml:space="preserve">, F.T. and </w:t>
      </w:r>
      <w:proofErr w:type="spellStart"/>
      <w:r w:rsidRPr="00B35E8A">
        <w:rPr>
          <w:rFonts w:ascii="Arial Narrow" w:hAnsi="Arial Narrow"/>
          <w:szCs w:val="22"/>
        </w:rPr>
        <w:t>Geneve</w:t>
      </w:r>
      <w:proofErr w:type="spellEnd"/>
      <w:r w:rsidRPr="00B35E8A">
        <w:rPr>
          <w:rFonts w:ascii="Arial Narrow" w:hAnsi="Arial Narrow"/>
          <w:szCs w:val="22"/>
        </w:rPr>
        <w:t xml:space="preserve"> R.L. Jr. 1997. Plant Propagation- Principles and Practices. 6</w:t>
      </w:r>
      <w:r w:rsidRPr="00B35E8A">
        <w:rPr>
          <w:rFonts w:ascii="Arial Narrow" w:hAnsi="Arial Narrow"/>
          <w:szCs w:val="22"/>
          <w:vertAlign w:val="superscript"/>
        </w:rPr>
        <w:t>th</w:t>
      </w:r>
      <w:r w:rsidRPr="00B35E8A">
        <w:rPr>
          <w:rFonts w:ascii="Arial Narrow" w:hAnsi="Arial Narrow"/>
          <w:szCs w:val="22"/>
        </w:rPr>
        <w:t xml:space="preserve"> Edition. Prentice-Hall of India, Private Limited, </w:t>
      </w:r>
      <w:r w:rsidRPr="00B35E8A">
        <w:rPr>
          <w:rFonts w:ascii="Arial Narrow" w:hAnsi="Arial Narrow"/>
          <w:szCs w:val="22"/>
        </w:rPr>
        <w:tab/>
      </w:r>
      <w:smartTag w:uri="urn:schemas-microsoft-com:office:smarttags" w:element="place">
        <w:smartTag w:uri="urn:schemas-microsoft-com:office:smarttags" w:element="City">
          <w:r w:rsidRPr="00B35E8A">
            <w:rPr>
              <w:rFonts w:ascii="Arial Narrow" w:hAnsi="Arial Narrow"/>
              <w:szCs w:val="22"/>
            </w:rPr>
            <w:t>New Delhi</w:t>
          </w:r>
        </w:smartTag>
      </w:smartTag>
      <w:r w:rsidRPr="00B35E8A">
        <w:rPr>
          <w:rFonts w:ascii="Arial Narrow" w:hAnsi="Arial Narrow"/>
          <w:szCs w:val="22"/>
        </w:rPr>
        <w:t>.</w:t>
      </w:r>
    </w:p>
    <w:p w:rsidR="003A0B6D" w:rsidRPr="00B35E8A" w:rsidRDefault="003A0B6D" w:rsidP="003A0B6D">
      <w:pPr>
        <w:numPr>
          <w:ilvl w:val="0"/>
          <w:numId w:val="14"/>
        </w:numPr>
        <w:spacing w:before="0" w:after="0" w:line="240" w:lineRule="auto"/>
        <w:rPr>
          <w:rFonts w:ascii="Arial Narrow" w:hAnsi="Arial Narrow"/>
          <w:szCs w:val="22"/>
        </w:rPr>
      </w:pPr>
      <w:r w:rsidRPr="00B35E8A">
        <w:rPr>
          <w:rFonts w:ascii="Arial Narrow" w:hAnsi="Arial Narrow"/>
          <w:szCs w:val="22"/>
        </w:rPr>
        <w:t xml:space="preserve">Hartmann, H.T.; </w:t>
      </w:r>
      <w:proofErr w:type="spellStart"/>
      <w:r w:rsidRPr="00B35E8A">
        <w:rPr>
          <w:rFonts w:ascii="Arial Narrow" w:hAnsi="Arial Narrow"/>
          <w:szCs w:val="22"/>
        </w:rPr>
        <w:t>Kofranek</w:t>
      </w:r>
      <w:proofErr w:type="spellEnd"/>
      <w:r w:rsidRPr="00B35E8A">
        <w:rPr>
          <w:rFonts w:ascii="Arial Narrow" w:hAnsi="Arial Narrow"/>
          <w:szCs w:val="22"/>
        </w:rPr>
        <w:t xml:space="preserve">, A.M.; </w:t>
      </w:r>
      <w:proofErr w:type="spellStart"/>
      <w:r w:rsidRPr="00B35E8A">
        <w:rPr>
          <w:rFonts w:ascii="Arial Narrow" w:hAnsi="Arial Narrow"/>
          <w:szCs w:val="22"/>
        </w:rPr>
        <w:t>Rubatzky</w:t>
      </w:r>
      <w:proofErr w:type="spellEnd"/>
      <w:r w:rsidRPr="00B35E8A">
        <w:rPr>
          <w:rFonts w:ascii="Arial Narrow" w:hAnsi="Arial Narrow"/>
          <w:szCs w:val="22"/>
        </w:rPr>
        <w:t xml:space="preserve">, V. E.; and </w:t>
      </w:r>
      <w:proofErr w:type="spellStart"/>
      <w:r w:rsidRPr="00B35E8A">
        <w:rPr>
          <w:rFonts w:ascii="Arial Narrow" w:hAnsi="Arial Narrow"/>
          <w:szCs w:val="22"/>
        </w:rPr>
        <w:t>Flocker</w:t>
      </w:r>
      <w:proofErr w:type="spellEnd"/>
      <w:r w:rsidRPr="00B35E8A">
        <w:rPr>
          <w:rFonts w:ascii="Arial Narrow" w:hAnsi="Arial Narrow"/>
          <w:szCs w:val="22"/>
        </w:rPr>
        <w:t>, W.J. 1988. Plant Science. Growth, Development, and Utilization of Cultivated Plants. 2</w:t>
      </w:r>
      <w:r w:rsidRPr="00B35E8A">
        <w:rPr>
          <w:rFonts w:ascii="Arial Narrow" w:hAnsi="Arial Narrow"/>
          <w:szCs w:val="22"/>
          <w:vertAlign w:val="superscript"/>
        </w:rPr>
        <w:t>nd</w:t>
      </w:r>
      <w:r w:rsidRPr="00B35E8A">
        <w:rPr>
          <w:rFonts w:ascii="Arial Narrow" w:hAnsi="Arial Narrow"/>
          <w:szCs w:val="22"/>
        </w:rPr>
        <w:t xml:space="preserve"> </w:t>
      </w:r>
      <w:proofErr w:type="spellStart"/>
      <w:r w:rsidRPr="00B35E8A">
        <w:rPr>
          <w:rFonts w:ascii="Arial Narrow" w:hAnsi="Arial Narrow"/>
          <w:szCs w:val="22"/>
        </w:rPr>
        <w:t>Edition.regents</w:t>
      </w:r>
      <w:proofErr w:type="spellEnd"/>
      <w:r w:rsidRPr="00B35E8A">
        <w:rPr>
          <w:rFonts w:ascii="Arial Narrow" w:hAnsi="Arial Narrow"/>
          <w:szCs w:val="22"/>
        </w:rPr>
        <w:t>/</w:t>
      </w:r>
      <w:proofErr w:type="spellStart"/>
      <w:r w:rsidRPr="00B35E8A">
        <w:rPr>
          <w:rFonts w:ascii="Arial Narrow" w:hAnsi="Arial Narrow"/>
          <w:szCs w:val="22"/>
        </w:rPr>
        <w:t>Pretince</w:t>
      </w:r>
      <w:proofErr w:type="spellEnd"/>
      <w:r w:rsidRPr="00B35E8A">
        <w:rPr>
          <w:rFonts w:ascii="Arial Narrow" w:hAnsi="Arial Narrow"/>
          <w:szCs w:val="22"/>
        </w:rPr>
        <w:t xml:space="preserve"> Hall, </w:t>
      </w:r>
      <w:smartTag w:uri="urn:schemas-microsoft-com:office:smarttags" w:element="City">
        <w:r w:rsidRPr="00B35E8A">
          <w:rPr>
            <w:rFonts w:ascii="Arial Narrow" w:hAnsi="Arial Narrow"/>
            <w:szCs w:val="22"/>
          </w:rPr>
          <w:t>Englewood</w:t>
        </w:r>
      </w:smartTag>
      <w:r w:rsidRPr="00B35E8A">
        <w:rPr>
          <w:rFonts w:ascii="Arial Narrow" w:hAnsi="Arial Narrow"/>
          <w:szCs w:val="22"/>
        </w:rPr>
        <w:t xml:space="preserve"> Cliffs, </w:t>
      </w:r>
      <w:smartTag w:uri="urn:schemas-microsoft-com:office:smarttags" w:element="place">
        <w:smartTag w:uri="urn:schemas-microsoft-com:office:smarttags" w:element="State">
          <w:r w:rsidRPr="00B35E8A">
            <w:rPr>
              <w:rFonts w:ascii="Arial Narrow" w:hAnsi="Arial Narrow"/>
              <w:szCs w:val="22"/>
            </w:rPr>
            <w:t>New Jersey</w:t>
          </w:r>
        </w:smartTag>
      </w:smartTag>
      <w:r w:rsidRPr="00B35E8A">
        <w:rPr>
          <w:rFonts w:ascii="Arial Narrow" w:hAnsi="Arial Narrow"/>
          <w:szCs w:val="22"/>
        </w:rPr>
        <w:t>.</w:t>
      </w:r>
    </w:p>
    <w:p w:rsidR="003A0B6D" w:rsidRPr="00B35E8A" w:rsidRDefault="003A0B6D" w:rsidP="003A0B6D">
      <w:pPr>
        <w:spacing w:line="240" w:lineRule="auto"/>
        <w:rPr>
          <w:rFonts w:ascii="Arial Narrow" w:hAnsi="Arial Narrow"/>
          <w:b/>
          <w:szCs w:val="22"/>
        </w:rPr>
      </w:pPr>
    </w:p>
    <w:p w:rsidR="003A0B6D" w:rsidRPr="00B35E8A" w:rsidRDefault="003A0B6D" w:rsidP="003A0B6D">
      <w:pPr>
        <w:spacing w:line="240" w:lineRule="auto"/>
        <w:rPr>
          <w:rFonts w:ascii="Arial Narrow" w:hAnsi="Arial Narrow"/>
          <w:b/>
          <w:color w:val="000000"/>
          <w:szCs w:val="22"/>
        </w:rPr>
      </w:pPr>
      <w:r w:rsidRPr="00B35E8A">
        <w:rPr>
          <w:rFonts w:ascii="Arial Narrow" w:hAnsi="Arial Narrow"/>
          <w:b/>
          <w:color w:val="000000"/>
          <w:szCs w:val="22"/>
        </w:rPr>
        <w:t>8. COURSE CONTENT, METHODS OF INSTRUCTION, TOOLS EQUIPMENT REQUIRED</w:t>
      </w:r>
    </w:p>
    <w:p w:rsidR="003A0B6D" w:rsidRPr="00B35E8A" w:rsidRDefault="003A0B6D" w:rsidP="003A0B6D">
      <w:pPr>
        <w:spacing w:line="240" w:lineRule="auto"/>
        <w:rPr>
          <w:rFonts w:ascii="Arial Narrow" w:hAnsi="Arial Narrow"/>
          <w:b/>
          <w:color w:val="000000"/>
          <w:szCs w:val="22"/>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4121"/>
        <w:gridCol w:w="1970"/>
        <w:gridCol w:w="1627"/>
      </w:tblGrid>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b/>
                <w:color w:val="000000"/>
                <w:szCs w:val="22"/>
              </w:rPr>
            </w:pPr>
            <w:r w:rsidRPr="00B35E8A">
              <w:rPr>
                <w:rFonts w:ascii="Arial Narrow" w:hAnsi="Arial Narrow"/>
                <w:b/>
                <w:color w:val="000000"/>
                <w:szCs w:val="22"/>
              </w:rPr>
              <w:lastRenderedPageBreak/>
              <w:t>TOPIC</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b/>
                <w:color w:val="000000"/>
                <w:szCs w:val="22"/>
              </w:rPr>
            </w:pPr>
            <w:r w:rsidRPr="00B35E8A">
              <w:rPr>
                <w:rFonts w:ascii="Arial Narrow" w:hAnsi="Arial Narrow"/>
                <w:b/>
                <w:color w:val="000000"/>
                <w:szCs w:val="22"/>
              </w:rPr>
              <w:t>CONTENT</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b/>
                <w:color w:val="000000"/>
                <w:szCs w:val="22"/>
              </w:rPr>
            </w:pPr>
            <w:r w:rsidRPr="00B35E8A">
              <w:rPr>
                <w:rFonts w:ascii="Arial Narrow" w:hAnsi="Arial Narrow"/>
                <w:b/>
                <w:color w:val="000000"/>
                <w:szCs w:val="22"/>
              </w:rPr>
              <w:t>METHOD OF INSTRUCTION / Time allocated</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b/>
                <w:color w:val="000000"/>
                <w:szCs w:val="22"/>
              </w:rPr>
            </w:pPr>
            <w:r w:rsidRPr="00B35E8A">
              <w:rPr>
                <w:rFonts w:ascii="Arial Narrow" w:hAnsi="Arial Narrow"/>
                <w:b/>
                <w:color w:val="000000"/>
                <w:szCs w:val="22"/>
              </w:rPr>
              <w:t>TOOLS / EQUIPMENT NEEDED</w:t>
            </w: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 xml:space="preserve">1. </w:t>
            </w:r>
            <w:r w:rsidRPr="00B35E8A">
              <w:rPr>
                <w:rFonts w:ascii="Arial Narrow" w:hAnsi="Arial Narrow"/>
                <w:b/>
                <w:bCs/>
                <w:szCs w:val="22"/>
              </w:rPr>
              <w:t xml:space="preserve"> </w:t>
            </w:r>
            <w:r w:rsidRPr="00B35E8A">
              <w:rPr>
                <w:rFonts w:ascii="Arial Narrow" w:hAnsi="Arial Narrow"/>
                <w:szCs w:val="22"/>
              </w:rPr>
              <w:t>General introduction to plant propagation</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3"/>
              </w:numPr>
              <w:spacing w:before="0" w:after="0" w:line="240" w:lineRule="auto"/>
              <w:jc w:val="left"/>
              <w:rPr>
                <w:rFonts w:ascii="Arial Narrow" w:hAnsi="Arial Narrow"/>
                <w:szCs w:val="22"/>
              </w:rPr>
            </w:pPr>
            <w:r w:rsidRPr="00B35E8A">
              <w:rPr>
                <w:rFonts w:ascii="Arial Narrow" w:hAnsi="Arial Narrow"/>
                <w:szCs w:val="22"/>
              </w:rPr>
              <w:t>Definition of plant propagation</w:t>
            </w:r>
          </w:p>
          <w:p w:rsidR="003A0B6D" w:rsidRPr="00B35E8A" w:rsidRDefault="003A0B6D" w:rsidP="003A0B6D">
            <w:pPr>
              <w:numPr>
                <w:ilvl w:val="0"/>
                <w:numId w:val="3"/>
              </w:numPr>
              <w:spacing w:before="0" w:after="0" w:line="240" w:lineRule="auto"/>
              <w:jc w:val="left"/>
              <w:rPr>
                <w:rFonts w:ascii="Arial Narrow" w:hAnsi="Arial Narrow"/>
                <w:szCs w:val="22"/>
              </w:rPr>
            </w:pPr>
            <w:r w:rsidRPr="00B35E8A">
              <w:rPr>
                <w:rFonts w:ascii="Arial Narrow" w:hAnsi="Arial Narrow"/>
                <w:szCs w:val="22"/>
              </w:rPr>
              <w:t>Why plants are produced in a nursery</w:t>
            </w:r>
          </w:p>
          <w:p w:rsidR="003A0B6D" w:rsidRPr="00B35E8A" w:rsidRDefault="003A0B6D" w:rsidP="003A0B6D">
            <w:pPr>
              <w:numPr>
                <w:ilvl w:val="0"/>
                <w:numId w:val="3"/>
              </w:numPr>
              <w:spacing w:before="0" w:after="0" w:line="240" w:lineRule="auto"/>
              <w:jc w:val="left"/>
              <w:rPr>
                <w:rFonts w:ascii="Arial Narrow" w:hAnsi="Arial Narrow"/>
                <w:szCs w:val="22"/>
              </w:rPr>
            </w:pPr>
            <w:r w:rsidRPr="00B35E8A">
              <w:rPr>
                <w:rFonts w:ascii="Arial Narrow" w:hAnsi="Arial Narrow"/>
                <w:szCs w:val="22"/>
              </w:rPr>
              <w:t>Ways of propagating horticultural plants</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Interactive Lecture (1hr)</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p>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tc>
      </w:tr>
      <w:tr w:rsidR="003A0B6D" w:rsidRPr="00B35E8A" w:rsidTr="00B10D60">
        <w:trPr>
          <w:trHeight w:val="2044"/>
        </w:trPr>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b/>
                <w:szCs w:val="22"/>
              </w:rPr>
            </w:pPr>
            <w:r w:rsidRPr="00B35E8A">
              <w:rPr>
                <w:rFonts w:ascii="Arial Narrow" w:hAnsi="Arial Narrow"/>
                <w:color w:val="000000"/>
                <w:szCs w:val="22"/>
              </w:rPr>
              <w:t xml:space="preserve">2. </w:t>
            </w:r>
            <w:r w:rsidRPr="00B35E8A">
              <w:rPr>
                <w:rFonts w:ascii="Arial Narrow" w:hAnsi="Arial Narrow"/>
                <w:szCs w:val="22"/>
              </w:rPr>
              <w:t>Sexual/seed propagation (</w:t>
            </w:r>
            <w:proofErr w:type="spellStart"/>
            <w:r w:rsidRPr="00B35E8A">
              <w:rPr>
                <w:rFonts w:ascii="Arial Narrow" w:hAnsi="Arial Narrow"/>
                <w:szCs w:val="22"/>
              </w:rPr>
              <w:t>Seedage</w:t>
            </w:r>
            <w:proofErr w:type="spellEnd"/>
            <w:r w:rsidRPr="00B35E8A">
              <w:rPr>
                <w:rFonts w:ascii="Arial Narrow" w:hAnsi="Arial Narrow"/>
                <w:szCs w:val="22"/>
              </w:rPr>
              <w:t>)</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4"/>
              </w:numPr>
              <w:tabs>
                <w:tab w:val="clear" w:pos="720"/>
              </w:tabs>
              <w:spacing w:before="0" w:after="0" w:line="240" w:lineRule="auto"/>
              <w:ind w:left="432" w:hanging="432"/>
              <w:jc w:val="left"/>
              <w:rPr>
                <w:rFonts w:ascii="Arial Narrow" w:hAnsi="Arial Narrow"/>
                <w:szCs w:val="22"/>
              </w:rPr>
            </w:pPr>
            <w:r w:rsidRPr="00B35E8A">
              <w:rPr>
                <w:rFonts w:ascii="Arial Narrow" w:hAnsi="Arial Narrow"/>
                <w:szCs w:val="22"/>
              </w:rPr>
              <w:t xml:space="preserve">Overview of </w:t>
            </w:r>
            <w:proofErr w:type="spellStart"/>
            <w:r w:rsidRPr="00B35E8A">
              <w:rPr>
                <w:rFonts w:ascii="Arial Narrow" w:hAnsi="Arial Narrow"/>
                <w:szCs w:val="22"/>
              </w:rPr>
              <w:t>seedage</w:t>
            </w:r>
            <w:proofErr w:type="spellEnd"/>
          </w:p>
          <w:p w:rsidR="003A0B6D" w:rsidRPr="00B35E8A" w:rsidRDefault="003A0B6D" w:rsidP="003A0B6D">
            <w:pPr>
              <w:numPr>
                <w:ilvl w:val="0"/>
                <w:numId w:val="4"/>
              </w:numPr>
              <w:tabs>
                <w:tab w:val="clear" w:pos="720"/>
              </w:tabs>
              <w:spacing w:before="0" w:after="0" w:line="240" w:lineRule="auto"/>
              <w:ind w:left="432" w:hanging="432"/>
              <w:jc w:val="left"/>
              <w:rPr>
                <w:rFonts w:ascii="Arial Narrow" w:hAnsi="Arial Narrow"/>
                <w:szCs w:val="22"/>
              </w:rPr>
            </w:pPr>
            <w:r w:rsidRPr="00B35E8A">
              <w:rPr>
                <w:rFonts w:ascii="Arial Narrow" w:hAnsi="Arial Narrow"/>
                <w:szCs w:val="22"/>
              </w:rPr>
              <w:t>Advantages and disadvantages</w:t>
            </w:r>
          </w:p>
          <w:p w:rsidR="003A0B6D" w:rsidRPr="00B35E8A" w:rsidRDefault="003A0B6D" w:rsidP="003A0B6D">
            <w:pPr>
              <w:numPr>
                <w:ilvl w:val="0"/>
                <w:numId w:val="4"/>
              </w:numPr>
              <w:tabs>
                <w:tab w:val="clear" w:pos="720"/>
              </w:tabs>
              <w:spacing w:before="0" w:after="0" w:line="240" w:lineRule="auto"/>
              <w:ind w:left="432" w:hanging="432"/>
              <w:jc w:val="left"/>
              <w:rPr>
                <w:rFonts w:ascii="Arial Narrow" w:hAnsi="Arial Narrow"/>
                <w:szCs w:val="22"/>
              </w:rPr>
            </w:pPr>
            <w:proofErr w:type="spellStart"/>
            <w:r w:rsidRPr="00B35E8A">
              <w:rPr>
                <w:rFonts w:ascii="Arial Narrow" w:hAnsi="Arial Narrow"/>
                <w:szCs w:val="22"/>
              </w:rPr>
              <w:t>Polyembryony</w:t>
            </w:r>
            <w:proofErr w:type="spellEnd"/>
            <w:r w:rsidRPr="00B35E8A">
              <w:rPr>
                <w:rFonts w:ascii="Arial Narrow" w:hAnsi="Arial Narrow"/>
                <w:szCs w:val="22"/>
              </w:rPr>
              <w:t xml:space="preserve"> versus </w:t>
            </w:r>
            <w:proofErr w:type="spellStart"/>
            <w:r w:rsidRPr="00B35E8A">
              <w:rPr>
                <w:rFonts w:ascii="Arial Narrow" w:hAnsi="Arial Narrow"/>
                <w:szCs w:val="22"/>
              </w:rPr>
              <w:t>apomixis</w:t>
            </w:r>
            <w:proofErr w:type="spellEnd"/>
          </w:p>
          <w:p w:rsidR="003A0B6D" w:rsidRPr="00B35E8A" w:rsidRDefault="003A0B6D" w:rsidP="003A0B6D">
            <w:pPr>
              <w:numPr>
                <w:ilvl w:val="0"/>
                <w:numId w:val="4"/>
              </w:numPr>
              <w:tabs>
                <w:tab w:val="clear" w:pos="720"/>
              </w:tabs>
              <w:spacing w:before="0" w:after="0" w:line="240" w:lineRule="auto"/>
              <w:ind w:left="432" w:hanging="432"/>
              <w:jc w:val="left"/>
              <w:rPr>
                <w:rFonts w:ascii="Arial Narrow" w:hAnsi="Arial Narrow"/>
                <w:szCs w:val="22"/>
              </w:rPr>
            </w:pPr>
            <w:r w:rsidRPr="00B35E8A">
              <w:rPr>
                <w:rFonts w:ascii="Arial Narrow" w:hAnsi="Arial Narrow"/>
                <w:szCs w:val="22"/>
              </w:rPr>
              <w:t>Seed description, collection, processing, testing and storage</w:t>
            </w:r>
          </w:p>
          <w:p w:rsidR="003A0B6D" w:rsidRPr="00B35E8A" w:rsidRDefault="003A0B6D" w:rsidP="003A0B6D">
            <w:pPr>
              <w:numPr>
                <w:ilvl w:val="0"/>
                <w:numId w:val="4"/>
              </w:numPr>
              <w:tabs>
                <w:tab w:val="clear" w:pos="720"/>
              </w:tabs>
              <w:spacing w:before="0" w:after="0" w:line="240" w:lineRule="auto"/>
              <w:ind w:left="432" w:hanging="432"/>
              <w:jc w:val="left"/>
              <w:rPr>
                <w:rFonts w:ascii="Arial Narrow" w:hAnsi="Arial Narrow"/>
                <w:szCs w:val="22"/>
              </w:rPr>
            </w:pPr>
            <w:r w:rsidRPr="00B35E8A">
              <w:rPr>
                <w:rFonts w:ascii="Arial Narrow" w:hAnsi="Arial Narrow"/>
                <w:szCs w:val="22"/>
              </w:rPr>
              <w:t xml:space="preserve">Seed dormancies, sowing and seedling </w:t>
            </w:r>
            <w:proofErr w:type="spellStart"/>
            <w:r w:rsidRPr="00B35E8A">
              <w:rPr>
                <w:rFonts w:ascii="Arial Narrow" w:hAnsi="Arial Narrow"/>
                <w:szCs w:val="22"/>
              </w:rPr>
              <w:t>transplating</w:t>
            </w:r>
            <w:proofErr w:type="spellEnd"/>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 xml:space="preserve">Lecture ( 3 </w:t>
            </w:r>
            <w:proofErr w:type="spellStart"/>
            <w:r w:rsidRPr="00B35E8A">
              <w:rPr>
                <w:rFonts w:ascii="Arial Narrow" w:hAnsi="Arial Narrow"/>
                <w:color w:val="000000"/>
                <w:szCs w:val="22"/>
              </w:rPr>
              <w:t>hrs</w:t>
            </w:r>
            <w:proofErr w:type="spellEnd"/>
            <w:r w:rsidRPr="00B35E8A">
              <w:rPr>
                <w:rFonts w:ascii="Arial Narrow" w:hAnsi="Arial Narrow"/>
                <w:color w:val="000000"/>
                <w:szCs w:val="22"/>
              </w:rPr>
              <w:t>)</w:t>
            </w:r>
          </w:p>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b/>
                <w:szCs w:val="22"/>
              </w:rPr>
            </w:pPr>
            <w:r w:rsidRPr="00B35E8A">
              <w:rPr>
                <w:rFonts w:ascii="Arial Narrow" w:hAnsi="Arial Narrow"/>
                <w:color w:val="000000"/>
                <w:szCs w:val="22"/>
              </w:rPr>
              <w:t>3.</w:t>
            </w:r>
            <w:r w:rsidRPr="00B35E8A">
              <w:rPr>
                <w:rFonts w:ascii="Arial Narrow" w:hAnsi="Arial Narrow"/>
                <w:szCs w:val="22"/>
              </w:rPr>
              <w:t xml:space="preserve"> Cutting propagation (</w:t>
            </w:r>
            <w:proofErr w:type="spellStart"/>
            <w:r w:rsidRPr="00B35E8A">
              <w:rPr>
                <w:rFonts w:ascii="Arial Narrow" w:hAnsi="Arial Narrow"/>
                <w:szCs w:val="22"/>
              </w:rPr>
              <w:t>Cuttage</w:t>
            </w:r>
            <w:proofErr w:type="spellEnd"/>
            <w:r w:rsidRPr="00B35E8A">
              <w:rPr>
                <w:rFonts w:ascii="Arial Narrow" w:hAnsi="Arial Narrow"/>
                <w:szCs w:val="22"/>
              </w:rPr>
              <w:t>)</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5"/>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 xml:space="preserve">Overview of </w:t>
            </w:r>
            <w:proofErr w:type="spellStart"/>
            <w:r w:rsidRPr="00B35E8A">
              <w:rPr>
                <w:rFonts w:ascii="Arial Narrow" w:hAnsi="Arial Narrow"/>
                <w:szCs w:val="22"/>
              </w:rPr>
              <w:t>cuttage</w:t>
            </w:r>
            <w:proofErr w:type="spellEnd"/>
          </w:p>
          <w:p w:rsidR="003A0B6D" w:rsidRPr="00B35E8A" w:rsidRDefault="003A0B6D" w:rsidP="003A0B6D">
            <w:pPr>
              <w:numPr>
                <w:ilvl w:val="0"/>
                <w:numId w:val="5"/>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Advantages and disadvantage</w:t>
            </w:r>
          </w:p>
          <w:p w:rsidR="003A0B6D" w:rsidRPr="00B35E8A" w:rsidRDefault="003A0B6D" w:rsidP="003A0B6D">
            <w:pPr>
              <w:numPr>
                <w:ilvl w:val="0"/>
                <w:numId w:val="5"/>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Factors affecting rooting of cuttings</w:t>
            </w:r>
          </w:p>
          <w:p w:rsidR="003A0B6D" w:rsidRPr="00B35E8A" w:rsidRDefault="003A0B6D" w:rsidP="003A0B6D">
            <w:pPr>
              <w:numPr>
                <w:ilvl w:val="0"/>
                <w:numId w:val="5"/>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Types of cuttings</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 xml:space="preserve">Lecture </w:t>
            </w:r>
          </w:p>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 xml:space="preserve">(2 </w:t>
            </w:r>
            <w:proofErr w:type="spellStart"/>
            <w:r w:rsidRPr="00B35E8A">
              <w:rPr>
                <w:rFonts w:ascii="Arial Narrow" w:hAnsi="Arial Narrow"/>
                <w:color w:val="000000"/>
                <w:szCs w:val="22"/>
              </w:rPr>
              <w:t>hrs</w:t>
            </w:r>
            <w:proofErr w:type="spellEnd"/>
            <w:r w:rsidRPr="00B35E8A">
              <w:rPr>
                <w:rFonts w:ascii="Arial Narrow" w:hAnsi="Arial Narrow"/>
                <w:color w:val="000000"/>
                <w:szCs w:val="22"/>
              </w:rPr>
              <w:t>)</w:t>
            </w:r>
          </w:p>
          <w:p w:rsidR="003A0B6D" w:rsidRPr="00B35E8A" w:rsidRDefault="003A0B6D" w:rsidP="00B10D60">
            <w:pPr>
              <w:spacing w:line="240" w:lineRule="auto"/>
              <w:rPr>
                <w:rFonts w:ascii="Arial Narrow" w:hAnsi="Arial Narrow"/>
                <w:szCs w:val="22"/>
              </w:rPr>
            </w:pP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b/>
                <w:szCs w:val="22"/>
              </w:rPr>
            </w:pPr>
            <w:r w:rsidRPr="00B35E8A">
              <w:rPr>
                <w:rFonts w:ascii="Arial Narrow" w:hAnsi="Arial Narrow"/>
                <w:color w:val="000000"/>
                <w:szCs w:val="22"/>
              </w:rPr>
              <w:t>4.</w:t>
            </w:r>
            <w:r w:rsidRPr="00B35E8A">
              <w:rPr>
                <w:rFonts w:ascii="Arial Narrow" w:hAnsi="Arial Narrow"/>
                <w:b/>
                <w:szCs w:val="22"/>
              </w:rPr>
              <w:t xml:space="preserve"> </w:t>
            </w:r>
            <w:r w:rsidRPr="00B35E8A">
              <w:rPr>
                <w:rFonts w:ascii="Arial Narrow" w:hAnsi="Arial Narrow"/>
                <w:szCs w:val="22"/>
              </w:rPr>
              <w:t>Grafting and budding (</w:t>
            </w:r>
            <w:proofErr w:type="spellStart"/>
            <w:r w:rsidRPr="00B35E8A">
              <w:rPr>
                <w:rFonts w:ascii="Arial Narrow" w:hAnsi="Arial Narrow"/>
                <w:szCs w:val="22"/>
              </w:rPr>
              <w:t>Graftage</w:t>
            </w:r>
            <w:proofErr w:type="spellEnd"/>
            <w:r w:rsidRPr="00B35E8A">
              <w:rPr>
                <w:rFonts w:ascii="Arial Narrow" w:hAnsi="Arial Narrow"/>
                <w:szCs w:val="22"/>
              </w:rPr>
              <w:t>)</w:t>
            </w:r>
          </w:p>
          <w:p w:rsidR="003A0B6D" w:rsidRPr="00B35E8A" w:rsidRDefault="003A0B6D" w:rsidP="00B10D60">
            <w:pPr>
              <w:spacing w:line="240" w:lineRule="auto"/>
              <w:rPr>
                <w:rFonts w:ascii="Arial Narrow" w:hAnsi="Arial Narrow"/>
                <w:color w:val="000000"/>
                <w:szCs w:val="22"/>
              </w:rPr>
            </w:pP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6"/>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Terminology in grafting</w:t>
            </w:r>
          </w:p>
          <w:p w:rsidR="003A0B6D" w:rsidRPr="00B35E8A" w:rsidRDefault="003A0B6D" w:rsidP="003A0B6D">
            <w:pPr>
              <w:numPr>
                <w:ilvl w:val="0"/>
                <w:numId w:val="6"/>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Importance of grafting</w:t>
            </w:r>
          </w:p>
          <w:p w:rsidR="003A0B6D" w:rsidRPr="00B35E8A" w:rsidRDefault="003A0B6D" w:rsidP="003A0B6D">
            <w:pPr>
              <w:numPr>
                <w:ilvl w:val="0"/>
                <w:numId w:val="6"/>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Principles of grafting</w:t>
            </w:r>
          </w:p>
          <w:p w:rsidR="003A0B6D" w:rsidRPr="00B35E8A" w:rsidRDefault="003A0B6D" w:rsidP="003A0B6D">
            <w:pPr>
              <w:numPr>
                <w:ilvl w:val="0"/>
                <w:numId w:val="6"/>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Polarity in grafting and limits of grafting</w:t>
            </w:r>
          </w:p>
          <w:p w:rsidR="003A0B6D" w:rsidRPr="00B35E8A" w:rsidRDefault="003A0B6D" w:rsidP="003A0B6D">
            <w:pPr>
              <w:numPr>
                <w:ilvl w:val="0"/>
                <w:numId w:val="6"/>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Scion and rootstock selection</w:t>
            </w:r>
          </w:p>
          <w:p w:rsidR="003A0B6D" w:rsidRPr="00B35E8A" w:rsidRDefault="003A0B6D" w:rsidP="003A0B6D">
            <w:pPr>
              <w:numPr>
                <w:ilvl w:val="0"/>
                <w:numId w:val="6"/>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Techniques of grafting</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p>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5.</w:t>
            </w:r>
            <w:r w:rsidRPr="00B35E8A">
              <w:rPr>
                <w:rFonts w:ascii="Arial Narrow" w:hAnsi="Arial Narrow"/>
                <w:b/>
                <w:szCs w:val="22"/>
              </w:rPr>
              <w:t xml:space="preserve"> </w:t>
            </w:r>
            <w:r w:rsidRPr="00B35E8A">
              <w:rPr>
                <w:rFonts w:ascii="Arial Narrow" w:hAnsi="Arial Narrow"/>
                <w:szCs w:val="22"/>
              </w:rPr>
              <w:t>Layering/</w:t>
            </w:r>
            <w:proofErr w:type="spellStart"/>
            <w:r w:rsidRPr="00B35E8A">
              <w:rPr>
                <w:rFonts w:ascii="Arial Narrow" w:hAnsi="Arial Narrow"/>
                <w:szCs w:val="22"/>
              </w:rPr>
              <w:t>layerage</w:t>
            </w:r>
            <w:proofErr w:type="spellEnd"/>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7"/>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Overview of layering</w:t>
            </w:r>
          </w:p>
          <w:p w:rsidR="003A0B6D" w:rsidRPr="00B35E8A" w:rsidRDefault="003A0B6D" w:rsidP="003A0B6D">
            <w:pPr>
              <w:numPr>
                <w:ilvl w:val="0"/>
                <w:numId w:val="7"/>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Factors which enhance layering</w:t>
            </w:r>
          </w:p>
          <w:p w:rsidR="003A0B6D" w:rsidRPr="00B35E8A" w:rsidRDefault="003A0B6D" w:rsidP="003A0B6D">
            <w:pPr>
              <w:numPr>
                <w:ilvl w:val="0"/>
                <w:numId w:val="7"/>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Types of layering</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szCs w:val="22"/>
              </w:rPr>
            </w:pPr>
            <w:r w:rsidRPr="00B35E8A">
              <w:rPr>
                <w:rFonts w:ascii="Arial Narrow" w:hAnsi="Arial Narrow"/>
                <w:color w:val="000000"/>
                <w:szCs w:val="22"/>
              </w:rPr>
              <w:t>6.</w:t>
            </w:r>
            <w:r w:rsidRPr="00B35E8A">
              <w:rPr>
                <w:rFonts w:ascii="Arial Narrow" w:hAnsi="Arial Narrow"/>
                <w:b/>
                <w:szCs w:val="22"/>
              </w:rPr>
              <w:t xml:space="preserve"> </w:t>
            </w:r>
            <w:proofErr w:type="spellStart"/>
            <w:r w:rsidRPr="00B35E8A">
              <w:rPr>
                <w:rFonts w:ascii="Arial Narrow" w:hAnsi="Arial Narrow"/>
                <w:szCs w:val="22"/>
              </w:rPr>
              <w:t>Micropropagation</w:t>
            </w:r>
            <w:proofErr w:type="spellEnd"/>
          </w:p>
          <w:p w:rsidR="003A0B6D" w:rsidRPr="00B35E8A" w:rsidRDefault="003A0B6D" w:rsidP="00B10D60">
            <w:pPr>
              <w:spacing w:line="240" w:lineRule="auto"/>
              <w:rPr>
                <w:rFonts w:ascii="Arial Narrow" w:hAnsi="Arial Narrow"/>
                <w:szCs w:val="22"/>
              </w:rPr>
            </w:pPr>
          </w:p>
          <w:p w:rsidR="003A0B6D" w:rsidRPr="00B35E8A" w:rsidRDefault="003A0B6D" w:rsidP="00B10D60">
            <w:pPr>
              <w:spacing w:line="240" w:lineRule="auto"/>
              <w:rPr>
                <w:rFonts w:ascii="Arial Narrow" w:hAnsi="Arial Narrow"/>
                <w:b/>
                <w:color w:val="000000"/>
                <w:szCs w:val="22"/>
              </w:rPr>
            </w:pPr>
            <w:r w:rsidRPr="00B35E8A">
              <w:rPr>
                <w:rFonts w:ascii="Arial Narrow" w:hAnsi="Arial Narrow"/>
                <w:b/>
                <w:szCs w:val="22"/>
              </w:rPr>
              <w:t>Quiz  1</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8"/>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 xml:space="preserve">Overview of </w:t>
            </w:r>
            <w:proofErr w:type="spellStart"/>
            <w:r w:rsidRPr="00B35E8A">
              <w:rPr>
                <w:rFonts w:ascii="Arial Narrow" w:hAnsi="Arial Narrow"/>
                <w:szCs w:val="22"/>
              </w:rPr>
              <w:t>micropropagation</w:t>
            </w:r>
            <w:proofErr w:type="spellEnd"/>
          </w:p>
          <w:p w:rsidR="003A0B6D" w:rsidRPr="00B35E8A" w:rsidRDefault="003A0B6D" w:rsidP="003A0B6D">
            <w:pPr>
              <w:numPr>
                <w:ilvl w:val="0"/>
                <w:numId w:val="8"/>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 xml:space="preserve">Characteristics/advantages and disadvantages of </w:t>
            </w:r>
            <w:proofErr w:type="spellStart"/>
            <w:r w:rsidRPr="00B35E8A">
              <w:rPr>
                <w:rFonts w:ascii="Arial Narrow" w:hAnsi="Arial Narrow"/>
                <w:szCs w:val="22"/>
              </w:rPr>
              <w:t>micropropagation</w:t>
            </w:r>
            <w:proofErr w:type="spellEnd"/>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7.</w:t>
            </w:r>
            <w:r w:rsidRPr="00B35E8A">
              <w:rPr>
                <w:rFonts w:ascii="Arial Narrow" w:hAnsi="Arial Narrow"/>
                <w:szCs w:val="22"/>
              </w:rPr>
              <w:t xml:space="preserve"> General Introduction to the nursery industr</w:t>
            </w:r>
            <w:r w:rsidRPr="00B35E8A">
              <w:rPr>
                <w:rFonts w:ascii="Arial Narrow" w:hAnsi="Arial Narrow"/>
                <w:b/>
                <w:szCs w:val="22"/>
              </w:rPr>
              <w:t>y</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9"/>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History of plant nurseries</w:t>
            </w:r>
          </w:p>
          <w:p w:rsidR="003A0B6D" w:rsidRPr="00B35E8A" w:rsidRDefault="003A0B6D" w:rsidP="003A0B6D">
            <w:pPr>
              <w:numPr>
                <w:ilvl w:val="0"/>
                <w:numId w:val="9"/>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Importance of plant nurseries</w:t>
            </w:r>
          </w:p>
          <w:p w:rsidR="003A0B6D" w:rsidRPr="00B35E8A" w:rsidRDefault="003A0B6D" w:rsidP="003A0B6D">
            <w:pPr>
              <w:numPr>
                <w:ilvl w:val="0"/>
                <w:numId w:val="9"/>
              </w:numPr>
              <w:tabs>
                <w:tab w:val="clear" w:pos="720"/>
              </w:tabs>
              <w:spacing w:before="0" w:after="0" w:line="240" w:lineRule="auto"/>
              <w:ind w:left="432"/>
              <w:jc w:val="left"/>
              <w:rPr>
                <w:rFonts w:ascii="Arial Narrow" w:hAnsi="Arial Narrow"/>
                <w:szCs w:val="22"/>
              </w:rPr>
            </w:pPr>
            <w:r w:rsidRPr="00B35E8A">
              <w:rPr>
                <w:rFonts w:ascii="Arial Narrow" w:hAnsi="Arial Narrow"/>
                <w:szCs w:val="22"/>
              </w:rPr>
              <w:t>Why plants are produced in nurseries</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tabs>
                <w:tab w:val="left" w:pos="285"/>
                <w:tab w:val="left" w:pos="585"/>
                <w:tab w:val="left" w:pos="9087"/>
              </w:tabs>
              <w:spacing w:line="240" w:lineRule="auto"/>
              <w:rPr>
                <w:rFonts w:ascii="Arial Narrow" w:hAnsi="Arial Narrow"/>
                <w:b/>
                <w:szCs w:val="22"/>
              </w:rPr>
            </w:pPr>
            <w:r w:rsidRPr="00B35E8A">
              <w:rPr>
                <w:rFonts w:ascii="Arial Narrow" w:hAnsi="Arial Narrow"/>
                <w:color w:val="000000"/>
                <w:szCs w:val="22"/>
              </w:rPr>
              <w:t>8.</w:t>
            </w:r>
            <w:r w:rsidRPr="00B35E8A">
              <w:rPr>
                <w:rFonts w:ascii="Arial Narrow" w:hAnsi="Arial Narrow"/>
                <w:b/>
                <w:szCs w:val="22"/>
              </w:rPr>
              <w:t xml:space="preserve"> </w:t>
            </w:r>
            <w:r w:rsidRPr="00B35E8A">
              <w:rPr>
                <w:rFonts w:ascii="Arial Narrow" w:hAnsi="Arial Narrow"/>
                <w:szCs w:val="22"/>
              </w:rPr>
              <w:t>Nursery Classification</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10"/>
              </w:numPr>
              <w:tabs>
                <w:tab w:val="clear" w:pos="720"/>
              </w:tabs>
              <w:spacing w:before="0" w:after="0" w:line="240" w:lineRule="auto"/>
              <w:ind w:left="432" w:right="630"/>
              <w:rPr>
                <w:rFonts w:ascii="Arial Narrow" w:eastAsia="Arial Unicode MS" w:hAnsi="Arial Narrow"/>
                <w:szCs w:val="22"/>
              </w:rPr>
            </w:pPr>
            <w:r w:rsidRPr="00B35E8A">
              <w:rPr>
                <w:rFonts w:ascii="Arial Narrow" w:eastAsia="Arial Unicode MS" w:hAnsi="Arial Narrow"/>
                <w:szCs w:val="22"/>
              </w:rPr>
              <w:t>Classification by Ownership, Function, Production system, and  Type of plant material produced</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tabs>
                <w:tab w:val="left" w:pos="285"/>
                <w:tab w:val="left" w:pos="585"/>
                <w:tab w:val="left" w:pos="9087"/>
              </w:tabs>
              <w:spacing w:line="240" w:lineRule="auto"/>
              <w:rPr>
                <w:rFonts w:ascii="Arial Narrow" w:hAnsi="Arial Narrow"/>
                <w:szCs w:val="22"/>
              </w:rPr>
            </w:pPr>
            <w:r w:rsidRPr="00B35E8A">
              <w:rPr>
                <w:rFonts w:ascii="Arial Narrow" w:hAnsi="Arial Narrow"/>
                <w:color w:val="000000"/>
                <w:szCs w:val="22"/>
              </w:rPr>
              <w:t>9.</w:t>
            </w:r>
            <w:r w:rsidRPr="00B35E8A">
              <w:rPr>
                <w:rFonts w:ascii="Arial Narrow" w:hAnsi="Arial Narrow"/>
                <w:b/>
                <w:szCs w:val="22"/>
              </w:rPr>
              <w:t xml:space="preserve"> </w:t>
            </w:r>
            <w:r w:rsidRPr="00B35E8A">
              <w:rPr>
                <w:rFonts w:ascii="Arial Narrow" w:hAnsi="Arial Narrow"/>
                <w:szCs w:val="22"/>
              </w:rPr>
              <w:t>Establishment of nursery</w:t>
            </w:r>
            <w:r w:rsidRPr="00B35E8A">
              <w:rPr>
                <w:rFonts w:ascii="Arial Narrow" w:hAnsi="Arial Narrow"/>
                <w:b/>
                <w:szCs w:val="22"/>
              </w:rPr>
              <w:t xml:space="preserve">/ </w:t>
            </w:r>
            <w:r w:rsidRPr="00B35E8A">
              <w:rPr>
                <w:rFonts w:ascii="Arial Narrow" w:hAnsi="Arial Narrow"/>
                <w:szCs w:val="22"/>
              </w:rPr>
              <w:t>nursery site and location</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11"/>
              </w:numPr>
              <w:autoSpaceDE w:val="0"/>
              <w:autoSpaceDN w:val="0"/>
              <w:adjustRightInd w:val="0"/>
              <w:spacing w:before="0" w:after="0" w:line="240" w:lineRule="auto"/>
              <w:ind w:left="432" w:right="634"/>
              <w:rPr>
                <w:rFonts w:ascii="Arial Narrow" w:eastAsia="Arial Unicode MS" w:hAnsi="Arial Narrow"/>
                <w:szCs w:val="22"/>
              </w:rPr>
            </w:pPr>
            <w:r w:rsidRPr="00B35E8A">
              <w:rPr>
                <w:rFonts w:ascii="Arial Narrow" w:eastAsia="Arial Unicode MS" w:hAnsi="Arial Narrow"/>
                <w:szCs w:val="22"/>
              </w:rPr>
              <w:t>Nursery site characteristics</w:t>
            </w:r>
          </w:p>
          <w:p w:rsidR="003A0B6D" w:rsidRPr="00B35E8A" w:rsidRDefault="003A0B6D" w:rsidP="003A0B6D">
            <w:pPr>
              <w:numPr>
                <w:ilvl w:val="0"/>
                <w:numId w:val="11"/>
              </w:numPr>
              <w:autoSpaceDE w:val="0"/>
              <w:autoSpaceDN w:val="0"/>
              <w:adjustRightInd w:val="0"/>
              <w:spacing w:before="0" w:after="0" w:line="240" w:lineRule="auto"/>
              <w:ind w:left="432" w:right="634"/>
              <w:rPr>
                <w:rFonts w:ascii="Arial Narrow" w:eastAsia="Arial Unicode MS" w:hAnsi="Arial Narrow"/>
                <w:szCs w:val="22"/>
              </w:rPr>
            </w:pPr>
            <w:r w:rsidRPr="00B35E8A">
              <w:rPr>
                <w:rFonts w:ascii="Arial Narrow" w:eastAsia="Arial Unicode MS" w:hAnsi="Arial Narrow"/>
                <w:szCs w:val="22"/>
              </w:rPr>
              <w:t>Factors affecting nursery location</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autoSpaceDE w:val="0"/>
              <w:autoSpaceDN w:val="0"/>
              <w:adjustRightInd w:val="0"/>
              <w:spacing w:line="240" w:lineRule="auto"/>
              <w:ind w:right="630"/>
              <w:rPr>
                <w:rFonts w:ascii="Arial Narrow" w:eastAsia="Arial Unicode MS" w:hAnsi="Arial Narrow"/>
                <w:b/>
                <w:szCs w:val="22"/>
              </w:rPr>
            </w:pPr>
            <w:r w:rsidRPr="00B35E8A">
              <w:rPr>
                <w:rFonts w:ascii="Arial Narrow" w:hAnsi="Arial Narrow"/>
                <w:color w:val="000000"/>
                <w:szCs w:val="22"/>
              </w:rPr>
              <w:lastRenderedPageBreak/>
              <w:t>10.</w:t>
            </w:r>
            <w:r w:rsidRPr="00B35E8A">
              <w:rPr>
                <w:rFonts w:ascii="Arial Narrow" w:eastAsia="Arial Unicode MS" w:hAnsi="Arial Narrow"/>
                <w:szCs w:val="22"/>
              </w:rPr>
              <w:t>Organization and development of the nursery site</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12"/>
              </w:numPr>
              <w:autoSpaceDE w:val="0"/>
              <w:autoSpaceDN w:val="0"/>
              <w:adjustRightInd w:val="0"/>
              <w:spacing w:before="0" w:after="0" w:line="240" w:lineRule="auto"/>
              <w:ind w:left="432" w:right="634"/>
              <w:rPr>
                <w:rFonts w:ascii="Arial Narrow" w:eastAsia="Arial Unicode MS" w:hAnsi="Arial Narrow"/>
                <w:szCs w:val="22"/>
              </w:rPr>
            </w:pPr>
            <w:r w:rsidRPr="00B35E8A">
              <w:rPr>
                <w:rFonts w:ascii="Arial Narrow" w:eastAsia="Arial Unicode MS" w:hAnsi="Arial Narrow"/>
                <w:szCs w:val="22"/>
              </w:rPr>
              <w:t>Nursery design</w:t>
            </w:r>
          </w:p>
          <w:p w:rsidR="003A0B6D" w:rsidRPr="00B35E8A" w:rsidRDefault="003A0B6D" w:rsidP="003A0B6D">
            <w:pPr>
              <w:numPr>
                <w:ilvl w:val="0"/>
                <w:numId w:val="12"/>
              </w:numPr>
              <w:autoSpaceDE w:val="0"/>
              <w:autoSpaceDN w:val="0"/>
              <w:adjustRightInd w:val="0"/>
              <w:spacing w:before="0" w:after="0" w:line="240" w:lineRule="auto"/>
              <w:ind w:left="432" w:right="634"/>
              <w:rPr>
                <w:rFonts w:ascii="Arial Narrow" w:eastAsia="Arial Unicode MS" w:hAnsi="Arial Narrow"/>
                <w:szCs w:val="22"/>
              </w:rPr>
            </w:pPr>
            <w:r w:rsidRPr="00B35E8A">
              <w:rPr>
                <w:rFonts w:ascii="Arial Narrow" w:eastAsia="Arial Unicode MS" w:hAnsi="Arial Narrow"/>
                <w:szCs w:val="22"/>
              </w:rPr>
              <w:t>Designing for effective environmental management</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11.</w:t>
            </w:r>
            <w:r w:rsidRPr="00B35E8A">
              <w:rPr>
                <w:rFonts w:ascii="Arial Narrow" w:hAnsi="Arial Narrow"/>
                <w:szCs w:val="22"/>
              </w:rPr>
              <w:t xml:space="preserve"> </w:t>
            </w:r>
            <w:r w:rsidRPr="00B35E8A">
              <w:rPr>
                <w:rFonts w:ascii="Arial Narrow" w:eastAsia="Arial Unicode MS" w:hAnsi="Arial Narrow"/>
                <w:color w:val="000000"/>
                <w:szCs w:val="22"/>
              </w:rPr>
              <w:t>The Nursery Growing Media</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eastAsia="Arial Unicode MS" w:hAnsi="Arial Narrow"/>
                <w:color w:val="000000"/>
                <w:szCs w:val="22"/>
              </w:rPr>
              <w:t>Soil and nutrient management for field-grown nursery plants</w:t>
            </w:r>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eastAsia="Arial Unicode MS" w:hAnsi="Arial Narrow"/>
                <w:szCs w:val="22"/>
              </w:rPr>
              <w:t xml:space="preserve">Media </w:t>
            </w:r>
            <w:r w:rsidRPr="00B35E8A">
              <w:rPr>
                <w:rFonts w:ascii="Arial Narrow" w:eastAsia="Arial Unicode MS" w:hAnsi="Arial Narrow"/>
                <w:color w:val="000000"/>
                <w:szCs w:val="22"/>
              </w:rPr>
              <w:t>and Nutrient Management for Container-Grown Nursery Plants</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rPr>
                <w:rFonts w:ascii="Arial Narrow" w:hAnsi="Arial Narrow"/>
                <w:szCs w:val="22"/>
              </w:rPr>
            </w:pPr>
            <w:r w:rsidRPr="00B35E8A">
              <w:rPr>
                <w:rFonts w:ascii="Arial Narrow" w:hAnsi="Arial Narrow"/>
                <w:color w:val="000000"/>
                <w:szCs w:val="22"/>
              </w:rPr>
              <w:t>Interactive 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tabs>
                <w:tab w:val="left" w:pos="285"/>
                <w:tab w:val="left" w:pos="585"/>
                <w:tab w:val="left" w:pos="9087"/>
              </w:tabs>
              <w:spacing w:line="240" w:lineRule="auto"/>
              <w:rPr>
                <w:rFonts w:ascii="Arial Narrow" w:hAnsi="Arial Narrow"/>
                <w:szCs w:val="22"/>
              </w:rPr>
            </w:pPr>
            <w:r w:rsidRPr="00B35E8A">
              <w:rPr>
                <w:rFonts w:ascii="Arial Narrow" w:hAnsi="Arial Narrow"/>
                <w:color w:val="000000"/>
                <w:szCs w:val="22"/>
              </w:rPr>
              <w:t>12.</w:t>
            </w:r>
            <w:r w:rsidRPr="00B35E8A">
              <w:rPr>
                <w:rFonts w:ascii="Arial Narrow" w:hAnsi="Arial Narrow"/>
                <w:szCs w:val="22"/>
              </w:rPr>
              <w:t xml:space="preserve"> Irrigation (Water management) of Nursery Crops</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hAnsi="Arial Narrow"/>
                <w:szCs w:val="22"/>
              </w:rPr>
              <w:t>Water supply and its sources</w:t>
            </w:r>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hAnsi="Arial Narrow"/>
                <w:szCs w:val="22"/>
              </w:rPr>
              <w:t>Water treatment</w:t>
            </w:r>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hAnsi="Arial Narrow"/>
                <w:szCs w:val="22"/>
              </w:rPr>
              <w:t>Water recycling</w:t>
            </w:r>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eastAsia="Arial Unicode MS" w:hAnsi="Arial Narrow"/>
                <w:szCs w:val="22"/>
              </w:rPr>
              <w:t>Irrigation systems</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Interactive 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autoSpaceDE w:val="0"/>
              <w:autoSpaceDN w:val="0"/>
              <w:adjustRightInd w:val="0"/>
              <w:spacing w:line="240" w:lineRule="auto"/>
              <w:ind w:right="630"/>
              <w:rPr>
                <w:rFonts w:ascii="Arial Narrow" w:eastAsia="Arial Unicode MS" w:hAnsi="Arial Narrow" w:cs="Tahoma"/>
                <w:b/>
                <w:szCs w:val="22"/>
              </w:rPr>
            </w:pPr>
            <w:r w:rsidRPr="00B35E8A">
              <w:rPr>
                <w:rFonts w:ascii="Arial Narrow" w:hAnsi="Arial Narrow"/>
                <w:color w:val="000000"/>
                <w:szCs w:val="22"/>
              </w:rPr>
              <w:t>13.</w:t>
            </w:r>
            <w:r w:rsidRPr="00B35E8A">
              <w:rPr>
                <w:rFonts w:ascii="Arial Narrow" w:hAnsi="Arial Narrow"/>
                <w:szCs w:val="22"/>
              </w:rPr>
              <w:t xml:space="preserve"> </w:t>
            </w:r>
            <w:r w:rsidRPr="00B35E8A">
              <w:rPr>
                <w:rFonts w:ascii="Arial Narrow" w:eastAsia="Arial Unicode MS" w:hAnsi="Arial Narrow"/>
                <w:szCs w:val="22"/>
              </w:rPr>
              <w:t>Modifying Plant Growth and Development in the Nursery</w:t>
            </w:r>
          </w:p>
          <w:p w:rsidR="003A0B6D" w:rsidRPr="00B35E8A" w:rsidRDefault="003A0B6D" w:rsidP="00B10D60">
            <w:pPr>
              <w:tabs>
                <w:tab w:val="left" w:pos="285"/>
                <w:tab w:val="left" w:pos="585"/>
                <w:tab w:val="left" w:pos="9087"/>
              </w:tabs>
              <w:spacing w:line="240" w:lineRule="auto"/>
              <w:ind w:left="-30"/>
              <w:rPr>
                <w:rFonts w:ascii="Arial Narrow" w:hAnsi="Arial Narrow"/>
                <w:szCs w:val="22"/>
              </w:rPr>
            </w:pPr>
          </w:p>
          <w:p w:rsidR="003A0B6D" w:rsidRPr="00B35E8A" w:rsidRDefault="003A0B6D" w:rsidP="00B10D60">
            <w:pPr>
              <w:spacing w:line="240" w:lineRule="auto"/>
              <w:rPr>
                <w:rFonts w:ascii="Arial Narrow" w:hAnsi="Arial Narrow"/>
                <w:color w:val="000000"/>
                <w:szCs w:val="22"/>
              </w:rPr>
            </w:pP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13"/>
              </w:numPr>
              <w:tabs>
                <w:tab w:val="clear" w:pos="720"/>
                <w:tab w:val="num" w:pos="360"/>
              </w:tabs>
              <w:autoSpaceDE w:val="0"/>
              <w:autoSpaceDN w:val="0"/>
              <w:adjustRightInd w:val="0"/>
              <w:spacing w:before="0" w:after="0" w:line="240" w:lineRule="auto"/>
              <w:ind w:left="360"/>
              <w:rPr>
                <w:rFonts w:ascii="Arial Narrow" w:eastAsia="Arial Unicode MS" w:hAnsi="Arial Narrow"/>
                <w:bCs/>
                <w:szCs w:val="22"/>
              </w:rPr>
            </w:pPr>
            <w:r w:rsidRPr="00B35E8A">
              <w:rPr>
                <w:rFonts w:ascii="Arial Narrow" w:eastAsia="Arial Unicode MS" w:hAnsi="Arial Narrow"/>
                <w:bCs/>
                <w:szCs w:val="22"/>
              </w:rPr>
              <w:t>Developing a thicker stem or trunk</w:t>
            </w:r>
          </w:p>
          <w:p w:rsidR="003A0B6D" w:rsidRPr="00B35E8A" w:rsidRDefault="003A0B6D" w:rsidP="003A0B6D">
            <w:pPr>
              <w:numPr>
                <w:ilvl w:val="0"/>
                <w:numId w:val="13"/>
              </w:numPr>
              <w:tabs>
                <w:tab w:val="clear" w:pos="720"/>
                <w:tab w:val="num" w:pos="360"/>
              </w:tabs>
              <w:autoSpaceDE w:val="0"/>
              <w:autoSpaceDN w:val="0"/>
              <w:adjustRightInd w:val="0"/>
              <w:spacing w:before="0" w:after="0" w:line="240" w:lineRule="auto"/>
              <w:ind w:left="360"/>
              <w:rPr>
                <w:rFonts w:ascii="Arial Narrow" w:eastAsia="Arial Unicode MS" w:hAnsi="Arial Narrow"/>
                <w:bCs/>
                <w:szCs w:val="22"/>
              </w:rPr>
            </w:pPr>
            <w:r w:rsidRPr="00B35E8A">
              <w:rPr>
                <w:rFonts w:ascii="Arial Narrow" w:eastAsia="Arial Unicode MS" w:hAnsi="Arial Narrow"/>
                <w:bCs/>
                <w:szCs w:val="22"/>
              </w:rPr>
              <w:t>Making a plant taller</w:t>
            </w:r>
          </w:p>
          <w:p w:rsidR="003A0B6D" w:rsidRPr="00B35E8A" w:rsidRDefault="003A0B6D" w:rsidP="003A0B6D">
            <w:pPr>
              <w:numPr>
                <w:ilvl w:val="0"/>
                <w:numId w:val="13"/>
              </w:numPr>
              <w:tabs>
                <w:tab w:val="clear" w:pos="720"/>
                <w:tab w:val="num" w:pos="360"/>
              </w:tabs>
              <w:autoSpaceDE w:val="0"/>
              <w:autoSpaceDN w:val="0"/>
              <w:adjustRightInd w:val="0"/>
              <w:spacing w:before="0" w:after="0" w:line="240" w:lineRule="auto"/>
              <w:ind w:left="360"/>
              <w:rPr>
                <w:rFonts w:ascii="Arial Narrow" w:eastAsia="Arial Unicode MS" w:hAnsi="Arial Narrow"/>
                <w:bCs/>
                <w:szCs w:val="22"/>
              </w:rPr>
            </w:pPr>
            <w:r w:rsidRPr="00B35E8A">
              <w:rPr>
                <w:rFonts w:ascii="Arial Narrow" w:eastAsia="Arial Unicode MS" w:hAnsi="Arial Narrow"/>
                <w:bCs/>
                <w:szCs w:val="22"/>
              </w:rPr>
              <w:t>Developing a compact root system</w:t>
            </w:r>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eastAsia="Arial Unicode MS" w:hAnsi="Arial Narrow"/>
                <w:bCs/>
                <w:szCs w:val="22"/>
              </w:rPr>
              <w:t>Developing compact, bushy growth</w:t>
            </w:r>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eastAsia="Arial Unicode MS" w:hAnsi="Arial Narrow"/>
                <w:bCs/>
                <w:szCs w:val="22"/>
              </w:rPr>
              <w:t xml:space="preserve">Improving foliage </w:t>
            </w:r>
            <w:proofErr w:type="spellStart"/>
            <w:r w:rsidRPr="00B35E8A">
              <w:rPr>
                <w:rFonts w:ascii="Arial Narrow" w:eastAsia="Arial Unicode MS" w:hAnsi="Arial Narrow"/>
                <w:bCs/>
                <w:szCs w:val="22"/>
              </w:rPr>
              <w:t>color</w:t>
            </w:r>
            <w:proofErr w:type="spellEnd"/>
            <w:r w:rsidRPr="00B35E8A">
              <w:rPr>
                <w:rFonts w:ascii="Arial Narrow" w:eastAsia="Arial Unicode MS" w:hAnsi="Arial Narrow"/>
                <w:bCs/>
                <w:szCs w:val="22"/>
              </w:rPr>
              <w:t xml:space="preserve"> and </w:t>
            </w:r>
            <w:proofErr w:type="spellStart"/>
            <w:r w:rsidRPr="00B35E8A">
              <w:rPr>
                <w:rFonts w:ascii="Arial Narrow" w:eastAsia="Arial Unicode MS" w:hAnsi="Arial Narrow"/>
                <w:bCs/>
                <w:szCs w:val="22"/>
              </w:rPr>
              <w:t>vigor</w:t>
            </w:r>
            <w:proofErr w:type="spellEnd"/>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eastAsia="Arial Unicode MS" w:hAnsi="Arial Narrow"/>
                <w:bCs/>
                <w:szCs w:val="22"/>
              </w:rPr>
              <w:t>Encouraging flower development</w:t>
            </w:r>
          </w:p>
          <w:p w:rsidR="003A0B6D" w:rsidRPr="00B35E8A" w:rsidRDefault="003A0B6D" w:rsidP="003A0B6D">
            <w:pPr>
              <w:numPr>
                <w:ilvl w:val="0"/>
                <w:numId w:val="13"/>
              </w:numPr>
              <w:tabs>
                <w:tab w:val="clear" w:pos="720"/>
                <w:tab w:val="num" w:pos="360"/>
              </w:tabs>
              <w:autoSpaceDE w:val="0"/>
              <w:autoSpaceDN w:val="0"/>
              <w:adjustRightInd w:val="0"/>
              <w:spacing w:before="0" w:after="0" w:line="240" w:lineRule="auto"/>
              <w:ind w:left="360"/>
              <w:rPr>
                <w:rFonts w:ascii="Arial Narrow" w:eastAsia="Arial Unicode MS" w:hAnsi="Arial Narrow"/>
                <w:bCs/>
                <w:szCs w:val="22"/>
              </w:rPr>
            </w:pPr>
            <w:r w:rsidRPr="00B35E8A">
              <w:rPr>
                <w:rFonts w:ascii="Arial Narrow" w:eastAsia="Arial Unicode MS" w:hAnsi="Arial Narrow"/>
                <w:bCs/>
                <w:szCs w:val="22"/>
              </w:rPr>
              <w:t>Using chemical growth regulators to modify plant growth</w:t>
            </w:r>
          </w:p>
          <w:p w:rsidR="003A0B6D" w:rsidRPr="00B35E8A" w:rsidRDefault="003A0B6D" w:rsidP="003A0B6D">
            <w:pPr>
              <w:numPr>
                <w:ilvl w:val="0"/>
                <w:numId w:val="13"/>
              </w:numPr>
              <w:tabs>
                <w:tab w:val="clear" w:pos="720"/>
                <w:tab w:val="num" w:pos="360"/>
              </w:tabs>
              <w:autoSpaceDE w:val="0"/>
              <w:autoSpaceDN w:val="0"/>
              <w:adjustRightInd w:val="0"/>
              <w:spacing w:before="0" w:after="0" w:line="240" w:lineRule="auto"/>
              <w:ind w:left="360"/>
              <w:rPr>
                <w:rFonts w:ascii="Arial Narrow" w:eastAsia="Arial Unicode MS" w:hAnsi="Arial Narrow"/>
                <w:bCs/>
                <w:szCs w:val="22"/>
              </w:rPr>
            </w:pPr>
            <w:r w:rsidRPr="00B35E8A">
              <w:rPr>
                <w:rFonts w:ascii="Arial Narrow" w:eastAsia="Arial Unicode MS" w:hAnsi="Arial Narrow"/>
                <w:szCs w:val="22"/>
              </w:rPr>
              <w:t>Using light to modify plant growth Making flower out of season (Effects of Environmental factors)</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ind w:right="-108"/>
              <w:rPr>
                <w:rFonts w:ascii="Arial Narrow" w:hAnsi="Arial Narrow"/>
                <w:color w:val="000000"/>
                <w:szCs w:val="22"/>
              </w:rPr>
            </w:pPr>
            <w:r w:rsidRPr="00B35E8A">
              <w:rPr>
                <w:rFonts w:ascii="Arial Narrow" w:hAnsi="Arial Narrow"/>
                <w:color w:val="000000"/>
                <w:szCs w:val="22"/>
              </w:rPr>
              <w:t>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tabs>
                <w:tab w:val="left" w:pos="285"/>
                <w:tab w:val="left" w:pos="585"/>
                <w:tab w:val="left" w:pos="9087"/>
              </w:tabs>
              <w:spacing w:line="240" w:lineRule="auto"/>
              <w:ind w:left="-30"/>
              <w:rPr>
                <w:rFonts w:ascii="Arial Narrow" w:hAnsi="Arial Narrow"/>
                <w:color w:val="000000"/>
                <w:szCs w:val="22"/>
              </w:rPr>
            </w:pPr>
            <w:r w:rsidRPr="00B35E8A">
              <w:rPr>
                <w:rFonts w:ascii="Arial Narrow" w:eastAsia="Arial Unicode MS" w:hAnsi="Arial Narrow"/>
                <w:color w:val="000000"/>
                <w:szCs w:val="22"/>
              </w:rPr>
              <w:t xml:space="preserve">14. </w:t>
            </w:r>
            <w:smartTag w:uri="urn:schemas-microsoft-com:office:smarttags" w:element="place">
              <w:r w:rsidRPr="00B35E8A">
                <w:rPr>
                  <w:rFonts w:ascii="Arial Narrow" w:eastAsia="Arial Unicode MS" w:hAnsi="Arial Narrow"/>
                  <w:color w:val="000000"/>
                  <w:szCs w:val="22"/>
                </w:rPr>
                <w:t>Pest</w:t>
              </w:r>
            </w:smartTag>
            <w:r w:rsidRPr="00B35E8A">
              <w:rPr>
                <w:rFonts w:ascii="Arial Narrow" w:eastAsia="Arial Unicode MS" w:hAnsi="Arial Narrow"/>
                <w:color w:val="000000"/>
                <w:szCs w:val="22"/>
              </w:rPr>
              <w:t xml:space="preserve"> and Disease Management in the Nursery</w:t>
            </w:r>
          </w:p>
          <w:p w:rsidR="003A0B6D" w:rsidRPr="00B35E8A" w:rsidRDefault="003A0B6D" w:rsidP="00B10D60">
            <w:pPr>
              <w:tabs>
                <w:tab w:val="left" w:pos="285"/>
                <w:tab w:val="left" w:pos="585"/>
                <w:tab w:val="left" w:pos="9087"/>
              </w:tabs>
              <w:spacing w:line="240" w:lineRule="auto"/>
              <w:ind w:left="-30"/>
              <w:rPr>
                <w:rFonts w:ascii="Arial Narrow" w:hAnsi="Arial Narrow"/>
                <w:b/>
                <w:color w:val="000000"/>
                <w:szCs w:val="22"/>
              </w:rPr>
            </w:pPr>
          </w:p>
          <w:p w:rsidR="003A0B6D" w:rsidRPr="00B35E8A" w:rsidRDefault="003A0B6D" w:rsidP="00B10D60">
            <w:pPr>
              <w:tabs>
                <w:tab w:val="left" w:pos="285"/>
                <w:tab w:val="left" w:pos="585"/>
                <w:tab w:val="left" w:pos="9087"/>
              </w:tabs>
              <w:spacing w:line="240" w:lineRule="auto"/>
              <w:ind w:left="-30"/>
              <w:rPr>
                <w:rFonts w:ascii="Arial Narrow" w:hAnsi="Arial Narrow"/>
                <w:b/>
                <w:color w:val="000000"/>
                <w:szCs w:val="22"/>
              </w:rPr>
            </w:pP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eastAsia="Arial Unicode MS" w:hAnsi="Arial Narrow"/>
                <w:color w:val="000000"/>
                <w:szCs w:val="22"/>
              </w:rPr>
              <w:t xml:space="preserve">Integrated </w:t>
            </w:r>
            <w:smartTag w:uri="urn:schemas-microsoft-com:office:smarttags" w:element="place">
              <w:r w:rsidRPr="00B35E8A">
                <w:rPr>
                  <w:rFonts w:ascii="Arial Narrow" w:eastAsia="Arial Unicode MS" w:hAnsi="Arial Narrow"/>
                  <w:color w:val="000000"/>
                  <w:szCs w:val="22"/>
                </w:rPr>
                <w:t>Pest</w:t>
              </w:r>
            </w:smartTag>
            <w:r w:rsidRPr="00B35E8A">
              <w:rPr>
                <w:rFonts w:ascii="Arial Narrow" w:eastAsia="Arial Unicode MS" w:hAnsi="Arial Narrow"/>
                <w:color w:val="000000"/>
                <w:szCs w:val="22"/>
              </w:rPr>
              <w:t xml:space="preserve"> Management</w:t>
            </w:r>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eastAsia="Arial Unicode MS" w:hAnsi="Arial Narrow"/>
                <w:szCs w:val="22"/>
              </w:rPr>
              <w:t>Identifying the problem</w:t>
            </w:r>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eastAsia="Arial Unicode MS" w:hAnsi="Arial Narrow"/>
                <w:szCs w:val="22"/>
              </w:rPr>
              <w:t>Identifying pests</w:t>
            </w:r>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eastAsia="Arial Unicode MS" w:hAnsi="Arial Narrow"/>
                <w:szCs w:val="22"/>
              </w:rPr>
              <w:t>Identifying diseases</w:t>
            </w:r>
          </w:p>
          <w:p w:rsidR="003A0B6D" w:rsidRPr="00B35E8A" w:rsidRDefault="003A0B6D" w:rsidP="003A0B6D">
            <w:pPr>
              <w:numPr>
                <w:ilvl w:val="0"/>
                <w:numId w:val="13"/>
              </w:numPr>
              <w:tabs>
                <w:tab w:val="clear" w:pos="720"/>
                <w:tab w:val="num" w:pos="360"/>
              </w:tabs>
              <w:spacing w:before="0" w:after="0" w:line="240" w:lineRule="auto"/>
              <w:ind w:left="360"/>
              <w:jc w:val="left"/>
              <w:rPr>
                <w:rFonts w:ascii="Arial Narrow" w:hAnsi="Arial Narrow"/>
                <w:szCs w:val="22"/>
              </w:rPr>
            </w:pPr>
            <w:r w:rsidRPr="00B35E8A">
              <w:rPr>
                <w:rFonts w:ascii="Arial Narrow" w:hAnsi="Arial Narrow"/>
                <w:b/>
                <w:color w:val="000000"/>
                <w:szCs w:val="22"/>
              </w:rPr>
              <w:t xml:space="preserve"> Quiz 2</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color w:val="000000"/>
                <w:szCs w:val="22"/>
              </w:rPr>
            </w:pPr>
          </w:p>
          <w:p w:rsidR="003A0B6D" w:rsidRPr="00B35E8A" w:rsidRDefault="003A0B6D" w:rsidP="00B10D60">
            <w:pPr>
              <w:spacing w:line="240" w:lineRule="auto"/>
              <w:rPr>
                <w:rFonts w:ascii="Arial Narrow" w:hAnsi="Arial Narrow"/>
                <w:szCs w:val="22"/>
              </w:rPr>
            </w:pPr>
          </w:p>
          <w:p w:rsidR="003A0B6D" w:rsidRPr="00B35E8A" w:rsidRDefault="003A0B6D" w:rsidP="00B10D60">
            <w:pPr>
              <w:spacing w:line="240" w:lineRule="auto"/>
              <w:jc w:val="center"/>
              <w:rPr>
                <w:rFonts w:ascii="Arial Narrow" w:hAnsi="Arial Narrow"/>
                <w:szCs w:val="22"/>
              </w:rPr>
            </w:pPr>
            <w:r w:rsidRPr="00B35E8A">
              <w:rPr>
                <w:rFonts w:ascii="Arial Narrow" w:hAnsi="Arial Narrow"/>
                <w:color w:val="000000"/>
                <w:szCs w:val="22"/>
              </w:rPr>
              <w:t>Interactive Lecture (2hrs)</w:t>
            </w: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Black board and Chalk</w:t>
            </w:r>
          </w:p>
          <w:p w:rsidR="003A0B6D" w:rsidRPr="00B35E8A" w:rsidRDefault="003A0B6D" w:rsidP="00B10D60">
            <w:pPr>
              <w:spacing w:line="240" w:lineRule="auto"/>
              <w:rPr>
                <w:rFonts w:ascii="Arial Narrow" w:hAnsi="Arial Narrow"/>
                <w:color w:val="000000"/>
                <w:szCs w:val="22"/>
              </w:rPr>
            </w:pP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tabs>
                <w:tab w:val="left" w:pos="285"/>
                <w:tab w:val="left" w:pos="585"/>
                <w:tab w:val="left" w:pos="9087"/>
              </w:tabs>
              <w:spacing w:line="240" w:lineRule="auto"/>
              <w:ind w:left="-30"/>
              <w:rPr>
                <w:rFonts w:ascii="Arial Narrow" w:eastAsia="Arial Unicode MS" w:hAnsi="Arial Narrow"/>
                <w:color w:val="000000"/>
                <w:szCs w:val="22"/>
              </w:rPr>
            </w:pPr>
            <w:r w:rsidRPr="00B35E8A">
              <w:rPr>
                <w:rFonts w:ascii="Arial Narrow" w:eastAsia="Arial Unicode MS" w:hAnsi="Arial Narrow"/>
                <w:color w:val="000000"/>
                <w:szCs w:val="22"/>
              </w:rPr>
              <w:t>15. Practical sessions</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szCs w:val="22"/>
              </w:rPr>
            </w:pPr>
            <w:r w:rsidRPr="00B35E8A">
              <w:rPr>
                <w:rFonts w:ascii="Arial Narrow" w:hAnsi="Arial Narrow"/>
                <w:szCs w:val="22"/>
              </w:rPr>
              <w:t>Field-based practical on propagation techniques (grafting, layering, cutting, tissue culture)</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szCs w:val="22"/>
              </w:rPr>
            </w:pPr>
          </w:p>
          <w:p w:rsidR="003A0B6D" w:rsidRPr="00B35E8A" w:rsidRDefault="003A0B6D" w:rsidP="00B10D60">
            <w:pPr>
              <w:spacing w:line="240" w:lineRule="auto"/>
              <w:ind w:right="-108"/>
              <w:rPr>
                <w:rFonts w:ascii="Arial Narrow" w:hAnsi="Arial Narrow"/>
                <w:color w:val="000000"/>
                <w:szCs w:val="22"/>
              </w:rPr>
            </w:pP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All materials provided by research institutes</w:t>
            </w:r>
          </w:p>
          <w:p w:rsidR="003A0B6D" w:rsidRPr="00B35E8A" w:rsidRDefault="003A0B6D" w:rsidP="00B10D60">
            <w:pPr>
              <w:spacing w:line="240" w:lineRule="auto"/>
              <w:rPr>
                <w:rFonts w:ascii="Arial Narrow" w:hAnsi="Arial Narrow"/>
                <w:color w:val="000000"/>
                <w:szCs w:val="22"/>
              </w:rPr>
            </w:pPr>
            <w:r w:rsidRPr="00B35E8A">
              <w:rPr>
                <w:rFonts w:ascii="Arial Narrow" w:hAnsi="Arial Narrow"/>
                <w:color w:val="000000"/>
                <w:szCs w:val="22"/>
              </w:rPr>
              <w:t>Transport for 25 students</w:t>
            </w:r>
          </w:p>
        </w:tc>
      </w:tr>
      <w:tr w:rsidR="003A0B6D" w:rsidRPr="00B35E8A" w:rsidTr="00B10D60">
        <w:tc>
          <w:tcPr>
            <w:tcW w:w="120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tabs>
                <w:tab w:val="left" w:pos="285"/>
                <w:tab w:val="left" w:pos="585"/>
                <w:tab w:val="left" w:pos="9087"/>
              </w:tabs>
              <w:spacing w:line="240" w:lineRule="auto"/>
              <w:ind w:left="-30"/>
              <w:rPr>
                <w:rFonts w:ascii="Arial Narrow" w:eastAsia="Arial Unicode MS" w:hAnsi="Arial Narrow"/>
                <w:color w:val="000000"/>
                <w:szCs w:val="22"/>
              </w:rPr>
            </w:pPr>
            <w:r w:rsidRPr="00B35E8A">
              <w:rPr>
                <w:rFonts w:ascii="Arial Narrow" w:eastAsia="Arial Unicode MS" w:hAnsi="Arial Narrow"/>
                <w:color w:val="000000"/>
                <w:szCs w:val="22"/>
              </w:rPr>
              <w:t xml:space="preserve">16-17: </w:t>
            </w:r>
          </w:p>
        </w:tc>
        <w:tc>
          <w:tcPr>
            <w:tcW w:w="2029"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szCs w:val="22"/>
              </w:rPr>
            </w:pPr>
            <w:r w:rsidRPr="00B35E8A">
              <w:rPr>
                <w:rFonts w:ascii="Arial Narrow" w:hAnsi="Arial Narrow"/>
                <w:szCs w:val="22"/>
              </w:rPr>
              <w:t>Preparation for University Examinations</w:t>
            </w:r>
          </w:p>
        </w:tc>
        <w:tc>
          <w:tcPr>
            <w:tcW w:w="970"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ind w:right="-108"/>
              <w:rPr>
                <w:rFonts w:ascii="Arial Narrow" w:hAnsi="Arial Narrow"/>
                <w:szCs w:val="22"/>
              </w:rPr>
            </w:pPr>
          </w:p>
        </w:tc>
        <w:tc>
          <w:tcPr>
            <w:tcW w:w="801"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color w:val="000000"/>
                <w:szCs w:val="22"/>
              </w:rPr>
            </w:pPr>
          </w:p>
        </w:tc>
      </w:tr>
    </w:tbl>
    <w:p w:rsidR="003A0B6D" w:rsidRPr="00B35E8A" w:rsidRDefault="003A0B6D" w:rsidP="003A0B6D">
      <w:pPr>
        <w:spacing w:line="240" w:lineRule="auto"/>
        <w:rPr>
          <w:rFonts w:ascii="Arial Narrow" w:hAnsi="Arial Narrow"/>
          <w:b/>
          <w:szCs w:val="22"/>
        </w:rPr>
      </w:pPr>
    </w:p>
    <w:p w:rsidR="003A0B6D" w:rsidRPr="00B35E8A" w:rsidRDefault="003A0B6D" w:rsidP="003A0B6D">
      <w:pPr>
        <w:spacing w:line="240" w:lineRule="auto"/>
        <w:rPr>
          <w:rFonts w:ascii="Arial Narrow" w:hAnsi="Arial Narrow"/>
          <w:b/>
          <w:szCs w:val="22"/>
        </w:rPr>
      </w:pPr>
      <w:r w:rsidRPr="00B35E8A">
        <w:rPr>
          <w:rFonts w:ascii="Arial Narrow" w:hAnsi="Arial Narrow"/>
          <w:b/>
          <w:szCs w:val="22"/>
        </w:rPr>
        <w:t>9. SUMMARY OF THE REQUIRED TIME</w:t>
      </w:r>
    </w:p>
    <w:p w:rsidR="003A0B6D" w:rsidRPr="00B35E8A" w:rsidRDefault="003A0B6D" w:rsidP="003A0B6D">
      <w:pPr>
        <w:spacing w:line="240" w:lineRule="auto"/>
        <w:rPr>
          <w:rFonts w:ascii="Arial Narrow" w:hAnsi="Arial Narrow"/>
          <w:szCs w:val="22"/>
        </w:rPr>
      </w:pPr>
      <w:r w:rsidRPr="00B35E8A">
        <w:rPr>
          <w:rFonts w:ascii="Arial Narrow" w:hAnsi="Arial Narrow"/>
          <w:szCs w:val="22"/>
        </w:rPr>
        <w:t xml:space="preserve">Lectures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 xml:space="preserve">28 </w:t>
      </w:r>
      <w:proofErr w:type="spellStart"/>
      <w:r w:rsidRPr="00B35E8A">
        <w:rPr>
          <w:rFonts w:ascii="Arial Narrow" w:hAnsi="Arial Narrow"/>
          <w:szCs w:val="22"/>
        </w:rPr>
        <w:t>hrs</w:t>
      </w:r>
      <w:proofErr w:type="spellEnd"/>
    </w:p>
    <w:p w:rsidR="003A0B6D" w:rsidRPr="00B35E8A" w:rsidRDefault="003A0B6D" w:rsidP="003A0B6D">
      <w:pPr>
        <w:spacing w:line="240" w:lineRule="auto"/>
        <w:rPr>
          <w:rFonts w:ascii="Arial Narrow" w:hAnsi="Arial Narrow"/>
          <w:szCs w:val="22"/>
        </w:rPr>
      </w:pPr>
      <w:r w:rsidRPr="00B35E8A">
        <w:rPr>
          <w:rFonts w:ascii="Arial Narrow" w:hAnsi="Arial Narrow"/>
          <w:szCs w:val="22"/>
        </w:rPr>
        <w:t xml:space="preserve">Quizzes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 xml:space="preserve"> </w:t>
      </w:r>
      <w:r>
        <w:rPr>
          <w:rFonts w:ascii="Arial Narrow" w:hAnsi="Arial Narrow"/>
          <w:szCs w:val="22"/>
        </w:rPr>
        <w:tab/>
      </w:r>
      <w:r w:rsidRPr="00B35E8A">
        <w:rPr>
          <w:rFonts w:ascii="Arial Narrow" w:hAnsi="Arial Narrow"/>
          <w:szCs w:val="22"/>
        </w:rPr>
        <w:t xml:space="preserve"> 2 hours</w:t>
      </w:r>
    </w:p>
    <w:p w:rsidR="003A0B6D" w:rsidRPr="00B35E8A" w:rsidRDefault="003A0B6D" w:rsidP="003A0B6D">
      <w:pPr>
        <w:spacing w:line="240" w:lineRule="auto"/>
        <w:rPr>
          <w:rFonts w:ascii="Arial Narrow" w:hAnsi="Arial Narrow"/>
          <w:szCs w:val="22"/>
        </w:rPr>
      </w:pPr>
      <w:r w:rsidRPr="00B35E8A">
        <w:rPr>
          <w:rFonts w:ascii="Arial Narrow" w:hAnsi="Arial Narrow"/>
          <w:szCs w:val="22"/>
        </w:rPr>
        <w:t xml:space="preserve">Practical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 xml:space="preserve">30 </w:t>
      </w:r>
      <w:proofErr w:type="spellStart"/>
      <w:r w:rsidRPr="00B35E8A">
        <w:rPr>
          <w:rFonts w:ascii="Arial Narrow" w:hAnsi="Arial Narrow"/>
          <w:szCs w:val="22"/>
        </w:rPr>
        <w:t>hrs</w:t>
      </w:r>
      <w:proofErr w:type="spellEnd"/>
    </w:p>
    <w:p w:rsidR="003A0B6D" w:rsidRPr="00B35E8A" w:rsidRDefault="003A0B6D" w:rsidP="003A0B6D">
      <w:pPr>
        <w:spacing w:line="240" w:lineRule="auto"/>
        <w:rPr>
          <w:rFonts w:ascii="Arial Narrow" w:hAnsi="Arial Narrow"/>
          <w:b/>
          <w:szCs w:val="22"/>
        </w:rPr>
      </w:pPr>
    </w:p>
    <w:p w:rsidR="003A0B6D" w:rsidRPr="00B35E8A" w:rsidRDefault="003A0B6D" w:rsidP="003A0B6D">
      <w:pPr>
        <w:spacing w:line="240" w:lineRule="auto"/>
        <w:rPr>
          <w:rFonts w:ascii="Arial Narrow" w:hAnsi="Arial Narrow"/>
          <w:b/>
          <w:szCs w:val="22"/>
        </w:rPr>
      </w:pPr>
      <w:r w:rsidRPr="00B35E8A">
        <w:rPr>
          <w:rFonts w:ascii="Arial Narrow" w:hAnsi="Arial Narrow"/>
          <w:b/>
          <w:szCs w:val="22"/>
        </w:rPr>
        <w:t>10. COURSE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6021"/>
        <w:gridCol w:w="1186"/>
      </w:tblGrid>
      <w:tr w:rsidR="003A0B6D" w:rsidRPr="00B35E8A" w:rsidTr="00B10D60">
        <w:tc>
          <w:tcPr>
            <w:tcW w:w="1237"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szCs w:val="22"/>
              </w:rPr>
            </w:pPr>
            <w:r w:rsidRPr="00B35E8A">
              <w:rPr>
                <w:rFonts w:ascii="Arial Narrow" w:hAnsi="Arial Narrow"/>
                <w:szCs w:val="22"/>
              </w:rPr>
              <w:lastRenderedPageBreak/>
              <w:t>Continuous assessment (quizzes)</w:t>
            </w:r>
          </w:p>
        </w:tc>
        <w:tc>
          <w:tcPr>
            <w:tcW w:w="3144"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szCs w:val="22"/>
              </w:rPr>
            </w:pPr>
            <w:r w:rsidRPr="00B35E8A">
              <w:rPr>
                <w:rFonts w:ascii="Arial Narrow" w:hAnsi="Arial Narrow"/>
                <w:szCs w:val="22"/>
              </w:rPr>
              <w:t>2 quizzes will be done during 6</w:t>
            </w:r>
            <w:r w:rsidRPr="00B35E8A">
              <w:rPr>
                <w:rFonts w:ascii="Arial Narrow" w:hAnsi="Arial Narrow"/>
                <w:szCs w:val="22"/>
                <w:vertAlign w:val="superscript"/>
              </w:rPr>
              <w:t>th</w:t>
            </w:r>
            <w:r w:rsidRPr="00B35E8A">
              <w:rPr>
                <w:rFonts w:ascii="Arial Narrow" w:hAnsi="Arial Narrow"/>
                <w:szCs w:val="22"/>
              </w:rPr>
              <w:t xml:space="preserve"> and 14</w:t>
            </w:r>
            <w:r w:rsidRPr="00B35E8A">
              <w:rPr>
                <w:rFonts w:ascii="Arial Narrow" w:hAnsi="Arial Narrow"/>
                <w:szCs w:val="22"/>
                <w:vertAlign w:val="superscript"/>
              </w:rPr>
              <w:t>th</w:t>
            </w:r>
            <w:r w:rsidRPr="00B35E8A">
              <w:rPr>
                <w:rFonts w:ascii="Arial Narrow" w:hAnsi="Arial Narrow"/>
                <w:szCs w:val="22"/>
              </w:rPr>
              <w:t xml:space="preserve"> weeks of the semester</w:t>
            </w:r>
          </w:p>
        </w:tc>
        <w:tc>
          <w:tcPr>
            <w:tcW w:w="619"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b/>
                <w:szCs w:val="22"/>
              </w:rPr>
            </w:pPr>
            <w:r w:rsidRPr="00B35E8A">
              <w:rPr>
                <w:rFonts w:ascii="Arial Narrow" w:hAnsi="Arial Narrow"/>
                <w:b/>
                <w:szCs w:val="22"/>
              </w:rPr>
              <w:t>20%</w:t>
            </w:r>
          </w:p>
        </w:tc>
      </w:tr>
      <w:tr w:rsidR="003A0B6D" w:rsidRPr="00B35E8A" w:rsidTr="00B10D60">
        <w:tc>
          <w:tcPr>
            <w:tcW w:w="1237"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szCs w:val="22"/>
              </w:rPr>
            </w:pPr>
            <w:r w:rsidRPr="00B35E8A">
              <w:rPr>
                <w:rFonts w:ascii="Arial Narrow" w:hAnsi="Arial Narrow"/>
                <w:szCs w:val="22"/>
              </w:rPr>
              <w:t>Continuous assessment (Practical report)</w:t>
            </w:r>
          </w:p>
        </w:tc>
        <w:tc>
          <w:tcPr>
            <w:tcW w:w="3144"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szCs w:val="22"/>
              </w:rPr>
            </w:pPr>
            <w:r w:rsidRPr="00B35E8A">
              <w:rPr>
                <w:rFonts w:ascii="Arial Narrow" w:hAnsi="Arial Narrow"/>
                <w:szCs w:val="22"/>
              </w:rPr>
              <w:t>A practical report will be prepared on the various propagation techniques covered during practical sessions in the 15</w:t>
            </w:r>
            <w:r w:rsidRPr="00B35E8A">
              <w:rPr>
                <w:rFonts w:ascii="Arial Narrow" w:hAnsi="Arial Narrow"/>
                <w:szCs w:val="22"/>
                <w:vertAlign w:val="superscript"/>
              </w:rPr>
              <w:t>th</w:t>
            </w:r>
            <w:r w:rsidRPr="00B35E8A">
              <w:rPr>
                <w:rFonts w:ascii="Arial Narrow" w:hAnsi="Arial Narrow"/>
                <w:szCs w:val="22"/>
              </w:rPr>
              <w:t xml:space="preserve"> week of the semester.</w:t>
            </w:r>
          </w:p>
        </w:tc>
        <w:tc>
          <w:tcPr>
            <w:tcW w:w="619"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b/>
                <w:szCs w:val="22"/>
              </w:rPr>
            </w:pPr>
            <w:r w:rsidRPr="00B35E8A">
              <w:rPr>
                <w:rFonts w:ascii="Arial Narrow" w:hAnsi="Arial Narrow"/>
                <w:b/>
                <w:szCs w:val="22"/>
              </w:rPr>
              <w:t>20%</w:t>
            </w:r>
          </w:p>
        </w:tc>
      </w:tr>
      <w:tr w:rsidR="003A0B6D" w:rsidRPr="00B35E8A" w:rsidTr="00B10D60">
        <w:tc>
          <w:tcPr>
            <w:tcW w:w="1237"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szCs w:val="22"/>
              </w:rPr>
            </w:pPr>
            <w:r w:rsidRPr="00B35E8A">
              <w:rPr>
                <w:rFonts w:ascii="Arial Narrow" w:hAnsi="Arial Narrow"/>
                <w:szCs w:val="22"/>
              </w:rPr>
              <w:t>University Examination</w:t>
            </w:r>
          </w:p>
        </w:tc>
        <w:tc>
          <w:tcPr>
            <w:tcW w:w="3144"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szCs w:val="22"/>
              </w:rPr>
            </w:pPr>
            <w:r w:rsidRPr="00B35E8A">
              <w:rPr>
                <w:rFonts w:ascii="Arial Narrow" w:hAnsi="Arial Narrow"/>
                <w:szCs w:val="22"/>
              </w:rPr>
              <w:t>This will be done between the 16</w:t>
            </w:r>
            <w:r w:rsidRPr="00B35E8A">
              <w:rPr>
                <w:rFonts w:ascii="Arial Narrow" w:hAnsi="Arial Narrow"/>
                <w:szCs w:val="22"/>
                <w:vertAlign w:val="superscript"/>
              </w:rPr>
              <w:t>th</w:t>
            </w:r>
            <w:r w:rsidRPr="00B35E8A">
              <w:rPr>
                <w:rFonts w:ascii="Arial Narrow" w:hAnsi="Arial Narrow"/>
                <w:szCs w:val="22"/>
              </w:rPr>
              <w:t xml:space="preserve"> and the 17</w:t>
            </w:r>
            <w:r w:rsidRPr="00B35E8A">
              <w:rPr>
                <w:rFonts w:ascii="Arial Narrow" w:hAnsi="Arial Narrow"/>
                <w:szCs w:val="22"/>
                <w:vertAlign w:val="superscript"/>
              </w:rPr>
              <w:t>th</w:t>
            </w:r>
            <w:r w:rsidRPr="00B35E8A">
              <w:rPr>
                <w:rFonts w:ascii="Arial Narrow" w:hAnsi="Arial Narrow"/>
                <w:szCs w:val="22"/>
              </w:rPr>
              <w:t xml:space="preserve"> weeks of the semester</w:t>
            </w:r>
          </w:p>
        </w:tc>
        <w:tc>
          <w:tcPr>
            <w:tcW w:w="619" w:type="pct"/>
            <w:tcBorders>
              <w:top w:val="single" w:sz="4" w:space="0" w:color="auto"/>
              <w:left w:val="single" w:sz="4" w:space="0" w:color="auto"/>
              <w:bottom w:val="single" w:sz="4" w:space="0" w:color="auto"/>
              <w:right w:val="single" w:sz="4" w:space="0" w:color="auto"/>
            </w:tcBorders>
          </w:tcPr>
          <w:p w:rsidR="003A0B6D" w:rsidRPr="00B35E8A" w:rsidRDefault="003A0B6D" w:rsidP="00B10D60">
            <w:pPr>
              <w:spacing w:line="240" w:lineRule="auto"/>
              <w:rPr>
                <w:rFonts w:ascii="Arial Narrow" w:hAnsi="Arial Narrow"/>
                <w:b/>
                <w:szCs w:val="22"/>
              </w:rPr>
            </w:pPr>
            <w:r w:rsidRPr="00B35E8A">
              <w:rPr>
                <w:rFonts w:ascii="Arial Narrow" w:hAnsi="Arial Narrow"/>
                <w:b/>
                <w:szCs w:val="22"/>
              </w:rPr>
              <w:t>60%</w:t>
            </w:r>
          </w:p>
        </w:tc>
      </w:tr>
    </w:tbl>
    <w:p w:rsidR="003A0B6D" w:rsidRPr="00B35E8A" w:rsidRDefault="003A0B6D" w:rsidP="003A0B6D">
      <w:pPr>
        <w:pBdr>
          <w:bottom w:val="single" w:sz="6" w:space="1" w:color="auto"/>
        </w:pBdr>
        <w:spacing w:line="240" w:lineRule="auto"/>
        <w:rPr>
          <w:rFonts w:ascii="Arial Narrow" w:hAnsi="Arial Narrow"/>
          <w:szCs w:val="22"/>
        </w:rPr>
      </w:pPr>
    </w:p>
    <w:p w:rsidR="003A0B6D" w:rsidRDefault="003A0B6D" w:rsidP="003A0B6D">
      <w:pPr>
        <w:spacing w:line="240" w:lineRule="auto"/>
        <w:rPr>
          <w:rFonts w:ascii="Arial Narrow" w:hAnsi="Arial Narrow"/>
          <w:color w:val="FF0000"/>
          <w:szCs w:val="22"/>
        </w:rPr>
      </w:pPr>
    </w:p>
    <w:p w:rsidR="003A0B6D" w:rsidRDefault="003A0B6D" w:rsidP="003A0B6D">
      <w:pPr>
        <w:spacing w:line="240" w:lineRule="auto"/>
        <w:rPr>
          <w:rFonts w:ascii="Arial Narrow" w:hAnsi="Arial Narrow"/>
          <w:color w:val="FF0000"/>
          <w:szCs w:val="22"/>
        </w:rPr>
      </w:pPr>
    </w:p>
    <w:p w:rsidR="003A0B6D" w:rsidRDefault="003A0B6D" w:rsidP="003A0B6D">
      <w:pPr>
        <w:spacing w:line="240" w:lineRule="auto"/>
        <w:rPr>
          <w:rFonts w:ascii="Arial Narrow" w:hAnsi="Arial Narrow"/>
          <w:color w:val="FF0000"/>
          <w:szCs w:val="22"/>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F9C"/>
    <w:multiLevelType w:val="hybridMultilevel"/>
    <w:tmpl w:val="5BDEDA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A92C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8D1D48"/>
    <w:multiLevelType w:val="hybridMultilevel"/>
    <w:tmpl w:val="F708B3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2B5541"/>
    <w:multiLevelType w:val="hybridMultilevel"/>
    <w:tmpl w:val="9662D4A8"/>
    <w:lvl w:ilvl="0" w:tplc="3D484578">
      <w:start w:val="1"/>
      <w:numFmt w:val="bullet"/>
      <w:lvlText w:val=""/>
      <w:lvlJc w:val="left"/>
      <w:pPr>
        <w:tabs>
          <w:tab w:val="num" w:pos="720"/>
        </w:tabs>
        <w:ind w:left="720" w:hanging="360"/>
      </w:pPr>
      <w:rPr>
        <w:rFonts w:ascii="Symbol" w:hAnsi="Symbol" w:hint="default"/>
        <w:lang w:val="en-GB"/>
      </w:rPr>
    </w:lvl>
    <w:lvl w:ilvl="1" w:tplc="0C902D26">
      <w:start w:val="3"/>
      <w:numFmt w:val="bullet"/>
      <w:lvlText w:val="-"/>
      <w:lvlJc w:val="left"/>
      <w:pPr>
        <w:tabs>
          <w:tab w:val="num" w:pos="1440"/>
        </w:tabs>
        <w:ind w:left="1440" w:hanging="360"/>
      </w:pPr>
      <w:rPr>
        <w:rFonts w:ascii="Arial Narrow" w:eastAsia="Times New Roman" w:hAnsi="Arial Narrow"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0F4D51"/>
    <w:multiLevelType w:val="hybridMultilevel"/>
    <w:tmpl w:val="AC5611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0BA31FE"/>
    <w:multiLevelType w:val="hybridMultilevel"/>
    <w:tmpl w:val="35B24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9704FD"/>
    <w:multiLevelType w:val="hybridMultilevel"/>
    <w:tmpl w:val="3E0E05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9B70D12"/>
    <w:multiLevelType w:val="hybridMultilevel"/>
    <w:tmpl w:val="585A01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BDE0FEC"/>
    <w:multiLevelType w:val="hybridMultilevel"/>
    <w:tmpl w:val="28D4CF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D51A5C"/>
    <w:multiLevelType w:val="hybridMultilevel"/>
    <w:tmpl w:val="D60065F8"/>
    <w:lvl w:ilvl="0" w:tplc="04090001">
      <w:start w:val="1"/>
      <w:numFmt w:val="bullet"/>
      <w:lvlText w:val=""/>
      <w:lvlJc w:val="left"/>
      <w:pPr>
        <w:tabs>
          <w:tab w:val="num" w:pos="360"/>
        </w:tabs>
        <w:ind w:left="360" w:hanging="360"/>
      </w:pPr>
      <w:rPr>
        <w:rFonts w:ascii="Symbol" w:hAnsi="Symbol" w:hint="default"/>
      </w:rPr>
    </w:lvl>
    <w:lvl w:ilvl="1" w:tplc="DFC06CC4">
      <w:start w:val="1"/>
      <w:numFmt w:val="decimal"/>
      <w:lvlText w:val="%2."/>
      <w:lvlJc w:val="left"/>
      <w:pPr>
        <w:tabs>
          <w:tab w:val="num" w:pos="1440"/>
        </w:tabs>
        <w:ind w:left="1440" w:hanging="360"/>
      </w:pPr>
    </w:lvl>
    <w:lvl w:ilvl="2" w:tplc="10364780">
      <w:start w:val="1"/>
      <w:numFmt w:val="decimal"/>
      <w:lvlText w:val="%3."/>
      <w:lvlJc w:val="left"/>
      <w:pPr>
        <w:tabs>
          <w:tab w:val="num" w:pos="2160"/>
        </w:tabs>
        <w:ind w:left="2160" w:hanging="360"/>
      </w:pPr>
    </w:lvl>
    <w:lvl w:ilvl="3" w:tplc="52C85E4A">
      <w:start w:val="1"/>
      <w:numFmt w:val="decimal"/>
      <w:lvlText w:val="%4."/>
      <w:lvlJc w:val="left"/>
      <w:pPr>
        <w:tabs>
          <w:tab w:val="num" w:pos="2880"/>
        </w:tabs>
        <w:ind w:left="2880" w:hanging="360"/>
      </w:pPr>
    </w:lvl>
    <w:lvl w:ilvl="4" w:tplc="935A5162">
      <w:start w:val="1"/>
      <w:numFmt w:val="decimal"/>
      <w:lvlText w:val="%5."/>
      <w:lvlJc w:val="left"/>
      <w:pPr>
        <w:tabs>
          <w:tab w:val="num" w:pos="3600"/>
        </w:tabs>
        <w:ind w:left="3600" w:hanging="360"/>
      </w:pPr>
    </w:lvl>
    <w:lvl w:ilvl="5" w:tplc="7DF46DBE">
      <w:start w:val="1"/>
      <w:numFmt w:val="decimal"/>
      <w:lvlText w:val="%6."/>
      <w:lvlJc w:val="left"/>
      <w:pPr>
        <w:tabs>
          <w:tab w:val="num" w:pos="4320"/>
        </w:tabs>
        <w:ind w:left="4320" w:hanging="360"/>
      </w:pPr>
    </w:lvl>
    <w:lvl w:ilvl="6" w:tplc="89F28C5E">
      <w:start w:val="1"/>
      <w:numFmt w:val="decimal"/>
      <w:lvlText w:val="%7."/>
      <w:lvlJc w:val="left"/>
      <w:pPr>
        <w:tabs>
          <w:tab w:val="num" w:pos="5040"/>
        </w:tabs>
        <w:ind w:left="5040" w:hanging="360"/>
      </w:pPr>
    </w:lvl>
    <w:lvl w:ilvl="7" w:tplc="6A640E36">
      <w:start w:val="1"/>
      <w:numFmt w:val="decimal"/>
      <w:lvlText w:val="%8."/>
      <w:lvlJc w:val="left"/>
      <w:pPr>
        <w:tabs>
          <w:tab w:val="num" w:pos="5760"/>
        </w:tabs>
        <w:ind w:left="5760" w:hanging="360"/>
      </w:pPr>
    </w:lvl>
    <w:lvl w:ilvl="8" w:tplc="8F32107E">
      <w:start w:val="1"/>
      <w:numFmt w:val="decimal"/>
      <w:lvlText w:val="%9."/>
      <w:lvlJc w:val="left"/>
      <w:pPr>
        <w:tabs>
          <w:tab w:val="num" w:pos="6480"/>
        </w:tabs>
        <w:ind w:left="6480" w:hanging="360"/>
      </w:pPr>
    </w:lvl>
  </w:abstractNum>
  <w:abstractNum w:abstractNumId="10">
    <w:nsid w:val="33F27E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35B4591"/>
    <w:multiLevelType w:val="hybridMultilevel"/>
    <w:tmpl w:val="20FA6106"/>
    <w:lvl w:ilvl="0" w:tplc="3D484578">
      <w:start w:val="1"/>
      <w:numFmt w:val="bullet"/>
      <w:lvlText w:val=""/>
      <w:lvlJc w:val="left"/>
      <w:pPr>
        <w:tabs>
          <w:tab w:val="num" w:pos="360"/>
        </w:tabs>
        <w:ind w:left="360" w:hanging="360"/>
      </w:pPr>
      <w:rPr>
        <w:rFonts w:ascii="Symbol" w:hAnsi="Symbol" w:hint="default"/>
        <w:lang w:val="en-G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8172BFC"/>
    <w:multiLevelType w:val="hybridMultilevel"/>
    <w:tmpl w:val="530E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C2D2D61"/>
    <w:multiLevelType w:val="hybridMultilevel"/>
    <w:tmpl w:val="47782094"/>
    <w:lvl w:ilvl="0" w:tplc="3D484578">
      <w:start w:val="1"/>
      <w:numFmt w:val="bullet"/>
      <w:lvlText w:val=""/>
      <w:lvlJc w:val="left"/>
      <w:pPr>
        <w:tabs>
          <w:tab w:val="num" w:pos="360"/>
        </w:tabs>
        <w:ind w:left="360" w:hanging="360"/>
      </w:pPr>
      <w:rPr>
        <w:rFonts w:ascii="Symbol" w:hAnsi="Symbol" w:hint="default"/>
        <w:lang w:val="en-G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num>
  <w:num w:numId="2">
    <w:abstractNumId w:val="10"/>
    <w:lvlOverride w:ilv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6D"/>
    <w:rsid w:val="00050608"/>
    <w:rsid w:val="000B0F2C"/>
    <w:rsid w:val="001668D8"/>
    <w:rsid w:val="001C3396"/>
    <w:rsid w:val="001F160E"/>
    <w:rsid w:val="001F2F3E"/>
    <w:rsid w:val="00275EBF"/>
    <w:rsid w:val="00277F46"/>
    <w:rsid w:val="003A0B6D"/>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D"/>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6D"/>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4854</Characters>
  <Application>Microsoft Office Word</Application>
  <DocSecurity>0</DocSecurity>
  <Lines>40</Lines>
  <Paragraphs>11</Paragraphs>
  <ScaleCrop>false</ScaleCrop>
  <Company>Microsoft</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2011-07-23T12:42:00Z</dcterms:created>
  <dcterms:modified xsi:type="dcterms:W3CDTF">2011-07-23T12:42:00Z</dcterms:modified>
</cp:coreProperties>
</file>