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D6" w:rsidRPr="007921F0" w:rsidRDefault="00961CD6" w:rsidP="00961CD6">
      <w:pPr>
        <w:pStyle w:val="Style"/>
        <w:spacing w:line="276" w:lineRule="auto"/>
        <w:ind w:right="3191"/>
        <w:rPr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CODE: </w:t>
      </w:r>
      <w:r w:rsidRPr="007921F0">
        <w:rPr>
          <w:b/>
          <w:bCs/>
          <w:sz w:val="22"/>
          <w:szCs w:val="22"/>
        </w:rPr>
        <w:tab/>
        <w:t xml:space="preserve">IFA 1108 </w:t>
      </w:r>
      <w:r w:rsidRPr="007921F0">
        <w:rPr>
          <w:sz w:val="22"/>
          <w:szCs w:val="22"/>
        </w:rPr>
        <w:t xml:space="preserve"> </w:t>
      </w:r>
    </w:p>
    <w:p w:rsidR="00961CD6" w:rsidRPr="007921F0" w:rsidRDefault="00961CD6" w:rsidP="00961CD6">
      <w:pPr>
        <w:pStyle w:val="Style"/>
        <w:spacing w:before="240" w:line="276" w:lineRule="auto"/>
        <w:ind w:left="2160" w:right="3191" w:hanging="2160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NAME: </w:t>
      </w:r>
      <w:r w:rsidRPr="007921F0">
        <w:rPr>
          <w:b/>
          <w:bCs/>
          <w:sz w:val="22"/>
          <w:szCs w:val="22"/>
        </w:rPr>
        <w:tab/>
        <w:t xml:space="preserve">INTRODUCTION TO PRINTMAKING AND ILLUSTRATION  </w:t>
      </w:r>
    </w:p>
    <w:p w:rsidR="00961CD6" w:rsidRPr="007921F0" w:rsidRDefault="00961CD6" w:rsidP="00961CD6">
      <w:pPr>
        <w:pStyle w:val="Style"/>
        <w:spacing w:before="240" w:line="276" w:lineRule="auto"/>
        <w:ind w:left="9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Description </w:t>
      </w:r>
    </w:p>
    <w:p w:rsidR="00961CD6" w:rsidRPr="007921F0" w:rsidRDefault="00961CD6" w:rsidP="00961CD6">
      <w:pPr>
        <w:pStyle w:val="Style"/>
        <w:spacing w:before="240" w:line="276" w:lineRule="auto"/>
        <w:ind w:left="23"/>
        <w:rPr>
          <w:sz w:val="22"/>
          <w:szCs w:val="22"/>
        </w:rPr>
      </w:pPr>
      <w:r w:rsidRPr="007921F0">
        <w:rPr>
          <w:sz w:val="22"/>
          <w:szCs w:val="22"/>
        </w:rPr>
        <w:t xml:space="preserve">This is an introductory course and covers the following: </w:t>
      </w:r>
    </w:p>
    <w:p w:rsidR="00961CD6" w:rsidRPr="007921F0" w:rsidRDefault="00961CD6" w:rsidP="00961CD6">
      <w:pPr>
        <w:pStyle w:val="Style"/>
        <w:spacing w:line="276" w:lineRule="auto"/>
        <w:ind w:left="18"/>
        <w:jc w:val="both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printing, past and present. Expressive characteristics of print media and a survey of basic printing materials and methods: relief printing, intaglio, lithography and serigraphy printing. History of Illustration, nature and categories of illustration, tools, materials and equipment. Elements of design as used in illustration. </w:t>
      </w:r>
    </w:p>
    <w:p w:rsidR="00961CD6" w:rsidRPr="007921F0" w:rsidRDefault="00961CD6" w:rsidP="00961CD6">
      <w:pPr>
        <w:pStyle w:val="Style"/>
        <w:spacing w:before="249" w:line="276" w:lineRule="auto"/>
        <w:ind w:left="14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Objectives </w:t>
      </w:r>
    </w:p>
    <w:p w:rsidR="00961CD6" w:rsidRPr="007921F0" w:rsidRDefault="00961CD6" w:rsidP="00961CD6">
      <w:pPr>
        <w:pStyle w:val="Style"/>
        <w:spacing w:before="240" w:line="276" w:lineRule="auto"/>
        <w:ind w:left="23" w:right="4"/>
        <w:jc w:val="both"/>
        <w:rPr>
          <w:sz w:val="22"/>
          <w:szCs w:val="22"/>
        </w:rPr>
      </w:pPr>
      <w:r w:rsidRPr="007921F0">
        <w:rPr>
          <w:sz w:val="22"/>
          <w:szCs w:val="22"/>
        </w:rPr>
        <w:t xml:space="preserve">The objective of this course is to introduce students to the nature and purpose of Printmaking and Illustration. It sets the stage upon which student would gain a deeper understanding at a higher level. </w:t>
      </w:r>
    </w:p>
    <w:p w:rsidR="00961CD6" w:rsidRPr="007921F0" w:rsidRDefault="00961CD6" w:rsidP="00961CD6">
      <w:pPr>
        <w:pStyle w:val="Style"/>
        <w:spacing w:before="240" w:line="276" w:lineRule="auto"/>
        <w:ind w:left="23" w:right="610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Outline: </w:t>
      </w:r>
    </w:p>
    <w:p w:rsidR="00961CD6" w:rsidRPr="007921F0" w:rsidRDefault="00961CD6" w:rsidP="00961CD6">
      <w:pPr>
        <w:pStyle w:val="Style"/>
        <w:spacing w:before="240" w:line="276" w:lineRule="auto"/>
        <w:ind w:left="23" w:right="610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Relief Printing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3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Relief printing (method &amp; materials)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3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Relief Printing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3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Elements of Printmaking (line, shape, colour, texture, toner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3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Attributes of a relief print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3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Uses/purpose of relief prints </w:t>
      </w:r>
    </w:p>
    <w:p w:rsidR="00961CD6" w:rsidRPr="007921F0" w:rsidRDefault="00961CD6" w:rsidP="00961CD6">
      <w:pPr>
        <w:pStyle w:val="Style"/>
        <w:spacing w:before="249" w:line="276" w:lineRule="auto"/>
        <w:ind w:left="9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Intaglio Printing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Intaglio printing (methods and materials)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Intaglio printing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Elements/attributes of Intaglio prints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Use/purpose of Intaglio prints </w:t>
      </w:r>
    </w:p>
    <w:p w:rsidR="00961CD6" w:rsidRPr="007921F0" w:rsidRDefault="00961CD6" w:rsidP="00961CD6">
      <w:pPr>
        <w:pStyle w:val="Style"/>
        <w:spacing w:before="249" w:line="276" w:lineRule="auto"/>
        <w:ind w:left="9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Screen Printing (Serigraphy)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Serigraphy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Serigraphy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Serigraphy (methods &amp; materials)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9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Use and application of Serigraphy </w:t>
      </w:r>
    </w:p>
    <w:p w:rsidR="00961CD6" w:rsidRPr="007921F0" w:rsidRDefault="00961CD6" w:rsidP="00961CD6">
      <w:pPr>
        <w:pStyle w:val="Style"/>
        <w:spacing w:before="254" w:line="276" w:lineRule="auto"/>
        <w:ind w:left="4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Graphic Illustration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before="240" w:line="276" w:lineRule="auto"/>
        <w:ind w:left="72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Illustration (materials and tools)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History of Illustration - past to present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4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Analysis of traditional Vs Contemporary Illustration methods </w:t>
      </w:r>
    </w:p>
    <w:p w:rsidR="00961CD6" w:rsidRPr="007921F0" w:rsidRDefault="00961CD6" w:rsidP="00961CD6">
      <w:pPr>
        <w:pStyle w:val="Style"/>
        <w:spacing w:before="249" w:line="276" w:lineRule="auto"/>
        <w:ind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lastRenderedPageBreak/>
        <w:t xml:space="preserve">Visual Elements of Design/Art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before="240" w:line="276" w:lineRule="auto"/>
        <w:ind w:left="720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Elements of Design/Art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0" w:right="4" w:hanging="355"/>
        <w:rPr>
          <w:sz w:val="22"/>
          <w:szCs w:val="22"/>
        </w:rPr>
      </w:pPr>
      <w:r w:rsidRPr="007921F0">
        <w:rPr>
          <w:sz w:val="22"/>
          <w:szCs w:val="22"/>
        </w:rPr>
        <w:t>Relevance/application of the elements in Illustration</w:t>
      </w:r>
    </w:p>
    <w:p w:rsidR="00961CD6" w:rsidRPr="007921F0" w:rsidRDefault="00961CD6" w:rsidP="00961CD6">
      <w:pPr>
        <w:pStyle w:val="Style"/>
        <w:spacing w:line="276" w:lineRule="auto"/>
        <w:ind w:right="4"/>
        <w:rPr>
          <w:sz w:val="22"/>
          <w:szCs w:val="22"/>
        </w:rPr>
      </w:pPr>
    </w:p>
    <w:p w:rsidR="00961CD6" w:rsidRPr="007921F0" w:rsidRDefault="00961CD6" w:rsidP="00961CD6">
      <w:pPr>
        <w:pStyle w:val="Style"/>
        <w:spacing w:line="276" w:lineRule="auto"/>
        <w:ind w:right="254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Nature and Categories of Illustration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before="240" w:line="276" w:lineRule="auto"/>
        <w:ind w:left="724" w:right="25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Definition, nature and purpose of Editorial Illustration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4" w:right="25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Definition, nature and purpose of Advertising Illustration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4" w:right="25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Definition, nature and purpose of Scientific/Medical Illustration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4" w:right="25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Definition, nature and purpose of Botanical Illustration </w:t>
      </w:r>
    </w:p>
    <w:p w:rsidR="00961CD6" w:rsidRPr="007921F0" w:rsidRDefault="00961CD6" w:rsidP="00961CD6">
      <w:pPr>
        <w:pStyle w:val="Style"/>
        <w:spacing w:before="244" w:line="276" w:lineRule="auto"/>
        <w:ind w:left="1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Assessment Strategy: </w:t>
      </w:r>
    </w:p>
    <w:p w:rsidR="00961CD6" w:rsidRPr="007921F0" w:rsidRDefault="00961CD6" w:rsidP="00961CD6">
      <w:pPr>
        <w:pStyle w:val="Style"/>
        <w:spacing w:before="240" w:line="276" w:lineRule="auto"/>
        <w:ind w:left="19"/>
        <w:rPr>
          <w:sz w:val="22"/>
          <w:szCs w:val="22"/>
        </w:rPr>
      </w:pPr>
      <w:r w:rsidRPr="007921F0">
        <w:rPr>
          <w:sz w:val="22"/>
          <w:szCs w:val="22"/>
        </w:rPr>
        <w:t xml:space="preserve">Observation and analysis of students prints/illustrations will result in evaluation of their conceptual and technical abilities, present results and future potential. </w:t>
      </w:r>
    </w:p>
    <w:p w:rsidR="00961CD6" w:rsidRPr="007921F0" w:rsidRDefault="00961CD6" w:rsidP="00961CD6">
      <w:pPr>
        <w:pStyle w:val="Style"/>
        <w:spacing w:before="9" w:line="276" w:lineRule="auto"/>
        <w:ind w:left="19"/>
        <w:rPr>
          <w:sz w:val="22"/>
          <w:szCs w:val="22"/>
        </w:rPr>
      </w:pPr>
      <w:r w:rsidRPr="007921F0">
        <w:rPr>
          <w:sz w:val="22"/>
          <w:szCs w:val="22"/>
        </w:rPr>
        <w:t xml:space="preserve">The following areas are evaluated: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0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Print/Illustration Quality </w:t>
      </w:r>
      <w:r w:rsidRPr="007921F0">
        <w:rPr>
          <w:sz w:val="22"/>
          <w:szCs w:val="22"/>
        </w:rPr>
        <w:tab/>
        <w:t>10 Marks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0" w:hanging="350"/>
        <w:rPr>
          <w:sz w:val="22"/>
          <w:szCs w:val="22"/>
        </w:rPr>
      </w:pPr>
      <w:r w:rsidRPr="007921F0">
        <w:rPr>
          <w:sz w:val="22"/>
          <w:szCs w:val="22"/>
        </w:rPr>
        <w:t>Imagery/Subject matter</w:t>
      </w:r>
      <w:r w:rsidRPr="007921F0">
        <w:rPr>
          <w:sz w:val="22"/>
          <w:szCs w:val="22"/>
        </w:rPr>
        <w:tab/>
        <w:t xml:space="preserve">10 Marks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0" w:hanging="350"/>
        <w:rPr>
          <w:sz w:val="22"/>
          <w:szCs w:val="22"/>
        </w:rPr>
      </w:pPr>
      <w:r w:rsidRPr="007921F0">
        <w:rPr>
          <w:sz w:val="22"/>
          <w:szCs w:val="22"/>
        </w:rPr>
        <w:t>Creativity/Craftsmanship</w:t>
      </w:r>
      <w:r w:rsidRPr="007921F0">
        <w:rPr>
          <w:sz w:val="22"/>
          <w:szCs w:val="22"/>
        </w:rPr>
        <w:tab/>
        <w:t xml:space="preserve">10 Marks </w:t>
      </w:r>
    </w:p>
    <w:p w:rsidR="00961CD6" w:rsidRPr="007921F0" w:rsidRDefault="00961CD6" w:rsidP="00961CD6">
      <w:pPr>
        <w:pStyle w:val="Style"/>
        <w:numPr>
          <w:ilvl w:val="0"/>
          <w:numId w:val="1"/>
        </w:numPr>
        <w:spacing w:line="276" w:lineRule="auto"/>
        <w:ind w:left="720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Sketches </w:t>
      </w:r>
      <w:r w:rsidRPr="007921F0">
        <w:rPr>
          <w:sz w:val="22"/>
          <w:szCs w:val="22"/>
        </w:rPr>
        <w:tab/>
      </w:r>
      <w:r w:rsidRPr="007921F0">
        <w:rPr>
          <w:sz w:val="22"/>
          <w:szCs w:val="22"/>
        </w:rPr>
        <w:tab/>
      </w:r>
      <w:r w:rsidRPr="007921F0">
        <w:rPr>
          <w:sz w:val="22"/>
          <w:szCs w:val="22"/>
        </w:rPr>
        <w:tab/>
        <w:t>10 marks</w:t>
      </w:r>
    </w:p>
    <w:p w:rsidR="00961CD6" w:rsidRPr="007921F0" w:rsidRDefault="00961CD6" w:rsidP="00961CD6">
      <w:pPr>
        <w:pStyle w:val="Style"/>
        <w:spacing w:before="292" w:line="276" w:lineRule="auto"/>
        <w:ind w:left="4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Suggested Reading List </w:t>
      </w:r>
    </w:p>
    <w:p w:rsidR="00961CD6" w:rsidRPr="007921F0" w:rsidRDefault="00961CD6" w:rsidP="00961CD6">
      <w:pPr>
        <w:pStyle w:val="Style"/>
        <w:numPr>
          <w:ilvl w:val="0"/>
          <w:numId w:val="2"/>
        </w:numPr>
        <w:spacing w:before="240" w:line="276" w:lineRule="auto"/>
        <w:ind w:left="710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Green P. Introducing Surface Printing. London B.T. Batsford Ltd 1967 </w:t>
      </w:r>
    </w:p>
    <w:p w:rsidR="00961CD6" w:rsidRPr="007921F0" w:rsidRDefault="00961CD6" w:rsidP="00961CD6">
      <w:pPr>
        <w:pStyle w:val="Style"/>
        <w:numPr>
          <w:ilvl w:val="0"/>
          <w:numId w:val="2"/>
        </w:numPr>
        <w:spacing w:line="276" w:lineRule="auto"/>
        <w:ind w:left="710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John Ross </w:t>
      </w:r>
      <w:r w:rsidRPr="007921F0">
        <w:rPr>
          <w:i/>
          <w:iCs/>
          <w:sz w:val="22"/>
          <w:szCs w:val="22"/>
        </w:rPr>
        <w:t xml:space="preserve">et al- </w:t>
      </w:r>
      <w:r w:rsidRPr="007921F0">
        <w:rPr>
          <w:sz w:val="22"/>
          <w:szCs w:val="22"/>
        </w:rPr>
        <w:t xml:space="preserve">The Complete Printmaker New York, Free Press, 1990 </w:t>
      </w:r>
    </w:p>
    <w:p w:rsidR="00961CD6" w:rsidRPr="007921F0" w:rsidRDefault="00961CD6" w:rsidP="00961CD6">
      <w:pPr>
        <w:pStyle w:val="Style"/>
        <w:numPr>
          <w:ilvl w:val="0"/>
          <w:numId w:val="2"/>
        </w:numPr>
        <w:spacing w:line="276" w:lineRule="auto"/>
        <w:ind w:left="710" w:right="4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Harvey T. </w:t>
      </w:r>
      <w:r w:rsidRPr="007921F0">
        <w:rPr>
          <w:i/>
          <w:iCs/>
          <w:sz w:val="22"/>
          <w:szCs w:val="22"/>
        </w:rPr>
        <w:t xml:space="preserve">et. al </w:t>
      </w:r>
      <w:r w:rsidRPr="007921F0">
        <w:rPr>
          <w:sz w:val="22"/>
          <w:szCs w:val="22"/>
        </w:rPr>
        <w:t xml:space="preserve">- Exploring printmaking for young people. New York, Van Norsstrand Rheinhold Co. 1972. </w:t>
      </w:r>
    </w:p>
    <w:p w:rsidR="00961CD6" w:rsidRPr="007921F0" w:rsidRDefault="00961CD6" w:rsidP="00961CD6">
      <w:pPr>
        <w:pStyle w:val="Style"/>
        <w:numPr>
          <w:ilvl w:val="0"/>
          <w:numId w:val="2"/>
        </w:numPr>
        <w:spacing w:line="276" w:lineRule="auto"/>
        <w:ind w:left="710" w:right="4" w:hanging="355"/>
        <w:rPr>
          <w:sz w:val="22"/>
          <w:szCs w:val="22"/>
        </w:rPr>
      </w:pPr>
      <w:r w:rsidRPr="007921F0">
        <w:rPr>
          <w:sz w:val="22"/>
          <w:szCs w:val="22"/>
        </w:rPr>
        <w:t>Hind A.M. - An Introduction to a History of the Woodcut, New York, Dover Publications Inc Vol. 119</w:t>
      </w:r>
    </w:p>
    <w:p w:rsidR="00961CD6" w:rsidRPr="007921F0" w:rsidRDefault="00961CD6" w:rsidP="00961CD6">
      <w:pPr>
        <w:pStyle w:val="Style"/>
        <w:spacing w:line="276" w:lineRule="auto"/>
        <w:ind w:right="4"/>
        <w:rPr>
          <w:sz w:val="22"/>
          <w:szCs w:val="22"/>
        </w:rPr>
      </w:pPr>
    </w:p>
    <w:p w:rsidR="00961CD6" w:rsidRPr="007921F0" w:rsidRDefault="00961CD6" w:rsidP="00961CD6">
      <w:pPr>
        <w:pStyle w:val="Style"/>
        <w:spacing w:line="276" w:lineRule="auto"/>
        <w:ind w:right="4"/>
        <w:rPr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961CD6" w:rsidRDefault="00961CD6" w:rsidP="00961CD6">
      <w:pPr>
        <w:pStyle w:val="Style"/>
        <w:spacing w:line="276" w:lineRule="auto"/>
        <w:rPr>
          <w:b/>
          <w:bCs/>
          <w:sz w:val="22"/>
          <w:szCs w:val="22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2190"/>
    <w:lvl w:ilvl="0">
      <w:numFmt w:val="bullet"/>
      <w:lvlText w:val="*"/>
      <w:lvlJc w:val="left"/>
    </w:lvl>
  </w:abstractNum>
  <w:abstractNum w:abstractNumId="1">
    <w:nsid w:val="7722250F"/>
    <w:multiLevelType w:val="singleLevel"/>
    <w:tmpl w:val="DB0CE1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6"/>
    <w:rsid w:val="00961CD6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6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6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2014-07-25T12:52:00Z</dcterms:created>
  <dcterms:modified xsi:type="dcterms:W3CDTF">2014-07-25T12:52:00Z</dcterms:modified>
</cp:coreProperties>
</file>