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95" w:rsidRPr="007921F0" w:rsidRDefault="002F7E95" w:rsidP="002F7E95">
      <w:pPr>
        <w:jc w:val="both"/>
        <w:rPr>
          <w:rFonts w:ascii="Arial" w:hAnsi="Arial" w:cs="Arial"/>
          <w:b/>
          <w:bCs/>
        </w:rPr>
      </w:pPr>
      <w:r w:rsidRPr="007921F0">
        <w:rPr>
          <w:rFonts w:ascii="Arial" w:hAnsi="Arial" w:cs="Arial"/>
          <w:b/>
          <w:bCs/>
        </w:rPr>
        <w:t>COURSE CODE:</w:t>
      </w:r>
      <w:r w:rsidRPr="007921F0">
        <w:rPr>
          <w:rFonts w:ascii="Arial" w:hAnsi="Arial" w:cs="Arial"/>
          <w:b/>
          <w:bCs/>
        </w:rPr>
        <w:tab/>
      </w:r>
      <w:r w:rsidRPr="007921F0">
        <w:rPr>
          <w:rFonts w:ascii="Arial" w:hAnsi="Arial" w:cs="Arial"/>
          <w:b/>
          <w:smallCaps/>
          <w:lang w:val="en-GB"/>
        </w:rPr>
        <w:t>IFA 1222</w:t>
      </w:r>
    </w:p>
    <w:p w:rsidR="002F7E95" w:rsidRPr="007921F0" w:rsidRDefault="002F7E95" w:rsidP="002F7E95">
      <w:pPr>
        <w:jc w:val="both"/>
        <w:rPr>
          <w:rFonts w:ascii="Arial" w:hAnsi="Arial" w:cs="Arial"/>
          <w:b/>
          <w:bCs/>
        </w:rPr>
      </w:pPr>
      <w:r w:rsidRPr="007921F0">
        <w:rPr>
          <w:rFonts w:ascii="Arial" w:hAnsi="Arial" w:cs="Arial"/>
          <w:b/>
          <w:bCs/>
        </w:rPr>
        <w:t>COURSE NAME:</w:t>
      </w:r>
      <w:r w:rsidRPr="007921F0">
        <w:rPr>
          <w:rFonts w:ascii="Arial" w:hAnsi="Arial" w:cs="Arial"/>
          <w:b/>
          <w:bCs/>
        </w:rPr>
        <w:tab/>
      </w:r>
      <w:r w:rsidRPr="007921F0">
        <w:rPr>
          <w:rFonts w:ascii="Arial" w:hAnsi="Arial" w:cs="Arial"/>
          <w:b/>
        </w:rPr>
        <w:t>Lettering</w:t>
      </w:r>
    </w:p>
    <w:p w:rsidR="002F7E95" w:rsidRPr="007921F0" w:rsidRDefault="002F7E95" w:rsidP="002F7E95">
      <w:pPr>
        <w:jc w:val="both"/>
        <w:rPr>
          <w:rFonts w:ascii="Arial" w:hAnsi="Arial" w:cs="Arial"/>
          <w:b/>
          <w:bCs/>
        </w:rPr>
      </w:pPr>
      <w:r w:rsidRPr="007921F0">
        <w:rPr>
          <w:rFonts w:ascii="Arial" w:hAnsi="Arial" w:cs="Arial"/>
          <w:b/>
          <w:bCs/>
        </w:rPr>
        <w:t>Course Description</w:t>
      </w:r>
    </w:p>
    <w:p w:rsidR="002F7E95" w:rsidRPr="007921F0" w:rsidRDefault="002F7E95" w:rsidP="002F7E95">
      <w:pPr>
        <w:rPr>
          <w:rFonts w:ascii="Arial" w:hAnsi="Arial" w:cs="Arial"/>
          <w:lang w:val="en-GB"/>
        </w:rPr>
      </w:pPr>
      <w:r w:rsidRPr="007921F0">
        <w:rPr>
          <w:rFonts w:ascii="Arial" w:hAnsi="Arial" w:cs="Arial"/>
          <w:lang w:val="en-GB"/>
        </w:rPr>
        <w:t>The course covers and involves a study of evolution of letter style, anatomy of letters. Understanding of letter construction of basic letter types; Development of new letters as design symbols and contributor to effective visual communication, development of skill of calligraphy, problem solving in communication using letters</w:t>
      </w:r>
    </w:p>
    <w:p w:rsidR="002F7E95" w:rsidRPr="007921F0" w:rsidRDefault="002F7E95" w:rsidP="002F7E95">
      <w:pPr>
        <w:jc w:val="both"/>
        <w:rPr>
          <w:rFonts w:ascii="Arial" w:hAnsi="Arial" w:cs="Arial"/>
          <w:b/>
          <w:bCs/>
        </w:rPr>
      </w:pPr>
      <w:r w:rsidRPr="007921F0">
        <w:rPr>
          <w:rFonts w:ascii="Arial" w:hAnsi="Arial" w:cs="Arial"/>
          <w:b/>
          <w:bCs/>
        </w:rPr>
        <w:t xml:space="preserve">Course Objective/Aims </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Understanding the evolution of letter style</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 xml:space="preserve">Study and development of  letters anatomy </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Understanding of letter construction of basic letter types</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Development of new letters as design symbols and contributor to effective visual communication</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Working effectively with the skill of calligraphy</w:t>
      </w:r>
    </w:p>
    <w:p w:rsidR="002F7E95" w:rsidRPr="007921F0" w:rsidRDefault="002F7E95" w:rsidP="002F7E95">
      <w:pPr>
        <w:numPr>
          <w:ilvl w:val="0"/>
          <w:numId w:val="12"/>
        </w:numPr>
        <w:spacing w:after="0"/>
        <w:rPr>
          <w:rFonts w:ascii="Arial" w:hAnsi="Arial" w:cs="Arial"/>
          <w:lang w:val="en-GB"/>
        </w:rPr>
      </w:pPr>
      <w:r w:rsidRPr="007921F0">
        <w:rPr>
          <w:rFonts w:ascii="Arial" w:hAnsi="Arial" w:cs="Arial"/>
          <w:lang w:val="en-GB"/>
        </w:rPr>
        <w:t xml:space="preserve">Brainstorming on the problem solving in communication using letters </w:t>
      </w:r>
    </w:p>
    <w:p w:rsidR="002F7E95" w:rsidRDefault="002F7E95" w:rsidP="002F7E95">
      <w:pPr>
        <w:spacing w:before="240"/>
        <w:jc w:val="both"/>
        <w:rPr>
          <w:rFonts w:ascii="Arial" w:hAnsi="Arial" w:cs="Arial"/>
          <w:b/>
          <w:bCs/>
        </w:rPr>
      </w:pPr>
    </w:p>
    <w:p w:rsidR="002F7E95" w:rsidRPr="007921F0" w:rsidRDefault="002F7E95" w:rsidP="002F7E95">
      <w:pPr>
        <w:spacing w:before="240"/>
        <w:jc w:val="both"/>
        <w:rPr>
          <w:rFonts w:ascii="Arial" w:hAnsi="Arial" w:cs="Arial"/>
          <w:b/>
          <w:bCs/>
        </w:rPr>
      </w:pPr>
      <w:r w:rsidRPr="007921F0">
        <w:rPr>
          <w:rFonts w:ascii="Arial" w:hAnsi="Arial" w:cs="Arial"/>
          <w:b/>
          <w:bCs/>
        </w:rPr>
        <w:t>Course Outline:</w:t>
      </w:r>
    </w:p>
    <w:p w:rsidR="002F7E95" w:rsidRPr="007921F0" w:rsidRDefault="002F7E95" w:rsidP="002F7E95">
      <w:pPr>
        <w:rPr>
          <w:rFonts w:ascii="Arial" w:hAnsi="Arial" w:cs="Arial"/>
          <w:b/>
          <w:lang w:val="en-GB"/>
        </w:rPr>
      </w:pPr>
      <w:r w:rsidRPr="007921F0">
        <w:rPr>
          <w:rFonts w:ascii="Arial" w:hAnsi="Arial" w:cs="Arial"/>
          <w:b/>
          <w:bCs/>
        </w:rPr>
        <w:t xml:space="preserve">Week 1: </w:t>
      </w:r>
      <w:r w:rsidRPr="007921F0">
        <w:rPr>
          <w:rFonts w:ascii="Arial" w:hAnsi="Arial" w:cs="Arial"/>
          <w:b/>
          <w:lang w:val="en-GB"/>
        </w:rPr>
        <w:t>Understanding the evolution of letter style</w:t>
      </w:r>
    </w:p>
    <w:p w:rsidR="002F7E95" w:rsidRPr="007921F0" w:rsidRDefault="002F7E95" w:rsidP="002F7E95">
      <w:pPr>
        <w:numPr>
          <w:ilvl w:val="0"/>
          <w:numId w:val="6"/>
        </w:numPr>
        <w:spacing w:after="0"/>
        <w:rPr>
          <w:rFonts w:ascii="Arial" w:hAnsi="Arial" w:cs="Arial"/>
          <w:lang w:val="en-GB"/>
        </w:rPr>
      </w:pPr>
      <w:r w:rsidRPr="007921F0">
        <w:rPr>
          <w:rFonts w:ascii="Arial" w:hAnsi="Arial" w:cs="Arial"/>
          <w:lang w:val="en-GB"/>
        </w:rPr>
        <w:t>Origins / Evolution of Typography</w:t>
      </w:r>
    </w:p>
    <w:p w:rsidR="002F7E95" w:rsidRPr="007921F0" w:rsidRDefault="002F7E95" w:rsidP="002F7E95">
      <w:pPr>
        <w:numPr>
          <w:ilvl w:val="0"/>
          <w:numId w:val="5"/>
        </w:numPr>
        <w:spacing w:after="0"/>
        <w:rPr>
          <w:rFonts w:ascii="Arial" w:hAnsi="Arial" w:cs="Arial"/>
          <w:lang w:val="en-GB"/>
        </w:rPr>
      </w:pPr>
      <w:r w:rsidRPr="007921F0">
        <w:rPr>
          <w:rFonts w:ascii="Arial" w:hAnsi="Arial" w:cs="Arial"/>
          <w:lang w:val="en-GB"/>
        </w:rPr>
        <w:t>Letterform</w:t>
      </w:r>
    </w:p>
    <w:p w:rsidR="002F7E95" w:rsidRPr="007921F0" w:rsidRDefault="002F7E95" w:rsidP="002F7E95">
      <w:pPr>
        <w:numPr>
          <w:ilvl w:val="0"/>
          <w:numId w:val="5"/>
        </w:numPr>
        <w:spacing w:after="0"/>
        <w:rPr>
          <w:rFonts w:ascii="Arial" w:hAnsi="Arial" w:cs="Arial"/>
          <w:lang w:val="en-GB"/>
        </w:rPr>
      </w:pPr>
      <w:r w:rsidRPr="007921F0">
        <w:rPr>
          <w:rFonts w:ascii="Arial" w:hAnsi="Arial" w:cs="Arial"/>
          <w:lang w:val="en-GB"/>
        </w:rPr>
        <w:t>Composition</w:t>
      </w:r>
    </w:p>
    <w:p w:rsidR="002F7E95" w:rsidRPr="007921F0" w:rsidRDefault="002F7E95" w:rsidP="002F7E95">
      <w:pPr>
        <w:numPr>
          <w:ilvl w:val="0"/>
          <w:numId w:val="5"/>
        </w:numPr>
        <w:spacing w:after="0"/>
        <w:rPr>
          <w:rFonts w:ascii="Arial" w:hAnsi="Arial" w:cs="Arial"/>
          <w:lang w:val="en-GB"/>
        </w:rPr>
      </w:pPr>
      <w:r w:rsidRPr="007921F0">
        <w:rPr>
          <w:rFonts w:ascii="Arial" w:hAnsi="Arial" w:cs="Arial"/>
          <w:lang w:val="en-GB"/>
        </w:rPr>
        <w:t>Output</w:t>
      </w:r>
    </w:p>
    <w:p w:rsidR="002F7E95" w:rsidRPr="007C1333" w:rsidRDefault="002F7E95" w:rsidP="002F7E95">
      <w:pPr>
        <w:spacing w:before="240"/>
        <w:jc w:val="both"/>
        <w:rPr>
          <w:rFonts w:ascii="Arial" w:hAnsi="Arial" w:cs="Arial"/>
          <w:b/>
          <w:bCs/>
        </w:rPr>
      </w:pPr>
      <w:r w:rsidRPr="007921F0">
        <w:rPr>
          <w:rFonts w:ascii="Arial" w:hAnsi="Arial" w:cs="Arial"/>
          <w:b/>
          <w:bCs/>
        </w:rPr>
        <w:t xml:space="preserve"> Week 2: </w:t>
      </w:r>
      <w:r w:rsidRPr="007921F0">
        <w:rPr>
          <w:rFonts w:ascii="Arial" w:hAnsi="Arial" w:cs="Arial"/>
          <w:b/>
          <w:lang w:val="en-GB"/>
        </w:rPr>
        <w:t xml:space="preserve">Study and development of letters anatomy </w:t>
      </w:r>
    </w:p>
    <w:p w:rsidR="002F7E95" w:rsidRPr="007921F0" w:rsidRDefault="002F7E95" w:rsidP="002F7E95">
      <w:pPr>
        <w:numPr>
          <w:ilvl w:val="0"/>
          <w:numId w:val="7"/>
        </w:numPr>
        <w:spacing w:after="0"/>
        <w:rPr>
          <w:rFonts w:ascii="Arial" w:hAnsi="Arial" w:cs="Arial"/>
          <w:lang w:val="en-GB"/>
        </w:rPr>
      </w:pPr>
      <w:r w:rsidRPr="007921F0">
        <w:rPr>
          <w:rFonts w:ascii="Arial" w:hAnsi="Arial" w:cs="Arial"/>
          <w:lang w:val="en-GB"/>
        </w:rPr>
        <w:t>Nomenclature</w:t>
      </w:r>
    </w:p>
    <w:p w:rsidR="002F7E95" w:rsidRPr="007921F0" w:rsidRDefault="002F7E95" w:rsidP="002F7E95">
      <w:pPr>
        <w:numPr>
          <w:ilvl w:val="0"/>
          <w:numId w:val="7"/>
        </w:numPr>
        <w:spacing w:after="0"/>
        <w:rPr>
          <w:rFonts w:ascii="Arial" w:hAnsi="Arial" w:cs="Arial"/>
          <w:lang w:val="en-GB"/>
        </w:rPr>
      </w:pPr>
      <w:r w:rsidRPr="007921F0">
        <w:rPr>
          <w:rFonts w:ascii="Arial" w:hAnsi="Arial" w:cs="Arial"/>
          <w:lang w:val="en-GB"/>
        </w:rPr>
        <w:t>Basic typeface Anatomy</w:t>
      </w:r>
    </w:p>
    <w:p w:rsidR="002F7E95" w:rsidRPr="007921F0" w:rsidRDefault="002F7E95" w:rsidP="002F7E95">
      <w:pPr>
        <w:ind w:left="720"/>
        <w:rPr>
          <w:rFonts w:ascii="Arial" w:hAnsi="Arial" w:cs="Arial"/>
          <w:lang w:val="en-GB"/>
        </w:rPr>
      </w:pPr>
      <w:r w:rsidRPr="007921F0">
        <w:rPr>
          <w:rFonts w:ascii="Arial" w:hAnsi="Arial" w:cs="Arial"/>
          <w:b/>
          <w:lang w:val="en-GB"/>
        </w:rPr>
        <w:t>Project I</w:t>
      </w:r>
      <w:r w:rsidRPr="007921F0">
        <w:rPr>
          <w:rFonts w:ascii="Arial" w:hAnsi="Arial" w:cs="Arial"/>
          <w:lang w:val="en-GB"/>
        </w:rPr>
        <w:t xml:space="preserve"> </w:t>
      </w:r>
    </w:p>
    <w:p w:rsidR="002F7E95" w:rsidRPr="007921F0" w:rsidRDefault="002F7E95" w:rsidP="002F7E95">
      <w:pPr>
        <w:rPr>
          <w:rFonts w:ascii="Arial" w:hAnsi="Arial" w:cs="Arial"/>
          <w:b/>
          <w:lang w:val="en-GB"/>
        </w:rPr>
      </w:pPr>
      <w:r w:rsidRPr="007921F0">
        <w:rPr>
          <w:rFonts w:ascii="Arial" w:hAnsi="Arial" w:cs="Arial"/>
          <w:b/>
          <w:bCs/>
        </w:rPr>
        <w:t xml:space="preserve">Week 3: </w:t>
      </w:r>
      <w:r w:rsidRPr="007921F0">
        <w:rPr>
          <w:rFonts w:ascii="Arial" w:hAnsi="Arial" w:cs="Arial"/>
          <w:b/>
          <w:lang w:val="en-GB"/>
        </w:rPr>
        <w:t>Understanding of letter fabrication</w:t>
      </w:r>
    </w:p>
    <w:p w:rsidR="002F7E95" w:rsidRPr="007921F0" w:rsidRDefault="002F7E95" w:rsidP="002F7E95">
      <w:pPr>
        <w:numPr>
          <w:ilvl w:val="0"/>
          <w:numId w:val="11"/>
        </w:numPr>
        <w:spacing w:after="0"/>
        <w:rPr>
          <w:rFonts w:ascii="Arial" w:hAnsi="Arial" w:cs="Arial"/>
          <w:lang w:val="en-GB"/>
        </w:rPr>
      </w:pPr>
      <w:r w:rsidRPr="007921F0">
        <w:rPr>
          <w:rFonts w:ascii="Arial" w:hAnsi="Arial" w:cs="Arial"/>
          <w:lang w:val="en-GB"/>
        </w:rPr>
        <w:t>Creativity; methods and materials</w:t>
      </w:r>
    </w:p>
    <w:p w:rsidR="002F7E95" w:rsidRPr="007921F0" w:rsidRDefault="002F7E95" w:rsidP="002F7E95">
      <w:pPr>
        <w:spacing w:before="240"/>
        <w:rPr>
          <w:rFonts w:ascii="Arial" w:hAnsi="Arial" w:cs="Arial"/>
          <w:b/>
          <w:lang w:val="en-GB"/>
        </w:rPr>
      </w:pPr>
      <w:r w:rsidRPr="007921F0">
        <w:rPr>
          <w:rFonts w:ascii="Arial" w:hAnsi="Arial" w:cs="Arial"/>
          <w:b/>
          <w:bCs/>
        </w:rPr>
        <w:t xml:space="preserve">Week 4: </w:t>
      </w:r>
      <w:r w:rsidRPr="007921F0">
        <w:rPr>
          <w:rFonts w:ascii="Arial" w:hAnsi="Arial" w:cs="Arial"/>
          <w:b/>
          <w:lang w:val="en-GB"/>
        </w:rPr>
        <w:t>Development of lettering project concepts as a contributor to effective visual communication</w:t>
      </w:r>
    </w:p>
    <w:p w:rsidR="002F7E95" w:rsidRPr="007921F0" w:rsidRDefault="002F7E95" w:rsidP="002F7E95">
      <w:pPr>
        <w:numPr>
          <w:ilvl w:val="0"/>
          <w:numId w:val="7"/>
        </w:numPr>
        <w:spacing w:after="0"/>
        <w:rPr>
          <w:rFonts w:ascii="Arial" w:hAnsi="Arial" w:cs="Arial"/>
          <w:lang w:val="en-GB"/>
        </w:rPr>
      </w:pPr>
      <w:r w:rsidRPr="007921F0">
        <w:rPr>
          <w:rFonts w:ascii="Arial" w:hAnsi="Arial" w:cs="Arial"/>
          <w:lang w:val="en-GB"/>
        </w:rPr>
        <w:t>Exploration of application type  i.e. Installation within the environment  for example on to buildings, parks, door  e.t.c</w:t>
      </w:r>
      <w:r w:rsidRPr="007921F0">
        <w:rPr>
          <w:rFonts w:ascii="Arial" w:hAnsi="Arial" w:cs="Arial"/>
          <w:b/>
          <w:lang w:val="en-GB"/>
        </w:rPr>
        <w:t xml:space="preserve"> </w:t>
      </w:r>
    </w:p>
    <w:p w:rsidR="002F7E95" w:rsidRPr="007921F0" w:rsidRDefault="002F7E95" w:rsidP="002F7E95">
      <w:pPr>
        <w:ind w:left="720"/>
        <w:rPr>
          <w:rFonts w:ascii="Arial" w:hAnsi="Arial" w:cs="Arial"/>
          <w:lang w:val="en-GB"/>
        </w:rPr>
      </w:pPr>
      <w:r w:rsidRPr="007921F0">
        <w:rPr>
          <w:rFonts w:ascii="Arial" w:hAnsi="Arial" w:cs="Arial"/>
          <w:b/>
          <w:lang w:val="en-GB"/>
        </w:rPr>
        <w:t>Project II</w:t>
      </w:r>
    </w:p>
    <w:p w:rsidR="002F7E95" w:rsidRPr="007921F0" w:rsidRDefault="002F7E95" w:rsidP="002F7E95">
      <w:pPr>
        <w:rPr>
          <w:rFonts w:ascii="Arial" w:hAnsi="Arial" w:cs="Arial"/>
          <w:b/>
          <w:lang w:val="en-GB"/>
        </w:rPr>
      </w:pPr>
      <w:r w:rsidRPr="007921F0">
        <w:rPr>
          <w:rFonts w:ascii="Arial" w:hAnsi="Arial" w:cs="Arial"/>
          <w:b/>
          <w:bCs/>
        </w:rPr>
        <w:lastRenderedPageBreak/>
        <w:t xml:space="preserve">Week 5: </w:t>
      </w:r>
      <w:r w:rsidRPr="007921F0">
        <w:rPr>
          <w:rFonts w:ascii="Arial" w:hAnsi="Arial" w:cs="Arial"/>
          <w:b/>
          <w:lang w:val="en-GB"/>
        </w:rPr>
        <w:t>Working effectively with the lettering application skills and knowledge</w:t>
      </w:r>
    </w:p>
    <w:p w:rsidR="002F7E95" w:rsidRPr="007921F0" w:rsidRDefault="002F7E95" w:rsidP="002F7E95">
      <w:pPr>
        <w:numPr>
          <w:ilvl w:val="0"/>
          <w:numId w:val="7"/>
        </w:numPr>
        <w:spacing w:after="0"/>
        <w:jc w:val="both"/>
        <w:rPr>
          <w:rFonts w:ascii="Arial" w:hAnsi="Arial" w:cs="Arial"/>
          <w:lang w:val="en-GB"/>
        </w:rPr>
      </w:pPr>
      <w:r w:rsidRPr="007921F0">
        <w:rPr>
          <w:rFonts w:ascii="Arial" w:hAnsi="Arial" w:cs="Arial"/>
          <w:lang w:val="en-GB"/>
        </w:rPr>
        <w:t xml:space="preserve">Thematic approach </w:t>
      </w:r>
    </w:p>
    <w:p w:rsidR="002F7E95" w:rsidRPr="007921F0" w:rsidRDefault="002F7E95" w:rsidP="002F7E95">
      <w:pPr>
        <w:ind w:left="360"/>
        <w:jc w:val="both"/>
        <w:rPr>
          <w:rFonts w:ascii="Arial" w:hAnsi="Arial" w:cs="Arial"/>
          <w:b/>
          <w:bCs/>
        </w:rPr>
      </w:pPr>
    </w:p>
    <w:p w:rsidR="002F7E95" w:rsidRPr="007921F0" w:rsidRDefault="002F7E95" w:rsidP="002F7E95">
      <w:pPr>
        <w:rPr>
          <w:rFonts w:ascii="Arial" w:hAnsi="Arial" w:cs="Arial"/>
          <w:lang w:val="en-GB"/>
        </w:rPr>
      </w:pPr>
      <w:r w:rsidRPr="007921F0">
        <w:rPr>
          <w:rFonts w:ascii="Arial" w:hAnsi="Arial" w:cs="Arial"/>
          <w:b/>
          <w:bCs/>
        </w:rPr>
        <w:t xml:space="preserve">Week 6: </w:t>
      </w:r>
      <w:r w:rsidRPr="007921F0">
        <w:rPr>
          <w:rFonts w:ascii="Arial" w:hAnsi="Arial" w:cs="Arial"/>
          <w:b/>
          <w:lang w:val="en-GB"/>
        </w:rPr>
        <w:t xml:space="preserve">Brainstorming on the problem solving in communication using letters </w:t>
      </w:r>
    </w:p>
    <w:p w:rsidR="002F7E95" w:rsidRPr="007921F0" w:rsidRDefault="002F7E95" w:rsidP="002F7E95">
      <w:pPr>
        <w:numPr>
          <w:ilvl w:val="0"/>
          <w:numId w:val="7"/>
        </w:numPr>
        <w:spacing w:after="0"/>
        <w:jc w:val="both"/>
        <w:rPr>
          <w:rFonts w:ascii="Arial" w:hAnsi="Arial" w:cs="Arial"/>
          <w:b/>
          <w:bCs/>
        </w:rPr>
      </w:pPr>
      <w:r w:rsidRPr="007921F0">
        <w:rPr>
          <w:rFonts w:ascii="Arial" w:hAnsi="Arial" w:cs="Arial"/>
        </w:rPr>
        <w:t>Spontaneous, expressive, and less controlled or inhibited development of a Unique fonts</w:t>
      </w:r>
      <w:r w:rsidRPr="007921F0">
        <w:rPr>
          <w:rFonts w:ascii="Arial" w:hAnsi="Arial" w:cs="Arial"/>
          <w:b/>
          <w:lang w:val="en-GB"/>
        </w:rPr>
        <w:t xml:space="preserve"> </w:t>
      </w:r>
    </w:p>
    <w:p w:rsidR="002F7E95" w:rsidRPr="007921F0" w:rsidRDefault="002F7E95" w:rsidP="002F7E95">
      <w:pPr>
        <w:ind w:left="720"/>
        <w:jc w:val="both"/>
        <w:rPr>
          <w:rFonts w:ascii="Arial" w:hAnsi="Arial" w:cs="Arial"/>
          <w:b/>
          <w:bCs/>
        </w:rPr>
      </w:pPr>
      <w:r w:rsidRPr="007921F0">
        <w:rPr>
          <w:rFonts w:ascii="Arial" w:hAnsi="Arial" w:cs="Arial"/>
          <w:b/>
          <w:lang w:val="en-GB"/>
        </w:rPr>
        <w:t>Project III</w:t>
      </w:r>
    </w:p>
    <w:p w:rsidR="002F7E95" w:rsidRPr="007921F0" w:rsidRDefault="002F7E95" w:rsidP="002F7E95">
      <w:pPr>
        <w:rPr>
          <w:rFonts w:ascii="Arial" w:hAnsi="Arial" w:cs="Arial"/>
          <w:b/>
          <w:lang w:val="en-GB"/>
        </w:rPr>
      </w:pPr>
      <w:r w:rsidRPr="007921F0">
        <w:rPr>
          <w:rFonts w:ascii="Arial" w:hAnsi="Arial" w:cs="Arial"/>
          <w:b/>
          <w:bCs/>
        </w:rPr>
        <w:t xml:space="preserve">Week 7: </w:t>
      </w:r>
      <w:r w:rsidRPr="007921F0">
        <w:rPr>
          <w:rFonts w:ascii="Arial" w:hAnsi="Arial" w:cs="Arial"/>
          <w:b/>
          <w:lang w:val="en-GB"/>
        </w:rPr>
        <w:t>Fabrication materials and techniques</w:t>
      </w:r>
    </w:p>
    <w:p w:rsidR="002F7E95" w:rsidRPr="007921F0" w:rsidRDefault="002F7E95" w:rsidP="002F7E95">
      <w:pPr>
        <w:rPr>
          <w:rFonts w:ascii="Arial" w:hAnsi="Arial" w:cs="Arial"/>
          <w:b/>
          <w:lang w:val="en-GB"/>
        </w:rPr>
      </w:pPr>
      <w:r w:rsidRPr="007921F0">
        <w:rPr>
          <w:rFonts w:ascii="Arial" w:hAnsi="Arial" w:cs="Arial"/>
          <w:b/>
          <w:bCs/>
        </w:rPr>
        <w:t xml:space="preserve">Week 8: </w:t>
      </w:r>
      <w:r w:rsidRPr="007921F0">
        <w:rPr>
          <w:rFonts w:ascii="Arial" w:hAnsi="Arial" w:cs="Arial"/>
          <w:b/>
          <w:lang w:val="en-GB"/>
        </w:rPr>
        <w:t>Preparation for Course Project proposal presentations</w:t>
      </w:r>
    </w:p>
    <w:p w:rsidR="002F7E95" w:rsidRPr="007921F0" w:rsidRDefault="002F7E95" w:rsidP="002F7E95">
      <w:pPr>
        <w:jc w:val="both"/>
        <w:rPr>
          <w:rFonts w:ascii="Arial" w:hAnsi="Arial" w:cs="Arial"/>
          <w:b/>
          <w:lang w:val="en-GB"/>
        </w:rPr>
      </w:pPr>
      <w:r w:rsidRPr="007921F0">
        <w:rPr>
          <w:rFonts w:ascii="Arial" w:hAnsi="Arial" w:cs="Arial"/>
          <w:b/>
          <w:bCs/>
        </w:rPr>
        <w:t xml:space="preserve">Week 9: </w:t>
      </w:r>
      <w:r w:rsidRPr="007921F0">
        <w:rPr>
          <w:rFonts w:ascii="Arial" w:hAnsi="Arial" w:cs="Arial"/>
          <w:b/>
          <w:lang w:val="en-GB"/>
        </w:rPr>
        <w:t>Execution of Project prototypes</w:t>
      </w:r>
    </w:p>
    <w:p w:rsidR="002F7E95" w:rsidRPr="007921F0" w:rsidRDefault="002F7E95" w:rsidP="002F7E95">
      <w:pPr>
        <w:numPr>
          <w:ilvl w:val="0"/>
          <w:numId w:val="7"/>
        </w:numPr>
        <w:spacing w:after="0"/>
        <w:jc w:val="both"/>
        <w:rPr>
          <w:rFonts w:ascii="Arial" w:hAnsi="Arial" w:cs="Arial"/>
          <w:b/>
          <w:lang w:val="en-GB"/>
        </w:rPr>
      </w:pPr>
      <w:r w:rsidRPr="007921F0">
        <w:rPr>
          <w:rFonts w:ascii="Arial" w:hAnsi="Arial" w:cs="Arial"/>
        </w:rPr>
        <w:t>Self directed studio thematic projects</w:t>
      </w:r>
    </w:p>
    <w:p w:rsidR="002F7E95" w:rsidRPr="007921F0" w:rsidRDefault="002F7E95" w:rsidP="002F7E95">
      <w:pPr>
        <w:spacing w:before="240"/>
        <w:jc w:val="both"/>
        <w:rPr>
          <w:rFonts w:ascii="Arial" w:hAnsi="Arial" w:cs="Arial"/>
          <w:b/>
          <w:lang w:val="en-GB"/>
        </w:rPr>
      </w:pPr>
      <w:r w:rsidRPr="007921F0">
        <w:rPr>
          <w:rFonts w:ascii="Arial" w:hAnsi="Arial" w:cs="Arial"/>
          <w:b/>
          <w:bCs/>
        </w:rPr>
        <w:t xml:space="preserve">Week 10: </w:t>
      </w:r>
      <w:r w:rsidRPr="007921F0">
        <w:rPr>
          <w:rFonts w:ascii="Arial" w:hAnsi="Arial" w:cs="Arial"/>
          <w:b/>
          <w:lang w:val="en-GB"/>
        </w:rPr>
        <w:t>Execution of Project prototypes</w:t>
      </w:r>
    </w:p>
    <w:p w:rsidR="002F7E95" w:rsidRPr="007921F0" w:rsidRDefault="002F7E95" w:rsidP="002F7E95">
      <w:pPr>
        <w:numPr>
          <w:ilvl w:val="0"/>
          <w:numId w:val="7"/>
        </w:numPr>
        <w:spacing w:after="0"/>
        <w:jc w:val="both"/>
        <w:rPr>
          <w:rFonts w:ascii="Arial" w:hAnsi="Arial" w:cs="Arial"/>
        </w:rPr>
      </w:pPr>
      <w:r w:rsidRPr="007921F0">
        <w:rPr>
          <w:rFonts w:ascii="Arial" w:hAnsi="Arial" w:cs="Arial"/>
        </w:rPr>
        <w:t xml:space="preserve">Regular critical engagement with lecturers and fellow student </w:t>
      </w:r>
    </w:p>
    <w:p w:rsidR="002F7E95" w:rsidRPr="007921F0" w:rsidRDefault="002F7E95" w:rsidP="002F7E95">
      <w:pPr>
        <w:jc w:val="both"/>
        <w:rPr>
          <w:rFonts w:ascii="Arial" w:hAnsi="Arial" w:cs="Arial"/>
          <w:b/>
          <w:bCs/>
        </w:rPr>
      </w:pPr>
      <w:r w:rsidRPr="007921F0">
        <w:rPr>
          <w:rFonts w:ascii="Arial" w:hAnsi="Arial" w:cs="Arial"/>
          <w:b/>
          <w:bCs/>
        </w:rPr>
        <w:t xml:space="preserve">Week 11: </w:t>
      </w:r>
      <w:r w:rsidRPr="007921F0">
        <w:rPr>
          <w:rFonts w:ascii="Arial" w:hAnsi="Arial" w:cs="Arial"/>
          <w:b/>
          <w:lang w:val="en-GB"/>
        </w:rPr>
        <w:t>Execution of Projects Cont’d</w:t>
      </w:r>
    </w:p>
    <w:p w:rsidR="002F7E95" w:rsidRPr="007921F0" w:rsidRDefault="002F7E95" w:rsidP="002F7E95">
      <w:pPr>
        <w:numPr>
          <w:ilvl w:val="0"/>
          <w:numId w:val="2"/>
        </w:numPr>
        <w:spacing w:after="0"/>
        <w:ind w:firstLine="90"/>
        <w:jc w:val="both"/>
        <w:rPr>
          <w:rFonts w:ascii="Arial" w:hAnsi="Arial" w:cs="Arial"/>
        </w:rPr>
      </w:pPr>
      <w:r w:rsidRPr="007921F0">
        <w:rPr>
          <w:rFonts w:ascii="Arial" w:hAnsi="Arial" w:cs="Arial"/>
        </w:rPr>
        <w:t>Self directed studio thematic projects</w:t>
      </w:r>
    </w:p>
    <w:p w:rsidR="002F7E95" w:rsidRPr="007921F0" w:rsidRDefault="002F7E95" w:rsidP="002F7E95">
      <w:pPr>
        <w:numPr>
          <w:ilvl w:val="0"/>
          <w:numId w:val="2"/>
        </w:numPr>
        <w:spacing w:after="0"/>
        <w:ind w:firstLine="90"/>
        <w:jc w:val="both"/>
        <w:rPr>
          <w:rFonts w:ascii="Arial" w:hAnsi="Arial" w:cs="Arial"/>
        </w:rPr>
      </w:pPr>
      <w:r w:rsidRPr="007921F0">
        <w:rPr>
          <w:rFonts w:ascii="Arial" w:hAnsi="Arial" w:cs="Arial"/>
        </w:rPr>
        <w:t xml:space="preserve">Regular critical engagement with lecturers and fellow student </w:t>
      </w:r>
    </w:p>
    <w:p w:rsidR="002F7E95" w:rsidRPr="007921F0" w:rsidRDefault="002F7E95" w:rsidP="002F7E95">
      <w:pPr>
        <w:spacing w:before="240"/>
        <w:jc w:val="both"/>
        <w:rPr>
          <w:rFonts w:ascii="Arial" w:hAnsi="Arial" w:cs="Arial"/>
        </w:rPr>
      </w:pPr>
      <w:r w:rsidRPr="007921F0">
        <w:rPr>
          <w:rFonts w:ascii="Arial" w:hAnsi="Arial" w:cs="Arial"/>
          <w:b/>
          <w:bCs/>
        </w:rPr>
        <w:t xml:space="preserve">Week 12: </w:t>
      </w:r>
      <w:r w:rsidRPr="007921F0">
        <w:rPr>
          <w:rFonts w:ascii="Arial" w:hAnsi="Arial" w:cs="Arial"/>
          <w:b/>
          <w:lang w:val="en-GB"/>
        </w:rPr>
        <w:t>Execution of Projects Cont’d</w:t>
      </w:r>
      <w:r w:rsidRPr="007921F0">
        <w:rPr>
          <w:rFonts w:ascii="Arial" w:hAnsi="Arial" w:cs="Arial"/>
        </w:rPr>
        <w:t xml:space="preserve"> </w:t>
      </w:r>
    </w:p>
    <w:p w:rsidR="002F7E95" w:rsidRPr="007921F0" w:rsidRDefault="002F7E95" w:rsidP="002F7E95">
      <w:pPr>
        <w:numPr>
          <w:ilvl w:val="0"/>
          <w:numId w:val="10"/>
        </w:numPr>
        <w:tabs>
          <w:tab w:val="left" w:pos="0"/>
        </w:tabs>
        <w:spacing w:after="0"/>
        <w:jc w:val="both"/>
        <w:rPr>
          <w:rFonts w:ascii="Arial" w:hAnsi="Arial" w:cs="Arial"/>
        </w:rPr>
      </w:pPr>
      <w:r w:rsidRPr="007921F0">
        <w:rPr>
          <w:rFonts w:ascii="Arial" w:hAnsi="Arial" w:cs="Arial"/>
        </w:rPr>
        <w:t xml:space="preserve">Student work towards the final exhibition </w:t>
      </w:r>
    </w:p>
    <w:p w:rsidR="002F7E95" w:rsidRPr="007921F0" w:rsidRDefault="002F7E95" w:rsidP="002F7E95">
      <w:pPr>
        <w:spacing w:before="240"/>
        <w:rPr>
          <w:rFonts w:ascii="Arial" w:hAnsi="Arial" w:cs="Arial"/>
          <w:b/>
          <w:lang w:val="en-GB"/>
        </w:rPr>
      </w:pPr>
      <w:r w:rsidRPr="007921F0">
        <w:rPr>
          <w:rFonts w:ascii="Arial" w:hAnsi="Arial" w:cs="Arial"/>
          <w:b/>
          <w:bCs/>
        </w:rPr>
        <w:t xml:space="preserve">Week 13: </w:t>
      </w:r>
      <w:r w:rsidRPr="007921F0">
        <w:rPr>
          <w:rFonts w:ascii="Arial" w:hAnsi="Arial" w:cs="Arial"/>
          <w:b/>
          <w:lang w:val="en-GB"/>
        </w:rPr>
        <w:t xml:space="preserve">Making the Final graphic project </w:t>
      </w:r>
    </w:p>
    <w:p w:rsidR="002F7E95" w:rsidRPr="007921F0" w:rsidRDefault="002F7E95" w:rsidP="002F7E95">
      <w:pPr>
        <w:numPr>
          <w:ilvl w:val="0"/>
          <w:numId w:val="9"/>
        </w:numPr>
        <w:spacing w:after="0"/>
        <w:jc w:val="both"/>
        <w:rPr>
          <w:rFonts w:ascii="Arial" w:hAnsi="Arial" w:cs="Arial"/>
        </w:rPr>
      </w:pPr>
      <w:r w:rsidRPr="007921F0">
        <w:rPr>
          <w:rFonts w:ascii="Arial" w:hAnsi="Arial" w:cs="Arial"/>
        </w:rPr>
        <w:t>Final preparation of the individual works for the final presentation.</w:t>
      </w:r>
    </w:p>
    <w:p w:rsidR="002F7E95" w:rsidRPr="007921F0" w:rsidRDefault="002F7E95" w:rsidP="002F7E95">
      <w:pPr>
        <w:numPr>
          <w:ilvl w:val="0"/>
          <w:numId w:val="9"/>
        </w:numPr>
        <w:spacing w:after="0"/>
        <w:jc w:val="both"/>
        <w:rPr>
          <w:rFonts w:ascii="Arial" w:hAnsi="Arial" w:cs="Arial"/>
        </w:rPr>
      </w:pPr>
      <w:r w:rsidRPr="007921F0">
        <w:rPr>
          <w:rFonts w:ascii="Arial" w:hAnsi="Arial" w:cs="Arial"/>
        </w:rPr>
        <w:t xml:space="preserve">Selection of the work for exhibition </w:t>
      </w:r>
    </w:p>
    <w:p w:rsidR="002F7E95" w:rsidRPr="007921F0" w:rsidRDefault="002F7E95" w:rsidP="002F7E95">
      <w:pPr>
        <w:numPr>
          <w:ilvl w:val="0"/>
          <w:numId w:val="9"/>
        </w:numPr>
        <w:spacing w:after="0"/>
        <w:jc w:val="both"/>
        <w:rPr>
          <w:rFonts w:ascii="Arial" w:hAnsi="Arial" w:cs="Arial"/>
        </w:rPr>
      </w:pPr>
      <w:r w:rsidRPr="007921F0">
        <w:rPr>
          <w:rFonts w:ascii="Arial" w:hAnsi="Arial" w:cs="Arial"/>
        </w:rPr>
        <w:t>Planning and presentation strategies for the final presentation.</w:t>
      </w:r>
    </w:p>
    <w:p w:rsidR="002F7E95" w:rsidRPr="007921F0" w:rsidRDefault="002F7E95" w:rsidP="002F7E95">
      <w:pPr>
        <w:numPr>
          <w:ilvl w:val="0"/>
          <w:numId w:val="9"/>
        </w:numPr>
        <w:spacing w:after="0"/>
        <w:jc w:val="both"/>
        <w:rPr>
          <w:rFonts w:ascii="Arial" w:hAnsi="Arial" w:cs="Arial"/>
        </w:rPr>
      </w:pPr>
      <w:r w:rsidRPr="007921F0">
        <w:rPr>
          <w:rFonts w:ascii="Arial" w:hAnsi="Arial" w:cs="Arial"/>
        </w:rPr>
        <w:t>Preparation and documenting the selected work for the presentation.</w:t>
      </w:r>
    </w:p>
    <w:p w:rsidR="002F7E95" w:rsidRPr="007921F0" w:rsidRDefault="002F7E95" w:rsidP="002F7E95">
      <w:pPr>
        <w:spacing w:before="240"/>
        <w:rPr>
          <w:rFonts w:ascii="Arial" w:hAnsi="Arial" w:cs="Arial"/>
          <w:b/>
          <w:lang w:val="en-GB"/>
        </w:rPr>
      </w:pPr>
      <w:r w:rsidRPr="007921F0">
        <w:rPr>
          <w:rFonts w:ascii="Arial" w:hAnsi="Arial" w:cs="Arial"/>
          <w:b/>
          <w:bCs/>
        </w:rPr>
        <w:t xml:space="preserve">Week 14: </w:t>
      </w:r>
      <w:r w:rsidRPr="007921F0">
        <w:rPr>
          <w:rFonts w:ascii="Arial" w:hAnsi="Arial" w:cs="Arial"/>
          <w:b/>
          <w:lang w:val="en-GB"/>
        </w:rPr>
        <w:t>Preparation for the Final project presentation</w:t>
      </w:r>
    </w:p>
    <w:p w:rsidR="002F7E95" w:rsidRPr="007921F0" w:rsidRDefault="002F7E95" w:rsidP="002F7E95">
      <w:pPr>
        <w:rPr>
          <w:rFonts w:ascii="Arial" w:hAnsi="Arial" w:cs="Arial"/>
          <w:b/>
          <w:lang w:val="en-GB"/>
        </w:rPr>
      </w:pPr>
      <w:r w:rsidRPr="007921F0">
        <w:rPr>
          <w:rFonts w:ascii="Arial" w:hAnsi="Arial" w:cs="Arial"/>
          <w:b/>
          <w:bCs/>
        </w:rPr>
        <w:t xml:space="preserve">Week 15: </w:t>
      </w:r>
      <w:r w:rsidRPr="007921F0">
        <w:rPr>
          <w:rFonts w:ascii="Arial" w:hAnsi="Arial" w:cs="Arial"/>
          <w:b/>
          <w:lang w:val="en-GB"/>
        </w:rPr>
        <w:t>Final project presentation</w:t>
      </w:r>
    </w:p>
    <w:p w:rsidR="002F7E95" w:rsidRPr="007921F0" w:rsidRDefault="002F7E95" w:rsidP="002F7E95">
      <w:pPr>
        <w:jc w:val="both"/>
        <w:rPr>
          <w:rFonts w:ascii="Arial" w:hAnsi="Arial" w:cs="Arial"/>
          <w:b/>
          <w:bCs/>
        </w:rPr>
      </w:pPr>
      <w:r w:rsidRPr="007921F0">
        <w:rPr>
          <w:rFonts w:ascii="Arial" w:hAnsi="Arial" w:cs="Arial"/>
          <w:b/>
          <w:bCs/>
        </w:rPr>
        <w:t>Learning outcomes</w:t>
      </w:r>
    </w:p>
    <w:p w:rsidR="002F7E95" w:rsidRPr="007921F0" w:rsidRDefault="002F7E95" w:rsidP="002F7E95">
      <w:pPr>
        <w:jc w:val="both"/>
        <w:rPr>
          <w:rFonts w:ascii="Arial" w:hAnsi="Arial" w:cs="Arial"/>
        </w:rPr>
      </w:pPr>
      <w:r w:rsidRPr="007921F0">
        <w:rPr>
          <w:rFonts w:ascii="Arial" w:hAnsi="Arial" w:cs="Arial"/>
        </w:rPr>
        <w:t xml:space="preserve">The students will have acquired the skills necessary to carry out thematic independent project from the start to presentation. They will show also that they have gained confidence in creativity of the way in which they approach and develop designs under the guidance of the lecturer. </w:t>
      </w:r>
    </w:p>
    <w:p w:rsidR="002F7E95" w:rsidRPr="007921F0" w:rsidRDefault="002F7E95" w:rsidP="002F7E95">
      <w:pPr>
        <w:numPr>
          <w:ilvl w:val="0"/>
          <w:numId w:val="3"/>
        </w:numPr>
        <w:spacing w:after="0"/>
        <w:rPr>
          <w:rFonts w:ascii="Arial" w:hAnsi="Arial" w:cs="Arial"/>
          <w:lang w:val="en-GB"/>
        </w:rPr>
      </w:pPr>
      <w:r w:rsidRPr="007921F0">
        <w:rPr>
          <w:rFonts w:ascii="Arial" w:hAnsi="Arial" w:cs="Arial"/>
          <w:lang w:val="en-GB"/>
        </w:rPr>
        <w:t>Lettering concepts / Ideas and how they develop/ are developed</w:t>
      </w:r>
    </w:p>
    <w:p w:rsidR="002F7E95" w:rsidRPr="007921F0" w:rsidRDefault="002F7E95" w:rsidP="002F7E95">
      <w:pPr>
        <w:numPr>
          <w:ilvl w:val="0"/>
          <w:numId w:val="3"/>
        </w:numPr>
        <w:spacing w:after="0"/>
        <w:jc w:val="both"/>
        <w:rPr>
          <w:rFonts w:ascii="Arial" w:hAnsi="Arial" w:cs="Arial"/>
          <w:lang w:val="en-GB"/>
        </w:rPr>
      </w:pPr>
      <w:r w:rsidRPr="007921F0">
        <w:rPr>
          <w:rFonts w:ascii="Arial" w:hAnsi="Arial" w:cs="Arial"/>
          <w:lang w:val="en-GB"/>
        </w:rPr>
        <w:t>Experimenting with materials in letter design</w:t>
      </w:r>
    </w:p>
    <w:p w:rsidR="002F7E95" w:rsidRPr="007921F0" w:rsidRDefault="002F7E95" w:rsidP="002F7E95">
      <w:pPr>
        <w:numPr>
          <w:ilvl w:val="0"/>
          <w:numId w:val="3"/>
        </w:numPr>
        <w:spacing w:after="0"/>
        <w:jc w:val="both"/>
        <w:rPr>
          <w:rFonts w:ascii="Arial" w:hAnsi="Arial" w:cs="Arial"/>
          <w:lang w:val="en-GB"/>
        </w:rPr>
      </w:pPr>
      <w:r w:rsidRPr="007921F0">
        <w:rPr>
          <w:rFonts w:ascii="Arial" w:hAnsi="Arial" w:cs="Arial"/>
          <w:lang w:val="en-GB"/>
        </w:rPr>
        <w:lastRenderedPageBreak/>
        <w:t>Presentation of ideas</w:t>
      </w:r>
    </w:p>
    <w:p w:rsidR="002F7E95" w:rsidRPr="007921F0" w:rsidRDefault="002F7E95" w:rsidP="002F7E95">
      <w:pPr>
        <w:spacing w:before="240"/>
        <w:jc w:val="both"/>
        <w:rPr>
          <w:rFonts w:ascii="Arial" w:hAnsi="Arial" w:cs="Arial"/>
          <w:b/>
          <w:bCs/>
        </w:rPr>
      </w:pPr>
      <w:r w:rsidRPr="007921F0">
        <w:rPr>
          <w:rFonts w:ascii="Arial" w:hAnsi="Arial" w:cs="Arial"/>
          <w:b/>
          <w:bCs/>
        </w:rPr>
        <w:t>Methods of Teaching/Delivery</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Visual resource materials/portfolio development/sketch book</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 xml:space="preserve">Practical material experimentation and exploration </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 xml:space="preserve">Studio demonstration instruction and technical inputs. </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Group review/presentations/critique</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 xml:space="preserve">Guided studio assignments/projects/courseworks </w:t>
      </w:r>
    </w:p>
    <w:p w:rsidR="002F7E95" w:rsidRPr="007921F0" w:rsidRDefault="002F7E95" w:rsidP="002F7E95">
      <w:pPr>
        <w:numPr>
          <w:ilvl w:val="0"/>
          <w:numId w:val="4"/>
        </w:numPr>
        <w:spacing w:after="0"/>
        <w:jc w:val="both"/>
        <w:rPr>
          <w:rFonts w:ascii="Arial" w:hAnsi="Arial" w:cs="Arial"/>
        </w:rPr>
      </w:pPr>
      <w:r w:rsidRPr="007921F0">
        <w:rPr>
          <w:rFonts w:ascii="Arial" w:hAnsi="Arial" w:cs="Arial"/>
        </w:rPr>
        <w:t>Weekly lectures</w:t>
      </w:r>
    </w:p>
    <w:p w:rsidR="002F7E95" w:rsidRPr="00E35D58" w:rsidRDefault="002F7E95" w:rsidP="002F7E95">
      <w:pPr>
        <w:spacing w:before="240"/>
        <w:jc w:val="both"/>
        <w:rPr>
          <w:rFonts w:ascii="Arial" w:hAnsi="Arial" w:cs="Arial"/>
        </w:rPr>
      </w:pPr>
      <w:r w:rsidRPr="007921F0">
        <w:rPr>
          <w:rFonts w:ascii="Arial" w:hAnsi="Arial" w:cs="Arial"/>
          <w:b/>
          <w:bCs/>
        </w:rPr>
        <w:t xml:space="preserve">Mode of Assessment </w:t>
      </w:r>
    </w:p>
    <w:p w:rsidR="002F7E95" w:rsidRPr="007921F0" w:rsidRDefault="002F7E95" w:rsidP="002F7E95">
      <w:pPr>
        <w:jc w:val="both"/>
        <w:rPr>
          <w:rFonts w:ascii="Arial" w:hAnsi="Arial" w:cs="Arial"/>
        </w:rPr>
      </w:pPr>
      <w:r w:rsidRPr="007921F0">
        <w:rPr>
          <w:rFonts w:ascii="Arial" w:hAnsi="Arial" w:cs="Arial"/>
          <w:u w:val="single"/>
        </w:rPr>
        <w:t>Course work</w:t>
      </w:r>
      <w:r w:rsidRPr="007921F0">
        <w:rPr>
          <w:rFonts w:ascii="Arial" w:hAnsi="Arial" w:cs="Arial"/>
        </w:rPr>
        <w:t xml:space="preserve"> 40%</w:t>
      </w:r>
    </w:p>
    <w:p w:rsidR="002F7E95" w:rsidRPr="007921F0" w:rsidRDefault="002F7E95" w:rsidP="002F7E95">
      <w:pPr>
        <w:numPr>
          <w:ilvl w:val="0"/>
          <w:numId w:val="1"/>
        </w:numPr>
        <w:spacing w:after="0"/>
        <w:jc w:val="both"/>
        <w:rPr>
          <w:rFonts w:ascii="Arial" w:hAnsi="Arial" w:cs="Arial"/>
        </w:rPr>
      </w:pPr>
      <w:r w:rsidRPr="007921F0">
        <w:rPr>
          <w:rFonts w:ascii="Arial" w:hAnsi="Arial" w:cs="Arial"/>
        </w:rPr>
        <w:t>Planning and Developmental studies/sketches 10%</w:t>
      </w:r>
    </w:p>
    <w:p w:rsidR="002F7E95" w:rsidRPr="007921F0" w:rsidRDefault="002F7E95" w:rsidP="002F7E95">
      <w:pPr>
        <w:numPr>
          <w:ilvl w:val="0"/>
          <w:numId w:val="1"/>
        </w:numPr>
        <w:spacing w:after="0"/>
        <w:jc w:val="both"/>
        <w:rPr>
          <w:rFonts w:ascii="Arial" w:hAnsi="Arial" w:cs="Arial"/>
        </w:rPr>
      </w:pPr>
      <w:r w:rsidRPr="007921F0">
        <w:rPr>
          <w:rFonts w:ascii="Arial" w:hAnsi="Arial" w:cs="Arial"/>
        </w:rPr>
        <w:t>Execution of the practical work (Reasonable body of work) 20%</w:t>
      </w:r>
    </w:p>
    <w:p w:rsidR="002F7E95" w:rsidRPr="007921F0" w:rsidRDefault="002F7E95" w:rsidP="002F7E95">
      <w:pPr>
        <w:numPr>
          <w:ilvl w:val="0"/>
          <w:numId w:val="1"/>
        </w:numPr>
        <w:spacing w:after="0"/>
        <w:jc w:val="both"/>
        <w:rPr>
          <w:rFonts w:ascii="Arial" w:hAnsi="Arial" w:cs="Arial"/>
        </w:rPr>
      </w:pPr>
      <w:r w:rsidRPr="007921F0">
        <w:rPr>
          <w:rFonts w:ascii="Arial" w:hAnsi="Arial" w:cs="Arial"/>
        </w:rPr>
        <w:t xml:space="preserve">Tests in theory based on ceramic technology 10% </w:t>
      </w:r>
    </w:p>
    <w:p w:rsidR="002F7E95" w:rsidRPr="007921F0" w:rsidRDefault="002F7E95" w:rsidP="002F7E95">
      <w:pPr>
        <w:jc w:val="both"/>
        <w:rPr>
          <w:rFonts w:ascii="Arial" w:hAnsi="Arial" w:cs="Arial"/>
        </w:rPr>
      </w:pPr>
      <w:r w:rsidRPr="007921F0">
        <w:rPr>
          <w:rFonts w:ascii="Arial" w:hAnsi="Arial" w:cs="Arial"/>
          <w:u w:val="single"/>
        </w:rPr>
        <w:t>End of semester Examination</w:t>
      </w:r>
      <w:r w:rsidRPr="007921F0">
        <w:rPr>
          <w:rFonts w:ascii="Arial" w:hAnsi="Arial" w:cs="Arial"/>
        </w:rPr>
        <w:t>: 60%</w:t>
      </w:r>
    </w:p>
    <w:p w:rsidR="002F7E95" w:rsidRPr="007921F0" w:rsidRDefault="002F7E95" w:rsidP="002F7E95">
      <w:pPr>
        <w:numPr>
          <w:ilvl w:val="0"/>
          <w:numId w:val="1"/>
        </w:numPr>
        <w:spacing w:after="0"/>
        <w:jc w:val="both"/>
        <w:rPr>
          <w:rFonts w:ascii="Arial" w:hAnsi="Arial" w:cs="Arial"/>
        </w:rPr>
      </w:pPr>
      <w:r w:rsidRPr="007921F0">
        <w:rPr>
          <w:rFonts w:ascii="Arial" w:hAnsi="Arial" w:cs="Arial"/>
        </w:rPr>
        <w:t>Theory examination: 20%</w:t>
      </w:r>
    </w:p>
    <w:p w:rsidR="002F7E95" w:rsidRPr="007921F0" w:rsidRDefault="002F7E95" w:rsidP="002F7E95">
      <w:pPr>
        <w:numPr>
          <w:ilvl w:val="0"/>
          <w:numId w:val="1"/>
        </w:numPr>
        <w:spacing w:after="0"/>
        <w:jc w:val="both"/>
        <w:rPr>
          <w:rFonts w:ascii="Arial" w:hAnsi="Arial" w:cs="Arial"/>
        </w:rPr>
      </w:pPr>
      <w:r w:rsidRPr="007921F0">
        <w:rPr>
          <w:rFonts w:ascii="Arial" w:hAnsi="Arial" w:cs="Arial"/>
        </w:rPr>
        <w:t>Practical examination: 40%</w:t>
      </w:r>
    </w:p>
    <w:p w:rsidR="002F7E95" w:rsidRPr="007921F0" w:rsidRDefault="002F7E95" w:rsidP="002F7E95">
      <w:pPr>
        <w:jc w:val="both"/>
        <w:rPr>
          <w:rFonts w:ascii="Arial" w:hAnsi="Arial" w:cs="Arial"/>
        </w:rPr>
      </w:pPr>
      <w:r w:rsidRPr="007921F0">
        <w:rPr>
          <w:rFonts w:ascii="Arial" w:hAnsi="Arial" w:cs="Arial"/>
          <w:u w:val="single"/>
        </w:rPr>
        <w:t>Final total mark</w:t>
      </w:r>
      <w:r w:rsidRPr="007921F0">
        <w:rPr>
          <w:rFonts w:ascii="Arial" w:hAnsi="Arial" w:cs="Arial"/>
        </w:rPr>
        <w:t>:</w:t>
      </w:r>
      <w:r w:rsidRPr="007921F0">
        <w:rPr>
          <w:rFonts w:ascii="Arial" w:hAnsi="Arial" w:cs="Arial"/>
        </w:rPr>
        <w:tab/>
        <w:t>100%</w:t>
      </w:r>
    </w:p>
    <w:p w:rsidR="002F7E95" w:rsidRPr="007921F0" w:rsidRDefault="002F7E95" w:rsidP="002F7E95">
      <w:pPr>
        <w:jc w:val="both"/>
        <w:rPr>
          <w:rFonts w:ascii="Arial" w:hAnsi="Arial" w:cs="Arial"/>
          <w:b/>
          <w:bCs/>
        </w:rPr>
      </w:pPr>
      <w:r w:rsidRPr="007921F0">
        <w:rPr>
          <w:rFonts w:ascii="Arial" w:hAnsi="Arial" w:cs="Arial"/>
          <w:b/>
          <w:bCs/>
        </w:rPr>
        <w:t>Reading/References &amp; Learning Materials:</w:t>
      </w:r>
    </w:p>
    <w:p w:rsidR="002F7E95" w:rsidRPr="007921F0" w:rsidRDefault="002F7E95" w:rsidP="002F7E95">
      <w:pPr>
        <w:pStyle w:val="ListParagraph"/>
        <w:numPr>
          <w:ilvl w:val="0"/>
          <w:numId w:val="8"/>
        </w:numPr>
        <w:rPr>
          <w:rFonts w:ascii="Arial" w:hAnsi="Arial" w:cs="Arial"/>
          <w:i/>
        </w:rPr>
      </w:pPr>
      <w:r w:rsidRPr="007921F0">
        <w:rPr>
          <w:rFonts w:ascii="Arial" w:hAnsi="Arial" w:cs="Arial"/>
        </w:rPr>
        <w:t xml:space="preserve">Cope, Les (1994) </w:t>
      </w:r>
      <w:r w:rsidRPr="007921F0">
        <w:rPr>
          <w:rFonts w:ascii="Arial" w:hAnsi="Arial" w:cs="Arial"/>
          <w:i/>
        </w:rPr>
        <w:t>Success in Graphic Communication,</w:t>
      </w:r>
      <w:r w:rsidRPr="007921F0">
        <w:rPr>
          <w:rFonts w:ascii="Arial" w:hAnsi="Arial" w:cs="Arial"/>
        </w:rPr>
        <w:t xml:space="preserve"> in Alderson, P (ed) series editor, Macgraw-Hill, Sydney </w:t>
      </w:r>
    </w:p>
    <w:p w:rsidR="002F7E95" w:rsidRPr="007921F0" w:rsidRDefault="002F7E95" w:rsidP="002F7E95">
      <w:pPr>
        <w:pStyle w:val="ListParagraph"/>
        <w:numPr>
          <w:ilvl w:val="0"/>
          <w:numId w:val="8"/>
        </w:numPr>
        <w:rPr>
          <w:rFonts w:ascii="Arial" w:hAnsi="Arial" w:cs="Arial"/>
          <w:i/>
        </w:rPr>
      </w:pPr>
      <w:r w:rsidRPr="007921F0">
        <w:rPr>
          <w:rFonts w:ascii="Arial" w:hAnsi="Arial" w:cs="Arial"/>
          <w:lang w:val="en-GB"/>
        </w:rPr>
        <w:t xml:space="preserve">Dalley, T., (1980) </w:t>
      </w:r>
      <w:r w:rsidRPr="007921F0">
        <w:rPr>
          <w:rFonts w:ascii="Arial" w:hAnsi="Arial" w:cs="Arial"/>
          <w:i/>
          <w:lang w:val="en-GB"/>
        </w:rPr>
        <w:t>The Complete Guide to Illustration and Design Techniques and Materials</w:t>
      </w:r>
      <w:r w:rsidRPr="007921F0">
        <w:rPr>
          <w:rFonts w:ascii="Arial" w:hAnsi="Arial" w:cs="Arial"/>
          <w:lang w:val="en-GB"/>
        </w:rPr>
        <w:t>, Phaidon, Oxford</w:t>
      </w:r>
    </w:p>
    <w:p w:rsidR="00D73D89" w:rsidRDefault="002F7E95" w:rsidP="002F7E95">
      <w:r w:rsidRPr="007921F0">
        <w:rPr>
          <w:rFonts w:ascii="Arial" w:hAnsi="Arial" w:cs="Arial"/>
          <w:lang w:val="en-GB"/>
        </w:rPr>
        <w:t xml:space="preserve"> Hollis, Richard (1994) </w:t>
      </w:r>
      <w:r w:rsidRPr="007921F0">
        <w:rPr>
          <w:rFonts w:ascii="Arial" w:hAnsi="Arial" w:cs="Arial"/>
          <w:i/>
          <w:lang w:val="en-GB"/>
        </w:rPr>
        <w:t>Graphic Design – A concise History</w:t>
      </w:r>
      <w:r w:rsidRPr="007921F0">
        <w:rPr>
          <w:rFonts w:ascii="Arial" w:hAnsi="Arial" w:cs="Arial"/>
          <w:lang w:val="en-GB"/>
        </w:rPr>
        <w:t>, London: Thames and Hudson</w:t>
      </w:r>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052"/>
    <w:multiLevelType w:val="hybridMultilevel"/>
    <w:tmpl w:val="B87C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651F5"/>
    <w:multiLevelType w:val="hybridMultilevel"/>
    <w:tmpl w:val="F27C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040BE"/>
    <w:multiLevelType w:val="hybridMultilevel"/>
    <w:tmpl w:val="DD0227F6"/>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4D0C44"/>
    <w:multiLevelType w:val="hybridMultilevel"/>
    <w:tmpl w:val="71705608"/>
    <w:lvl w:ilvl="0" w:tplc="E526666A">
      <w:numFmt w:val="bullet"/>
      <w:lvlText w:val="-"/>
      <w:lvlJc w:val="left"/>
      <w:pPr>
        <w:ind w:left="360" w:hanging="360"/>
      </w:pPr>
      <w:rPr>
        <w:rFonts w:ascii="Arial" w:eastAsia="Times New Roman" w:hAnsi="Arial" w:cs="Angsan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7442F9"/>
    <w:multiLevelType w:val="hybridMultilevel"/>
    <w:tmpl w:val="02F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11E1922"/>
    <w:multiLevelType w:val="hybridMultilevel"/>
    <w:tmpl w:val="D400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B5BA9"/>
    <w:multiLevelType w:val="hybridMultilevel"/>
    <w:tmpl w:val="F3547466"/>
    <w:lvl w:ilvl="0" w:tplc="70C22C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7F23C5"/>
    <w:multiLevelType w:val="hybridMultilevel"/>
    <w:tmpl w:val="53D22B74"/>
    <w:lvl w:ilvl="0" w:tplc="E526666A">
      <w:numFmt w:val="bullet"/>
      <w:lvlText w:val="-"/>
      <w:lvlJc w:val="left"/>
      <w:pPr>
        <w:tabs>
          <w:tab w:val="num" w:pos="360"/>
        </w:tabs>
        <w:ind w:left="360" w:hanging="360"/>
      </w:pPr>
      <w:rPr>
        <w:rFonts w:ascii="Arial" w:eastAsia="Times New Roman" w:hAnsi="Aria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D2F5162"/>
    <w:multiLevelType w:val="hybridMultilevel"/>
    <w:tmpl w:val="AA2CC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40B7EAC"/>
    <w:multiLevelType w:val="hybridMultilevel"/>
    <w:tmpl w:val="BDF0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680E5A"/>
    <w:multiLevelType w:val="hybridMultilevel"/>
    <w:tmpl w:val="6F9E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9957AC"/>
    <w:multiLevelType w:val="hybridMultilevel"/>
    <w:tmpl w:val="3AE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9"/>
  </w:num>
  <w:num w:numId="6">
    <w:abstractNumId w:val="0"/>
  </w:num>
  <w:num w:numId="7">
    <w:abstractNumId w:val="5"/>
  </w:num>
  <w:num w:numId="8">
    <w:abstractNumId w:val="6"/>
  </w:num>
  <w:num w:numId="9">
    <w:abstractNumId w:val="4"/>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95"/>
    <w:rsid w:val="002F7E95"/>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2014-07-25T13:08:00Z</dcterms:created>
  <dcterms:modified xsi:type="dcterms:W3CDTF">2014-07-25T13:08:00Z</dcterms:modified>
</cp:coreProperties>
</file>