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6C" w:rsidRPr="007921F0" w:rsidRDefault="0061486C" w:rsidP="0061486C">
      <w:pPr>
        <w:pStyle w:val="Style"/>
        <w:spacing w:line="276" w:lineRule="auto"/>
        <w:rPr>
          <w:b/>
          <w:sz w:val="22"/>
          <w:szCs w:val="22"/>
        </w:rPr>
      </w:pPr>
      <w:r w:rsidRPr="007921F0">
        <w:rPr>
          <w:b/>
          <w:sz w:val="22"/>
          <w:szCs w:val="22"/>
        </w:rPr>
        <w:t xml:space="preserve">COURSE NAME: </w:t>
      </w:r>
      <w:r>
        <w:rPr>
          <w:b/>
          <w:sz w:val="22"/>
          <w:szCs w:val="22"/>
        </w:rPr>
        <w:tab/>
      </w:r>
      <w:r w:rsidRPr="007921F0">
        <w:rPr>
          <w:b/>
          <w:sz w:val="22"/>
          <w:szCs w:val="22"/>
        </w:rPr>
        <w:t xml:space="preserve">JEWELRY MAKING II </w:t>
      </w:r>
    </w:p>
    <w:p w:rsidR="0061486C" w:rsidRPr="007921F0" w:rsidRDefault="0061486C" w:rsidP="0061486C">
      <w:pPr>
        <w:pStyle w:val="Style"/>
        <w:spacing w:line="276" w:lineRule="auto"/>
        <w:rPr>
          <w:b/>
          <w:sz w:val="22"/>
          <w:szCs w:val="22"/>
        </w:rPr>
      </w:pPr>
    </w:p>
    <w:p w:rsidR="0061486C" w:rsidRPr="007921F0" w:rsidRDefault="0061486C" w:rsidP="0061486C">
      <w:pPr>
        <w:pStyle w:val="Style"/>
        <w:spacing w:line="276" w:lineRule="auto"/>
        <w:rPr>
          <w:b/>
          <w:sz w:val="22"/>
          <w:szCs w:val="22"/>
        </w:rPr>
      </w:pPr>
      <w:r w:rsidRPr="007921F0">
        <w:rPr>
          <w:b/>
          <w:sz w:val="22"/>
          <w:szCs w:val="22"/>
        </w:rPr>
        <w:t>COURSE CODE:</w:t>
      </w:r>
      <w:r>
        <w:rPr>
          <w:b/>
          <w:sz w:val="22"/>
          <w:szCs w:val="22"/>
        </w:rPr>
        <w:tab/>
      </w:r>
      <w:r w:rsidRPr="007921F0">
        <w:rPr>
          <w:b/>
          <w:sz w:val="22"/>
          <w:szCs w:val="22"/>
        </w:rPr>
        <w:t xml:space="preserve">IFA 2107 </w:t>
      </w:r>
    </w:p>
    <w:p w:rsidR="0061486C" w:rsidRPr="007921F0" w:rsidRDefault="0061486C" w:rsidP="0061486C">
      <w:pPr>
        <w:pStyle w:val="Style"/>
        <w:spacing w:line="276" w:lineRule="auto"/>
        <w:rPr>
          <w:b/>
          <w:sz w:val="22"/>
          <w:szCs w:val="22"/>
          <w:u w:val="single"/>
        </w:rPr>
      </w:pPr>
    </w:p>
    <w:p w:rsidR="0061486C" w:rsidRPr="007921F0" w:rsidRDefault="0061486C" w:rsidP="0061486C">
      <w:pPr>
        <w:pStyle w:val="Style"/>
        <w:spacing w:line="276" w:lineRule="auto"/>
        <w:rPr>
          <w:sz w:val="22"/>
          <w:szCs w:val="22"/>
        </w:rPr>
      </w:pPr>
      <w:r>
        <w:rPr>
          <w:b/>
          <w:sz w:val="22"/>
          <w:szCs w:val="22"/>
        </w:rPr>
        <w:t>Course Description</w:t>
      </w:r>
      <w:r w:rsidRPr="006305EB">
        <w:rPr>
          <w:sz w:val="22"/>
          <w:szCs w:val="22"/>
        </w:rPr>
        <w:t xml:space="preserve"> </w:t>
      </w:r>
    </w:p>
    <w:p w:rsidR="0061486C" w:rsidRPr="006305EB" w:rsidRDefault="0061486C" w:rsidP="0061486C">
      <w:pPr>
        <w:pStyle w:val="Style"/>
        <w:spacing w:before="240" w:line="276" w:lineRule="auto"/>
        <w:rPr>
          <w:sz w:val="22"/>
          <w:szCs w:val="22"/>
        </w:rPr>
      </w:pPr>
      <w:r w:rsidRPr="007921F0">
        <w:rPr>
          <w:sz w:val="22"/>
          <w:szCs w:val="22"/>
        </w:rPr>
        <w:t xml:space="preserve">The student will be introduced to soldering as one of the standard methods of joining pieces of metal. </w:t>
      </w:r>
    </w:p>
    <w:p w:rsidR="0061486C" w:rsidRPr="006305EB" w:rsidRDefault="0061486C" w:rsidP="0061486C">
      <w:pPr>
        <w:pStyle w:val="Style"/>
        <w:spacing w:before="240" w:line="276" w:lineRule="auto"/>
        <w:jc w:val="both"/>
        <w:rPr>
          <w:b/>
          <w:sz w:val="22"/>
          <w:szCs w:val="22"/>
        </w:rPr>
      </w:pPr>
      <w:r w:rsidRPr="006305EB">
        <w:rPr>
          <w:b/>
          <w:sz w:val="22"/>
          <w:szCs w:val="22"/>
        </w:rPr>
        <w:t xml:space="preserve">Course objectives </w:t>
      </w:r>
    </w:p>
    <w:p w:rsidR="0061486C" w:rsidRPr="007921F0" w:rsidRDefault="0061486C" w:rsidP="0061486C">
      <w:pPr>
        <w:pStyle w:val="Style"/>
        <w:spacing w:line="276" w:lineRule="auto"/>
        <w:jc w:val="both"/>
        <w:rPr>
          <w:sz w:val="22"/>
          <w:szCs w:val="22"/>
        </w:rPr>
      </w:pPr>
    </w:p>
    <w:p w:rsidR="0061486C" w:rsidRDefault="0061486C" w:rsidP="0061486C">
      <w:pPr>
        <w:pStyle w:val="Style"/>
        <w:spacing w:line="276" w:lineRule="auto"/>
        <w:jc w:val="both"/>
        <w:rPr>
          <w:sz w:val="22"/>
          <w:szCs w:val="22"/>
        </w:rPr>
      </w:pPr>
      <w:r w:rsidRPr="007921F0">
        <w:rPr>
          <w:sz w:val="22"/>
          <w:szCs w:val="22"/>
        </w:rPr>
        <w:t xml:space="preserve">To acquire skills and competent with materials, tools and equipment used in jewelry production with heat and solder as means of joining pieces of metal as well as other associated processes. The student will acquire essential skills to make as many of his tools as possible saving money and to enable him to deal with shortages. </w:t>
      </w:r>
    </w:p>
    <w:p w:rsidR="0061486C" w:rsidRPr="007921F0" w:rsidRDefault="0061486C" w:rsidP="0061486C">
      <w:pPr>
        <w:pStyle w:val="Style"/>
        <w:spacing w:before="240" w:line="276" w:lineRule="auto"/>
        <w:jc w:val="both"/>
        <w:rPr>
          <w:b/>
          <w:sz w:val="22"/>
          <w:szCs w:val="22"/>
        </w:rPr>
      </w:pPr>
      <w:r w:rsidRPr="00A62CC4">
        <w:rPr>
          <w:b/>
          <w:sz w:val="22"/>
          <w:szCs w:val="22"/>
        </w:rPr>
        <w:t>Course Outline</w:t>
      </w:r>
    </w:p>
    <w:p w:rsidR="0061486C" w:rsidRPr="00A62CC4" w:rsidRDefault="0061486C" w:rsidP="0061486C">
      <w:pPr>
        <w:pStyle w:val="Style"/>
        <w:spacing w:before="240" w:line="276" w:lineRule="auto"/>
        <w:rPr>
          <w:b/>
          <w:sz w:val="22"/>
          <w:szCs w:val="22"/>
          <w:u w:val="single"/>
        </w:rPr>
      </w:pPr>
      <w:r>
        <w:rPr>
          <w:b/>
          <w:sz w:val="22"/>
          <w:szCs w:val="22"/>
        </w:rPr>
        <w:t>Week 1-4:</w:t>
      </w:r>
      <w:r w:rsidRPr="007921F0">
        <w:rPr>
          <w:b/>
          <w:sz w:val="22"/>
          <w:szCs w:val="22"/>
        </w:rPr>
        <w:t xml:space="preserve"> </w:t>
      </w:r>
      <w:r w:rsidRPr="006305EB">
        <w:rPr>
          <w:b/>
          <w:sz w:val="22"/>
          <w:szCs w:val="22"/>
        </w:rPr>
        <w:t>Introduction to Soldering</w:t>
      </w:r>
      <w:r w:rsidRPr="007921F0">
        <w:rPr>
          <w:b/>
          <w:sz w:val="22"/>
          <w:szCs w:val="22"/>
          <w:u w:val="single"/>
        </w:rPr>
        <w:t xml:space="preserve"> </w:t>
      </w:r>
    </w:p>
    <w:p w:rsidR="0061486C" w:rsidRPr="007921F0" w:rsidRDefault="0061486C" w:rsidP="0061486C">
      <w:pPr>
        <w:pStyle w:val="Style"/>
        <w:numPr>
          <w:ilvl w:val="0"/>
          <w:numId w:val="3"/>
        </w:numPr>
        <w:spacing w:before="240" w:line="276" w:lineRule="auto"/>
        <w:rPr>
          <w:sz w:val="22"/>
          <w:szCs w:val="22"/>
        </w:rPr>
      </w:pPr>
      <w:r w:rsidRPr="007921F0">
        <w:rPr>
          <w:sz w:val="22"/>
          <w:szCs w:val="22"/>
        </w:rPr>
        <w:t xml:space="preserve">Preparing surfaces for soldering </w:t>
      </w:r>
    </w:p>
    <w:p w:rsidR="0061486C" w:rsidRPr="007921F0" w:rsidRDefault="0061486C" w:rsidP="0061486C">
      <w:pPr>
        <w:pStyle w:val="Style"/>
        <w:numPr>
          <w:ilvl w:val="0"/>
          <w:numId w:val="3"/>
        </w:numPr>
        <w:spacing w:line="276" w:lineRule="auto"/>
        <w:rPr>
          <w:sz w:val="22"/>
          <w:szCs w:val="22"/>
        </w:rPr>
      </w:pPr>
      <w:r w:rsidRPr="007921F0">
        <w:rPr>
          <w:sz w:val="22"/>
          <w:szCs w:val="22"/>
        </w:rPr>
        <w:t xml:space="preserve">Annealing </w:t>
      </w:r>
    </w:p>
    <w:p w:rsidR="0061486C" w:rsidRPr="007921F0" w:rsidRDefault="0061486C" w:rsidP="0061486C">
      <w:pPr>
        <w:pStyle w:val="Style"/>
        <w:numPr>
          <w:ilvl w:val="0"/>
          <w:numId w:val="3"/>
        </w:numPr>
        <w:spacing w:line="276" w:lineRule="auto"/>
        <w:rPr>
          <w:sz w:val="22"/>
          <w:szCs w:val="22"/>
        </w:rPr>
      </w:pPr>
      <w:r w:rsidRPr="007921F0">
        <w:rPr>
          <w:sz w:val="22"/>
          <w:szCs w:val="22"/>
        </w:rPr>
        <w:t xml:space="preserve">Quenching </w:t>
      </w:r>
    </w:p>
    <w:p w:rsidR="0061486C" w:rsidRPr="00A62CC4" w:rsidRDefault="0061486C" w:rsidP="0061486C">
      <w:pPr>
        <w:pStyle w:val="Style"/>
        <w:numPr>
          <w:ilvl w:val="0"/>
          <w:numId w:val="3"/>
        </w:numPr>
        <w:spacing w:line="276" w:lineRule="auto"/>
        <w:rPr>
          <w:sz w:val="22"/>
          <w:szCs w:val="22"/>
        </w:rPr>
      </w:pPr>
      <w:r w:rsidRPr="007921F0">
        <w:rPr>
          <w:sz w:val="22"/>
          <w:szCs w:val="22"/>
        </w:rPr>
        <w:t xml:space="preserve">Pickling </w:t>
      </w:r>
    </w:p>
    <w:p w:rsidR="0061486C" w:rsidRPr="00A62CC4" w:rsidRDefault="0061486C" w:rsidP="0061486C">
      <w:pPr>
        <w:pStyle w:val="Style"/>
        <w:spacing w:before="240" w:line="276" w:lineRule="auto"/>
        <w:rPr>
          <w:sz w:val="22"/>
          <w:szCs w:val="22"/>
        </w:rPr>
      </w:pPr>
      <w:r w:rsidRPr="00A62CC4">
        <w:rPr>
          <w:sz w:val="22"/>
          <w:szCs w:val="22"/>
        </w:rPr>
        <w:t>References:</w:t>
      </w:r>
    </w:p>
    <w:p w:rsidR="0061486C" w:rsidRPr="007921F0" w:rsidRDefault="0061486C" w:rsidP="0061486C">
      <w:pPr>
        <w:pStyle w:val="Style"/>
        <w:spacing w:before="240" w:line="276" w:lineRule="auto"/>
        <w:rPr>
          <w:b/>
          <w:sz w:val="22"/>
          <w:szCs w:val="22"/>
          <w:u w:val="single"/>
        </w:rPr>
      </w:pPr>
      <w:r w:rsidRPr="007921F0">
        <w:rPr>
          <w:sz w:val="22"/>
          <w:szCs w:val="22"/>
        </w:rPr>
        <w:t xml:space="preserve">Newman, Robert 1982, The Design and Creation of Jewelry, p 34-60 </w:t>
      </w:r>
    </w:p>
    <w:p w:rsidR="0061486C" w:rsidRPr="00A62CC4" w:rsidRDefault="0061486C" w:rsidP="0061486C">
      <w:pPr>
        <w:pStyle w:val="Style"/>
        <w:spacing w:line="276" w:lineRule="auto"/>
        <w:rPr>
          <w:sz w:val="22"/>
          <w:szCs w:val="22"/>
        </w:rPr>
      </w:pPr>
      <w:r w:rsidRPr="007921F0">
        <w:rPr>
          <w:sz w:val="22"/>
          <w:szCs w:val="22"/>
        </w:rPr>
        <w:t xml:space="preserve">Untracht, Oppi 1982, Jewelry Concepts &amp; Technology, Doubleday I Company Inc. London, P 388-424 </w:t>
      </w:r>
    </w:p>
    <w:p w:rsidR="0061486C" w:rsidRPr="00A62CC4" w:rsidRDefault="0061486C" w:rsidP="0061486C">
      <w:pPr>
        <w:pStyle w:val="Style"/>
        <w:spacing w:before="240" w:line="276" w:lineRule="auto"/>
        <w:rPr>
          <w:sz w:val="22"/>
          <w:szCs w:val="22"/>
        </w:rPr>
      </w:pPr>
      <w:r>
        <w:rPr>
          <w:b/>
          <w:sz w:val="22"/>
          <w:szCs w:val="22"/>
        </w:rPr>
        <w:t>Week 5-8:</w:t>
      </w:r>
      <w:r w:rsidRPr="007921F0">
        <w:rPr>
          <w:b/>
          <w:sz w:val="22"/>
          <w:szCs w:val="22"/>
        </w:rPr>
        <w:t xml:space="preserve"> </w:t>
      </w:r>
      <w:r w:rsidRPr="00A62CC4">
        <w:rPr>
          <w:b/>
          <w:sz w:val="22"/>
          <w:szCs w:val="22"/>
        </w:rPr>
        <w:t>Introduction to riveting</w:t>
      </w:r>
      <w:r w:rsidRPr="007921F0">
        <w:rPr>
          <w:sz w:val="22"/>
          <w:szCs w:val="22"/>
        </w:rPr>
        <w:t xml:space="preserve"> </w:t>
      </w:r>
    </w:p>
    <w:p w:rsidR="0061486C" w:rsidRPr="00A62CC4" w:rsidRDefault="0061486C" w:rsidP="0061486C">
      <w:pPr>
        <w:pStyle w:val="Style"/>
        <w:spacing w:before="240" w:line="276" w:lineRule="auto"/>
        <w:rPr>
          <w:sz w:val="22"/>
          <w:szCs w:val="22"/>
        </w:rPr>
      </w:pPr>
      <w:r w:rsidRPr="00A62CC4">
        <w:rPr>
          <w:sz w:val="22"/>
          <w:szCs w:val="22"/>
        </w:rPr>
        <w:t>Brooch backs, Bracelets, Rings, Bangles, Pendants, Hair pins, Necklaces</w:t>
      </w:r>
      <w:r w:rsidRPr="00A62CC4">
        <w:rPr>
          <w:sz w:val="22"/>
          <w:szCs w:val="22"/>
          <w:u w:val="single"/>
        </w:rPr>
        <w:t xml:space="preserve"> </w:t>
      </w:r>
      <w:r w:rsidRPr="00A62CC4">
        <w:rPr>
          <w:sz w:val="22"/>
          <w:szCs w:val="22"/>
        </w:rPr>
        <w:t xml:space="preserve"> </w:t>
      </w:r>
    </w:p>
    <w:p w:rsidR="0061486C" w:rsidRPr="00A62CC4" w:rsidRDefault="0061486C" w:rsidP="0061486C">
      <w:pPr>
        <w:pStyle w:val="Style"/>
        <w:spacing w:before="240" w:line="276" w:lineRule="auto"/>
        <w:rPr>
          <w:b/>
          <w:sz w:val="22"/>
          <w:szCs w:val="22"/>
          <w:u w:val="single"/>
        </w:rPr>
      </w:pPr>
      <w:r>
        <w:rPr>
          <w:b/>
          <w:sz w:val="22"/>
          <w:szCs w:val="22"/>
        </w:rPr>
        <w:t xml:space="preserve">Week 9-11: </w:t>
      </w:r>
      <w:r w:rsidRPr="00A62CC4">
        <w:rPr>
          <w:b/>
          <w:sz w:val="22"/>
          <w:szCs w:val="22"/>
        </w:rPr>
        <w:t>Essential Tool-making for Metal Smiths and Craft Jewelers</w:t>
      </w:r>
      <w:r w:rsidRPr="007921F0">
        <w:rPr>
          <w:b/>
          <w:sz w:val="22"/>
          <w:szCs w:val="22"/>
          <w:u w:val="single"/>
        </w:rPr>
        <w:t xml:space="preserve"> </w:t>
      </w:r>
    </w:p>
    <w:p w:rsidR="0061486C" w:rsidRPr="007921F0" w:rsidRDefault="0061486C" w:rsidP="0061486C">
      <w:pPr>
        <w:pStyle w:val="Style"/>
        <w:numPr>
          <w:ilvl w:val="0"/>
          <w:numId w:val="1"/>
        </w:numPr>
        <w:spacing w:before="240" w:line="276" w:lineRule="auto"/>
        <w:rPr>
          <w:sz w:val="22"/>
          <w:szCs w:val="22"/>
        </w:rPr>
      </w:pPr>
      <w:r w:rsidRPr="007921F0">
        <w:rPr>
          <w:sz w:val="22"/>
          <w:szCs w:val="22"/>
        </w:rPr>
        <w:t xml:space="preserve">Dapping/Doming Tools for sheet metal </w:t>
      </w:r>
    </w:p>
    <w:p w:rsidR="0061486C" w:rsidRPr="007921F0" w:rsidRDefault="0061486C" w:rsidP="0061486C">
      <w:pPr>
        <w:pStyle w:val="Style"/>
        <w:numPr>
          <w:ilvl w:val="0"/>
          <w:numId w:val="1"/>
        </w:numPr>
        <w:spacing w:line="276" w:lineRule="auto"/>
        <w:rPr>
          <w:sz w:val="22"/>
          <w:szCs w:val="22"/>
        </w:rPr>
      </w:pPr>
      <w:r w:rsidRPr="007921F0">
        <w:rPr>
          <w:sz w:val="22"/>
          <w:szCs w:val="22"/>
        </w:rPr>
        <w:t xml:space="preserve">Repouse' and Chasing Tools </w:t>
      </w:r>
    </w:p>
    <w:p w:rsidR="0061486C" w:rsidRPr="00A62CC4" w:rsidRDefault="0061486C" w:rsidP="0061486C">
      <w:pPr>
        <w:pStyle w:val="Style"/>
        <w:numPr>
          <w:ilvl w:val="0"/>
          <w:numId w:val="1"/>
        </w:numPr>
        <w:spacing w:line="276" w:lineRule="auto"/>
        <w:rPr>
          <w:sz w:val="22"/>
          <w:szCs w:val="22"/>
        </w:rPr>
      </w:pPr>
      <w:r w:rsidRPr="007921F0">
        <w:rPr>
          <w:sz w:val="22"/>
          <w:szCs w:val="22"/>
        </w:rPr>
        <w:t xml:space="preserve">Texturing &amp; marking tools </w:t>
      </w:r>
    </w:p>
    <w:p w:rsidR="0061486C" w:rsidRPr="00A62CC4" w:rsidRDefault="0061486C" w:rsidP="0061486C">
      <w:pPr>
        <w:pStyle w:val="Style"/>
        <w:spacing w:before="240" w:line="276" w:lineRule="auto"/>
        <w:rPr>
          <w:b/>
          <w:sz w:val="22"/>
          <w:szCs w:val="22"/>
        </w:rPr>
      </w:pPr>
      <w:r w:rsidRPr="00A62CC4">
        <w:rPr>
          <w:b/>
          <w:sz w:val="22"/>
          <w:szCs w:val="22"/>
        </w:rPr>
        <w:t>Week 12-15: Basic Forming Techniques for Metal Smiths</w:t>
      </w:r>
    </w:p>
    <w:p w:rsidR="0061486C" w:rsidRPr="007921F0" w:rsidRDefault="0061486C" w:rsidP="0061486C">
      <w:pPr>
        <w:pStyle w:val="Style"/>
        <w:numPr>
          <w:ilvl w:val="0"/>
          <w:numId w:val="2"/>
        </w:numPr>
        <w:spacing w:before="240" w:line="276" w:lineRule="auto"/>
        <w:rPr>
          <w:sz w:val="22"/>
          <w:szCs w:val="22"/>
        </w:rPr>
      </w:pPr>
      <w:r w:rsidRPr="007921F0">
        <w:rPr>
          <w:sz w:val="22"/>
          <w:szCs w:val="22"/>
        </w:rPr>
        <w:t xml:space="preserve">Forging 3 dimensional spherical eg domes </w:t>
      </w:r>
    </w:p>
    <w:p w:rsidR="0061486C" w:rsidRPr="007921F0" w:rsidRDefault="0061486C" w:rsidP="0061486C">
      <w:pPr>
        <w:pStyle w:val="Style"/>
        <w:numPr>
          <w:ilvl w:val="0"/>
          <w:numId w:val="2"/>
        </w:numPr>
        <w:spacing w:line="276" w:lineRule="auto"/>
        <w:rPr>
          <w:sz w:val="22"/>
          <w:szCs w:val="22"/>
        </w:rPr>
      </w:pPr>
      <w:r w:rsidRPr="007921F0">
        <w:rPr>
          <w:sz w:val="22"/>
          <w:szCs w:val="22"/>
        </w:rPr>
        <w:t xml:space="preserve">cylindrical and rectangular forms </w:t>
      </w:r>
    </w:p>
    <w:p w:rsidR="0061486C" w:rsidRPr="007921F0" w:rsidRDefault="0061486C" w:rsidP="0061486C">
      <w:pPr>
        <w:pStyle w:val="Style"/>
        <w:numPr>
          <w:ilvl w:val="0"/>
          <w:numId w:val="2"/>
        </w:numPr>
        <w:spacing w:line="276" w:lineRule="auto"/>
        <w:rPr>
          <w:sz w:val="22"/>
          <w:szCs w:val="22"/>
        </w:rPr>
      </w:pPr>
      <w:r w:rsidRPr="007921F0">
        <w:rPr>
          <w:sz w:val="22"/>
          <w:szCs w:val="22"/>
        </w:rPr>
        <w:t xml:space="preserve">Repouse' and chasing </w:t>
      </w:r>
    </w:p>
    <w:p w:rsidR="0061486C" w:rsidRPr="007921F0" w:rsidRDefault="0061486C" w:rsidP="0061486C">
      <w:pPr>
        <w:pStyle w:val="Style"/>
        <w:spacing w:line="276" w:lineRule="auto"/>
        <w:rPr>
          <w:sz w:val="22"/>
          <w:szCs w:val="22"/>
          <w:u w:val="single"/>
        </w:rPr>
      </w:pPr>
    </w:p>
    <w:p w:rsidR="0061486C" w:rsidRPr="00A62CC4" w:rsidRDefault="0061486C" w:rsidP="0061486C">
      <w:pPr>
        <w:pStyle w:val="Style"/>
        <w:spacing w:line="276" w:lineRule="auto"/>
        <w:rPr>
          <w:sz w:val="22"/>
          <w:szCs w:val="22"/>
        </w:rPr>
      </w:pPr>
      <w:r w:rsidRPr="00A62CC4">
        <w:rPr>
          <w:sz w:val="22"/>
          <w:szCs w:val="22"/>
        </w:rPr>
        <w:t>References:</w:t>
      </w:r>
    </w:p>
    <w:p w:rsidR="0061486C" w:rsidRPr="00A62CC4" w:rsidRDefault="0061486C" w:rsidP="0061486C">
      <w:pPr>
        <w:pStyle w:val="Style"/>
        <w:spacing w:before="240" w:line="276" w:lineRule="auto"/>
        <w:rPr>
          <w:sz w:val="22"/>
          <w:szCs w:val="22"/>
        </w:rPr>
      </w:pPr>
      <w:r w:rsidRPr="007921F0">
        <w:rPr>
          <w:sz w:val="22"/>
          <w:szCs w:val="22"/>
        </w:rPr>
        <w:t xml:space="preserve">Untracht, Oppi 1982, Jewelry Concepts &amp; Technology, Doubleday I Company Inc. London, P 431-437 </w:t>
      </w:r>
    </w:p>
    <w:p w:rsidR="0061486C" w:rsidRPr="00A62CC4" w:rsidRDefault="0061486C" w:rsidP="0061486C">
      <w:pPr>
        <w:pStyle w:val="Style"/>
        <w:spacing w:before="240" w:line="276" w:lineRule="auto"/>
        <w:rPr>
          <w:b/>
          <w:sz w:val="22"/>
          <w:szCs w:val="22"/>
        </w:rPr>
      </w:pPr>
      <w:r>
        <w:rPr>
          <w:b/>
          <w:sz w:val="22"/>
          <w:szCs w:val="22"/>
        </w:rPr>
        <w:t>Semester Projects</w:t>
      </w:r>
    </w:p>
    <w:p w:rsidR="0061486C" w:rsidRPr="007921F0" w:rsidRDefault="0061486C" w:rsidP="0061486C">
      <w:pPr>
        <w:pStyle w:val="Style"/>
        <w:spacing w:before="240" w:line="276" w:lineRule="auto"/>
        <w:rPr>
          <w:sz w:val="22"/>
          <w:szCs w:val="22"/>
        </w:rPr>
      </w:pPr>
      <w:r w:rsidRPr="007921F0">
        <w:rPr>
          <w:sz w:val="22"/>
          <w:szCs w:val="22"/>
        </w:rPr>
        <w:t xml:space="preserve">1. Riveting can be used as a decorative as well as a joinery technique. Design a matching set of jewelry consisting of a neckpiece, earrings, hairpiece, braceletJbangle a ring and brooch that uses the two approaches. </w:t>
      </w:r>
    </w:p>
    <w:p w:rsidR="0061486C" w:rsidRPr="00A62CC4" w:rsidRDefault="0061486C" w:rsidP="0061486C">
      <w:pPr>
        <w:pStyle w:val="Style"/>
        <w:spacing w:line="276" w:lineRule="auto"/>
        <w:rPr>
          <w:sz w:val="22"/>
          <w:szCs w:val="22"/>
        </w:rPr>
      </w:pPr>
      <w:r w:rsidRPr="007921F0">
        <w:rPr>
          <w:sz w:val="22"/>
          <w:szCs w:val="22"/>
        </w:rPr>
        <w:t xml:space="preserve">2. Design and construct a pendantlneckpiece with chain, ear pins, brooch, bangle. Solder a flat surface beneath your pieces Le. (seal them). Use repouse' and chasing. </w:t>
      </w:r>
    </w:p>
    <w:p w:rsidR="0061486C" w:rsidRPr="007921F0" w:rsidRDefault="0061486C" w:rsidP="0061486C">
      <w:pPr>
        <w:pStyle w:val="Style"/>
        <w:spacing w:before="240" w:line="276" w:lineRule="auto"/>
        <w:rPr>
          <w:sz w:val="22"/>
          <w:szCs w:val="22"/>
          <w:u w:val="single"/>
        </w:rPr>
      </w:pPr>
      <w:r w:rsidRPr="007921F0">
        <w:rPr>
          <w:sz w:val="22"/>
          <w:szCs w:val="22"/>
          <w:u w:val="single"/>
        </w:rPr>
        <w:t>Schedule:</w:t>
      </w:r>
    </w:p>
    <w:p w:rsidR="0061486C" w:rsidRDefault="0061486C" w:rsidP="0061486C">
      <w:pPr>
        <w:pStyle w:val="Style"/>
        <w:spacing w:before="240" w:line="276" w:lineRule="auto"/>
        <w:rPr>
          <w:sz w:val="22"/>
          <w:szCs w:val="22"/>
        </w:rPr>
      </w:pPr>
      <w:r w:rsidRPr="007921F0">
        <w:rPr>
          <w:sz w:val="22"/>
          <w:szCs w:val="22"/>
        </w:rPr>
        <w:t xml:space="preserve">Unit 1 will be conducted in two contact-period and Unit 2 will be conducted in eight contact-periods allowing time for individual student as well as lecturer-assisted studio experiments and practice. </w:t>
      </w:r>
    </w:p>
    <w:p w:rsidR="0061486C" w:rsidRPr="006305EB" w:rsidRDefault="0061486C" w:rsidP="0061486C">
      <w:pPr>
        <w:pStyle w:val="Style"/>
        <w:spacing w:before="240" w:line="276" w:lineRule="auto"/>
        <w:jc w:val="both"/>
        <w:rPr>
          <w:b/>
          <w:sz w:val="22"/>
          <w:szCs w:val="22"/>
        </w:rPr>
      </w:pPr>
      <w:r>
        <w:rPr>
          <w:b/>
          <w:sz w:val="22"/>
          <w:szCs w:val="22"/>
        </w:rPr>
        <w:t>Projected Outcomes</w:t>
      </w:r>
      <w:r w:rsidRPr="006305EB">
        <w:rPr>
          <w:b/>
          <w:sz w:val="22"/>
          <w:szCs w:val="22"/>
        </w:rPr>
        <w:t xml:space="preserve"> </w:t>
      </w:r>
    </w:p>
    <w:p w:rsidR="0061486C" w:rsidRPr="007921F0" w:rsidRDefault="0061486C" w:rsidP="0061486C">
      <w:pPr>
        <w:pStyle w:val="Style"/>
        <w:spacing w:line="276" w:lineRule="auto"/>
        <w:jc w:val="both"/>
        <w:rPr>
          <w:sz w:val="22"/>
          <w:szCs w:val="22"/>
        </w:rPr>
      </w:pPr>
    </w:p>
    <w:p w:rsidR="0061486C" w:rsidRPr="007921F0" w:rsidRDefault="0061486C" w:rsidP="0061486C">
      <w:pPr>
        <w:pStyle w:val="Style"/>
        <w:spacing w:line="276" w:lineRule="auto"/>
        <w:jc w:val="both"/>
        <w:rPr>
          <w:sz w:val="22"/>
          <w:szCs w:val="22"/>
        </w:rPr>
      </w:pPr>
      <w:r w:rsidRPr="007921F0">
        <w:rPr>
          <w:sz w:val="22"/>
          <w:szCs w:val="22"/>
        </w:rPr>
        <w:t xml:space="preserve">• The should be familiar with safety precautions associated with soldering and cleaning of soldered pieces of jewelry, especially the safe use of LPG gas, fluxes and acids, which are essential materials in the process. </w:t>
      </w:r>
    </w:p>
    <w:p w:rsidR="0061486C" w:rsidRPr="007921F0" w:rsidRDefault="0061486C" w:rsidP="0061486C">
      <w:pPr>
        <w:pStyle w:val="Style"/>
        <w:spacing w:line="276" w:lineRule="auto"/>
        <w:jc w:val="both"/>
        <w:rPr>
          <w:sz w:val="22"/>
          <w:szCs w:val="22"/>
        </w:rPr>
      </w:pPr>
      <w:r w:rsidRPr="007921F0">
        <w:rPr>
          <w:sz w:val="22"/>
          <w:szCs w:val="22"/>
        </w:rPr>
        <w:t xml:space="preserve">• The student should also be familiar with mechanical means of production without using heat, especially joining of metal and non-metallic parts. The student should also be able to produce and three-dimensional piece ie; cylindrical, rectangular, triangular, spherical etc from flat metal stock as well as hollow ware, using forming, soldering and riveting techniques. </w:t>
      </w:r>
    </w:p>
    <w:p w:rsidR="0061486C" w:rsidRPr="007921F0" w:rsidRDefault="0061486C" w:rsidP="0061486C">
      <w:pPr>
        <w:pStyle w:val="Style"/>
        <w:spacing w:line="276" w:lineRule="auto"/>
        <w:jc w:val="both"/>
        <w:rPr>
          <w:sz w:val="22"/>
          <w:szCs w:val="22"/>
        </w:rPr>
      </w:pPr>
      <w:r w:rsidRPr="007921F0">
        <w:rPr>
          <w:sz w:val="22"/>
          <w:szCs w:val="22"/>
        </w:rPr>
        <w:t xml:space="preserve">• The student should become competent in the production of popular jewelry such as Brooches&amp; backs, Bracelets, Rings, Bangles, Pendants, Hair-pins, Necklaces etc. </w:t>
      </w:r>
    </w:p>
    <w:p w:rsidR="0061486C" w:rsidRPr="00A62CC4" w:rsidRDefault="0061486C" w:rsidP="0061486C">
      <w:pPr>
        <w:pStyle w:val="Style"/>
        <w:spacing w:line="276" w:lineRule="auto"/>
        <w:jc w:val="both"/>
        <w:rPr>
          <w:sz w:val="22"/>
          <w:szCs w:val="22"/>
        </w:rPr>
      </w:pPr>
      <w:r w:rsidRPr="007921F0">
        <w:rPr>
          <w:sz w:val="22"/>
          <w:szCs w:val="22"/>
        </w:rPr>
        <w:t>• The student should be able to make many of his own jewelr</w:t>
      </w:r>
      <w:r>
        <w:rPr>
          <w:sz w:val="22"/>
          <w:szCs w:val="22"/>
        </w:rPr>
        <w:t xml:space="preserve">y forming and texturing tools. </w:t>
      </w:r>
    </w:p>
    <w:p w:rsidR="0061486C" w:rsidRPr="00A62CC4" w:rsidRDefault="0061486C" w:rsidP="0061486C">
      <w:pPr>
        <w:pStyle w:val="Style"/>
        <w:spacing w:before="240" w:line="276" w:lineRule="auto"/>
        <w:rPr>
          <w:i/>
          <w:iCs/>
          <w:sz w:val="22"/>
          <w:szCs w:val="22"/>
        </w:rPr>
      </w:pPr>
      <w:r w:rsidRPr="00A62CC4">
        <w:rPr>
          <w:b/>
          <w:sz w:val="22"/>
          <w:szCs w:val="22"/>
        </w:rPr>
        <w:t>Assessment Criter</w:t>
      </w:r>
      <w:r>
        <w:rPr>
          <w:b/>
          <w:sz w:val="22"/>
          <w:szCs w:val="22"/>
        </w:rPr>
        <w:t>ia</w:t>
      </w:r>
      <w:r w:rsidRPr="00A62CC4">
        <w:rPr>
          <w:i/>
          <w:iCs/>
          <w:sz w:val="22"/>
          <w:szCs w:val="22"/>
        </w:rPr>
        <w:t xml:space="preserve"> </w:t>
      </w:r>
    </w:p>
    <w:p w:rsidR="0061486C" w:rsidRPr="007921F0" w:rsidRDefault="0061486C" w:rsidP="0061486C">
      <w:pPr>
        <w:pStyle w:val="Style"/>
        <w:spacing w:line="276" w:lineRule="auto"/>
        <w:rPr>
          <w:i/>
          <w:iCs/>
          <w:sz w:val="22"/>
          <w:szCs w:val="22"/>
        </w:rPr>
      </w:pPr>
    </w:p>
    <w:p w:rsidR="0061486C" w:rsidRPr="007921F0" w:rsidRDefault="0061486C" w:rsidP="0061486C">
      <w:pPr>
        <w:pStyle w:val="Style"/>
        <w:spacing w:line="276" w:lineRule="auto"/>
        <w:rPr>
          <w:sz w:val="22"/>
          <w:szCs w:val="22"/>
        </w:rPr>
      </w:pPr>
      <w:r w:rsidRPr="007921F0">
        <w:rPr>
          <w:i/>
          <w:iCs/>
          <w:sz w:val="22"/>
          <w:szCs w:val="22"/>
        </w:rPr>
        <w:t xml:space="preserve">The </w:t>
      </w:r>
      <w:r w:rsidRPr="007921F0">
        <w:rPr>
          <w:sz w:val="22"/>
          <w:szCs w:val="22"/>
        </w:rPr>
        <w:t xml:space="preserve">assessed of student's' work will be based upon the following formula. The intended full marks will be divided into four parts each getting a quarter of the mark for one of each of criteria as set out </w:t>
      </w:r>
      <w:r>
        <w:rPr>
          <w:sz w:val="22"/>
          <w:szCs w:val="22"/>
        </w:rPr>
        <w:t xml:space="preserve">as: Design/Originality/Creativity, </w:t>
      </w:r>
      <w:r w:rsidRPr="007921F0">
        <w:rPr>
          <w:sz w:val="22"/>
          <w:szCs w:val="22"/>
        </w:rPr>
        <w:t>Technique</w:t>
      </w:r>
      <w:r>
        <w:rPr>
          <w:sz w:val="22"/>
          <w:szCs w:val="22"/>
        </w:rPr>
        <w:t>,</w:t>
      </w:r>
      <w:r w:rsidRPr="007921F0">
        <w:rPr>
          <w:sz w:val="22"/>
          <w:szCs w:val="22"/>
        </w:rPr>
        <w:t xml:space="preserve"> Presentation</w:t>
      </w:r>
      <w:r>
        <w:rPr>
          <w:sz w:val="22"/>
          <w:szCs w:val="22"/>
        </w:rPr>
        <w:t>,</w:t>
      </w:r>
      <w:r w:rsidRPr="007921F0">
        <w:rPr>
          <w:sz w:val="22"/>
          <w:szCs w:val="22"/>
        </w:rPr>
        <w:t xml:space="preserve"> and Functionality </w:t>
      </w:r>
    </w:p>
    <w:p w:rsidR="0061486C" w:rsidRPr="007921F0" w:rsidRDefault="0061486C" w:rsidP="0061486C"/>
    <w:p w:rsidR="00D73D89" w:rsidRDefault="00D73D89">
      <w:bookmarkStart w:id="0" w:name="_GoBack"/>
      <w:bookmarkEnd w:id="0"/>
    </w:p>
    <w:sectPr w:rsidR="00D73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65A3"/>
    <w:multiLevelType w:val="hybridMultilevel"/>
    <w:tmpl w:val="A41C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56071"/>
    <w:multiLevelType w:val="hybridMultilevel"/>
    <w:tmpl w:val="61C6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04E56"/>
    <w:multiLevelType w:val="hybridMultilevel"/>
    <w:tmpl w:val="BBA6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6C"/>
    <w:rsid w:val="0061486C"/>
    <w:rsid w:val="00D7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1486C"/>
    <w:pPr>
      <w:widowControl w:val="0"/>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1486C"/>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QAD</dc:creator>
  <cp:keywords/>
  <dc:description/>
  <cp:lastModifiedBy>QAD</cp:lastModifiedBy>
  <cp:revision>1</cp:revision>
  <dcterms:created xsi:type="dcterms:W3CDTF">2014-07-25T13:01:00Z</dcterms:created>
  <dcterms:modified xsi:type="dcterms:W3CDTF">2014-07-25T13:01:00Z</dcterms:modified>
</cp:coreProperties>
</file>