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68" w:rsidRPr="007921F0" w:rsidRDefault="002B3C68" w:rsidP="002B3C68">
      <w:pPr>
        <w:pStyle w:val="Title"/>
        <w:spacing w:line="276" w:lineRule="auto"/>
        <w:ind w:right="817"/>
        <w:rPr>
          <w:rFonts w:cs="Arial"/>
          <w:b/>
          <w:sz w:val="22"/>
          <w:szCs w:val="22"/>
        </w:rPr>
      </w:pPr>
      <w:r w:rsidRPr="007921F0">
        <w:rPr>
          <w:rFonts w:cs="Arial"/>
          <w:b/>
          <w:sz w:val="22"/>
          <w:szCs w:val="22"/>
        </w:rPr>
        <w:t xml:space="preserve">COURSE CODE: </w:t>
      </w:r>
      <w:r w:rsidRPr="007921F0">
        <w:rPr>
          <w:rFonts w:cs="Arial"/>
          <w:b/>
          <w:sz w:val="22"/>
          <w:szCs w:val="22"/>
        </w:rPr>
        <w:tab/>
        <w:t>IFA 2119</w:t>
      </w:r>
    </w:p>
    <w:p w:rsidR="002B3C68" w:rsidRPr="007921F0" w:rsidRDefault="002B3C68" w:rsidP="002B3C68">
      <w:pPr>
        <w:pStyle w:val="Title"/>
        <w:spacing w:line="276" w:lineRule="auto"/>
        <w:ind w:left="720" w:right="817"/>
        <w:rPr>
          <w:rFonts w:cs="Arial"/>
          <w:sz w:val="22"/>
          <w:szCs w:val="22"/>
        </w:rPr>
      </w:pPr>
    </w:p>
    <w:p w:rsidR="002B3C68" w:rsidRPr="007921F0" w:rsidRDefault="002B3C68" w:rsidP="002B3C68">
      <w:pPr>
        <w:pStyle w:val="Title"/>
        <w:spacing w:line="276" w:lineRule="auto"/>
        <w:ind w:right="817"/>
        <w:rPr>
          <w:rFonts w:cs="Arial"/>
          <w:sz w:val="22"/>
          <w:szCs w:val="22"/>
        </w:rPr>
      </w:pPr>
      <w:r w:rsidRPr="007921F0">
        <w:rPr>
          <w:rFonts w:cs="Arial"/>
          <w:b/>
          <w:sz w:val="22"/>
          <w:szCs w:val="22"/>
        </w:rPr>
        <w:t>COURSE NAME: SCULPTURE FABRICATION LL</w:t>
      </w:r>
    </w:p>
    <w:p w:rsidR="002B3C68" w:rsidRPr="007921F0" w:rsidRDefault="002B3C68" w:rsidP="002B3C68">
      <w:pPr>
        <w:pStyle w:val="Title"/>
        <w:spacing w:line="276" w:lineRule="auto"/>
        <w:ind w:left="720" w:right="817"/>
        <w:rPr>
          <w:rFonts w:cs="Arial"/>
          <w:sz w:val="22"/>
          <w:szCs w:val="22"/>
        </w:rPr>
      </w:pPr>
    </w:p>
    <w:p w:rsidR="002B3C68" w:rsidRPr="007921F0" w:rsidRDefault="002B3C68" w:rsidP="002B3C68">
      <w:pPr>
        <w:pStyle w:val="Title"/>
        <w:spacing w:line="276" w:lineRule="auto"/>
        <w:ind w:right="817"/>
        <w:rPr>
          <w:rFonts w:cs="Arial"/>
          <w:b/>
          <w:sz w:val="22"/>
          <w:szCs w:val="22"/>
        </w:rPr>
      </w:pPr>
      <w:r w:rsidRPr="007921F0">
        <w:rPr>
          <w:rFonts w:cs="Arial"/>
          <w:b/>
          <w:sz w:val="22"/>
          <w:szCs w:val="22"/>
        </w:rPr>
        <w:t>Course Descriptions</w:t>
      </w:r>
    </w:p>
    <w:p w:rsidR="002B3C68" w:rsidRPr="007921F0" w:rsidRDefault="002B3C68" w:rsidP="002B3C68">
      <w:pPr>
        <w:pStyle w:val="Title"/>
        <w:spacing w:line="276" w:lineRule="auto"/>
        <w:rPr>
          <w:rFonts w:cs="Arial"/>
          <w:b/>
          <w:sz w:val="22"/>
          <w:szCs w:val="22"/>
        </w:rPr>
      </w:pPr>
      <w:r w:rsidRPr="007921F0">
        <w:rPr>
          <w:rFonts w:cs="Arial"/>
          <w:sz w:val="22"/>
          <w:szCs w:val="22"/>
        </w:rPr>
        <w:t xml:space="preserve">Field research methodology for sculpture design and fabrication </w:t>
      </w:r>
      <w:proofErr w:type="gramStart"/>
      <w:r w:rsidRPr="007921F0">
        <w:rPr>
          <w:rFonts w:cs="Arial"/>
          <w:sz w:val="22"/>
          <w:szCs w:val="22"/>
        </w:rPr>
        <w:t>Further</w:t>
      </w:r>
      <w:proofErr w:type="gramEnd"/>
      <w:r w:rsidRPr="007921F0">
        <w:rPr>
          <w:rFonts w:cs="Arial"/>
          <w:sz w:val="22"/>
          <w:szCs w:val="22"/>
        </w:rPr>
        <w:t xml:space="preserve"> exploration of materials and techniques in relation to content and function.  </w:t>
      </w:r>
      <w:proofErr w:type="gramStart"/>
      <w:r w:rsidRPr="007921F0">
        <w:rPr>
          <w:rFonts w:cs="Arial"/>
          <w:sz w:val="22"/>
          <w:szCs w:val="22"/>
        </w:rPr>
        <w:t>Execution of artworks suitable for exterior and interior purposes.</w:t>
      </w:r>
      <w:proofErr w:type="gramEnd"/>
    </w:p>
    <w:p w:rsidR="002B3C68" w:rsidRPr="007921F0" w:rsidRDefault="002B3C68" w:rsidP="002B3C68">
      <w:pPr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>Prerequisite: IFA1119</w:t>
      </w:r>
      <w:r w:rsidRPr="007921F0">
        <w:rPr>
          <w:rFonts w:ascii="Arial" w:hAnsi="Arial" w:cs="Arial"/>
        </w:rPr>
        <w:tab/>
      </w:r>
    </w:p>
    <w:p w:rsidR="002B3C68" w:rsidRPr="007921F0" w:rsidRDefault="002B3C68" w:rsidP="002B3C68">
      <w:pPr>
        <w:pStyle w:val="BodyText"/>
        <w:spacing w:line="276" w:lineRule="auto"/>
        <w:ind w:right="817"/>
        <w:rPr>
          <w:rFonts w:ascii="Arial" w:hAnsi="Arial" w:cs="Arial"/>
          <w:b/>
          <w:sz w:val="22"/>
          <w:szCs w:val="22"/>
        </w:rPr>
      </w:pPr>
      <w:r w:rsidRPr="007921F0">
        <w:rPr>
          <w:rFonts w:ascii="Arial" w:hAnsi="Arial" w:cs="Arial"/>
          <w:b/>
          <w:sz w:val="22"/>
          <w:szCs w:val="22"/>
        </w:rPr>
        <w:t>Course Objective</w:t>
      </w:r>
    </w:p>
    <w:p w:rsidR="002B3C68" w:rsidRPr="007921F0" w:rsidRDefault="002B3C68" w:rsidP="002B3C68">
      <w:pPr>
        <w:pStyle w:val="BodyText"/>
        <w:tabs>
          <w:tab w:val="left" w:pos="9360"/>
        </w:tabs>
        <w:spacing w:before="240" w:line="276" w:lineRule="auto"/>
        <w:rPr>
          <w:rFonts w:ascii="Arial" w:hAnsi="Arial" w:cs="Arial"/>
          <w:sz w:val="22"/>
          <w:szCs w:val="22"/>
        </w:rPr>
      </w:pPr>
      <w:r w:rsidRPr="007921F0">
        <w:rPr>
          <w:rFonts w:ascii="Arial" w:hAnsi="Arial" w:cs="Arial"/>
          <w:sz w:val="22"/>
          <w:szCs w:val="22"/>
        </w:rPr>
        <w:t>To develop participants’ creativity in the exploration of artistic qualities based on glass mosaics metal and wood oriented designs.</w:t>
      </w:r>
    </w:p>
    <w:p w:rsidR="002B3C68" w:rsidRPr="007921F0" w:rsidRDefault="002B3C68" w:rsidP="002B3C68">
      <w:pPr>
        <w:pStyle w:val="BodyText"/>
        <w:spacing w:line="276" w:lineRule="auto"/>
        <w:ind w:left="720" w:right="817"/>
        <w:rPr>
          <w:rFonts w:ascii="Arial" w:hAnsi="Arial" w:cs="Arial"/>
          <w:sz w:val="22"/>
          <w:szCs w:val="22"/>
        </w:rPr>
      </w:pPr>
    </w:p>
    <w:p w:rsidR="002B3C68" w:rsidRPr="007921F0" w:rsidRDefault="002B3C68" w:rsidP="002B3C68">
      <w:pPr>
        <w:pStyle w:val="BodyText"/>
        <w:spacing w:line="276" w:lineRule="auto"/>
        <w:ind w:right="817"/>
        <w:rPr>
          <w:rFonts w:ascii="Arial" w:hAnsi="Arial" w:cs="Arial"/>
          <w:b/>
          <w:sz w:val="22"/>
          <w:szCs w:val="22"/>
        </w:rPr>
      </w:pPr>
      <w:r w:rsidRPr="007921F0">
        <w:rPr>
          <w:rFonts w:ascii="Arial" w:hAnsi="Arial" w:cs="Arial"/>
          <w:b/>
          <w:sz w:val="22"/>
          <w:szCs w:val="22"/>
        </w:rPr>
        <w:t>Course Outline</w:t>
      </w:r>
    </w:p>
    <w:p w:rsidR="002B3C68" w:rsidRPr="007921F0" w:rsidRDefault="002B3C68" w:rsidP="002B3C68">
      <w:pPr>
        <w:spacing w:before="240"/>
        <w:ind w:right="817"/>
        <w:rPr>
          <w:rFonts w:ascii="Arial" w:hAnsi="Arial" w:cs="Arial"/>
          <w:b/>
          <w:bCs/>
        </w:rPr>
      </w:pPr>
      <w:r w:rsidRPr="007921F0">
        <w:rPr>
          <w:rFonts w:ascii="Arial" w:hAnsi="Arial" w:cs="Arial"/>
          <w:b/>
          <w:bCs/>
        </w:rPr>
        <w:t xml:space="preserve">Week 1-5: Patterning in Mosaics / concepts in Fabrication </w:t>
      </w:r>
    </w:p>
    <w:p w:rsidR="002B3C68" w:rsidRPr="007921F0" w:rsidRDefault="002B3C68" w:rsidP="002B3C68">
      <w:pPr>
        <w:numPr>
          <w:ilvl w:val="0"/>
          <w:numId w:val="3"/>
        </w:numPr>
        <w:spacing w:after="0"/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>Repetitive Patterning  (floor and wall tiling)</w:t>
      </w:r>
    </w:p>
    <w:p w:rsidR="002B3C68" w:rsidRPr="007921F0" w:rsidRDefault="002B3C68" w:rsidP="002B3C68">
      <w:pPr>
        <w:pStyle w:val="Heading2"/>
        <w:numPr>
          <w:ilvl w:val="0"/>
          <w:numId w:val="3"/>
        </w:numPr>
        <w:spacing w:before="0" w:after="0" w:line="276" w:lineRule="auto"/>
        <w:ind w:right="817"/>
        <w:rPr>
          <w:rFonts w:ascii="Arial" w:hAnsi="Arial" w:cs="Arial"/>
          <w:b w:val="0"/>
          <w:sz w:val="22"/>
          <w:szCs w:val="22"/>
        </w:rPr>
      </w:pPr>
      <w:r w:rsidRPr="007921F0">
        <w:rPr>
          <w:rFonts w:ascii="Arial" w:hAnsi="Arial" w:cs="Arial"/>
          <w:b w:val="0"/>
          <w:sz w:val="22"/>
          <w:szCs w:val="22"/>
        </w:rPr>
        <w:t xml:space="preserve">Non Repetitive Patterning </w:t>
      </w:r>
    </w:p>
    <w:p w:rsidR="002B3C68" w:rsidRPr="007921F0" w:rsidRDefault="002B3C68" w:rsidP="002B3C68">
      <w:pPr>
        <w:numPr>
          <w:ilvl w:val="0"/>
          <w:numId w:val="3"/>
        </w:numPr>
        <w:spacing w:after="0"/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>Developing concepts through a Design Brief</w:t>
      </w:r>
    </w:p>
    <w:p w:rsidR="002B3C68" w:rsidRPr="007921F0" w:rsidRDefault="002B3C68" w:rsidP="002B3C68">
      <w:pPr>
        <w:numPr>
          <w:ilvl w:val="0"/>
          <w:numId w:val="3"/>
        </w:numPr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2-D Models from Concepts </w:t>
      </w:r>
    </w:p>
    <w:p w:rsidR="002B3C68" w:rsidRPr="007921F0" w:rsidRDefault="002B3C68" w:rsidP="002B3C68">
      <w:pPr>
        <w:pStyle w:val="Heading2"/>
        <w:spacing w:line="276" w:lineRule="auto"/>
        <w:ind w:right="817"/>
        <w:rPr>
          <w:rFonts w:ascii="Arial" w:hAnsi="Arial" w:cs="Arial"/>
          <w:sz w:val="22"/>
          <w:szCs w:val="22"/>
        </w:rPr>
      </w:pPr>
      <w:r w:rsidRPr="007921F0">
        <w:rPr>
          <w:rFonts w:ascii="Arial" w:hAnsi="Arial" w:cs="Arial"/>
          <w:bCs w:val="0"/>
          <w:i w:val="0"/>
          <w:sz w:val="22"/>
          <w:szCs w:val="22"/>
        </w:rPr>
        <w:t>Week 6-10</w:t>
      </w:r>
      <w:r w:rsidRPr="007921F0">
        <w:rPr>
          <w:rFonts w:ascii="Arial" w:hAnsi="Arial" w:cs="Arial"/>
          <w:i w:val="0"/>
          <w:sz w:val="22"/>
          <w:szCs w:val="22"/>
        </w:rPr>
        <w:t>:</w:t>
      </w:r>
      <w:r w:rsidRPr="007921F0">
        <w:rPr>
          <w:rFonts w:ascii="Arial" w:hAnsi="Arial" w:cs="Arial"/>
          <w:sz w:val="22"/>
          <w:szCs w:val="22"/>
        </w:rPr>
        <w:t xml:space="preserve"> </w:t>
      </w:r>
      <w:r w:rsidRPr="007921F0">
        <w:rPr>
          <w:rFonts w:ascii="Arial" w:hAnsi="Arial" w:cs="Arial"/>
          <w:i w:val="0"/>
          <w:sz w:val="22"/>
          <w:szCs w:val="22"/>
        </w:rPr>
        <w:t>Formalism in Glass Mosaics / Forms in Fabrication</w:t>
      </w:r>
    </w:p>
    <w:p w:rsidR="002B3C68" w:rsidRPr="007921F0" w:rsidRDefault="002B3C68" w:rsidP="002B3C68">
      <w:pPr>
        <w:spacing w:before="240"/>
        <w:ind w:left="720" w:right="817"/>
        <w:rPr>
          <w:rFonts w:ascii="Arial" w:hAnsi="Arial" w:cs="Arial"/>
        </w:rPr>
      </w:pPr>
      <w:r w:rsidRPr="007921F0">
        <w:rPr>
          <w:rFonts w:ascii="Arial" w:hAnsi="Arial" w:cs="Arial"/>
        </w:rPr>
        <w:t>Clive Bell’s “Significant form”</w:t>
      </w:r>
    </w:p>
    <w:p w:rsidR="002B3C68" w:rsidRPr="007921F0" w:rsidRDefault="002B3C68" w:rsidP="002B3C68">
      <w:pPr>
        <w:numPr>
          <w:ilvl w:val="0"/>
          <w:numId w:val="4"/>
        </w:numPr>
        <w:spacing w:after="0"/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>Broken Movements in Glass mosaics</w:t>
      </w:r>
    </w:p>
    <w:p w:rsidR="002B3C68" w:rsidRPr="007921F0" w:rsidRDefault="002B3C68" w:rsidP="002B3C68">
      <w:pPr>
        <w:numPr>
          <w:ilvl w:val="0"/>
          <w:numId w:val="4"/>
        </w:numPr>
        <w:spacing w:after="0"/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>Rhythmical shaping and Tonal variations</w:t>
      </w:r>
    </w:p>
    <w:p w:rsidR="002B3C68" w:rsidRPr="007921F0" w:rsidRDefault="002B3C68" w:rsidP="002B3C68">
      <w:pPr>
        <w:numPr>
          <w:ilvl w:val="0"/>
          <w:numId w:val="4"/>
        </w:numPr>
        <w:spacing w:after="0"/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>Textural Brokenness and moldings</w:t>
      </w:r>
    </w:p>
    <w:p w:rsidR="002B3C68" w:rsidRPr="007921F0" w:rsidRDefault="002B3C68" w:rsidP="002B3C68">
      <w:pPr>
        <w:pStyle w:val="BodyText"/>
        <w:numPr>
          <w:ilvl w:val="0"/>
          <w:numId w:val="4"/>
        </w:numPr>
        <w:spacing w:line="276" w:lineRule="auto"/>
        <w:ind w:right="817"/>
        <w:rPr>
          <w:rFonts w:ascii="Arial" w:hAnsi="Arial" w:cs="Arial"/>
          <w:sz w:val="22"/>
          <w:szCs w:val="22"/>
        </w:rPr>
      </w:pPr>
      <w:r w:rsidRPr="007921F0">
        <w:rPr>
          <w:rFonts w:ascii="Arial" w:hAnsi="Arial" w:cs="Arial"/>
          <w:sz w:val="22"/>
          <w:szCs w:val="22"/>
        </w:rPr>
        <w:t>Finish measurements</w:t>
      </w:r>
    </w:p>
    <w:p w:rsidR="002B3C68" w:rsidRPr="007921F0" w:rsidRDefault="002B3C68" w:rsidP="002B3C68">
      <w:pPr>
        <w:pStyle w:val="BodyText"/>
        <w:numPr>
          <w:ilvl w:val="0"/>
          <w:numId w:val="4"/>
        </w:numPr>
        <w:spacing w:line="276" w:lineRule="auto"/>
        <w:ind w:right="817"/>
        <w:rPr>
          <w:rFonts w:ascii="Arial" w:hAnsi="Arial" w:cs="Arial"/>
          <w:sz w:val="22"/>
          <w:szCs w:val="22"/>
        </w:rPr>
      </w:pPr>
      <w:r w:rsidRPr="007921F0">
        <w:rPr>
          <w:rFonts w:ascii="Arial" w:hAnsi="Arial" w:cs="Arial"/>
          <w:sz w:val="22"/>
          <w:szCs w:val="22"/>
        </w:rPr>
        <w:t>3-D Models in Fabrication</w:t>
      </w:r>
    </w:p>
    <w:p w:rsidR="002B3C68" w:rsidRPr="007921F0" w:rsidRDefault="002B3C68" w:rsidP="002B3C68">
      <w:pPr>
        <w:pStyle w:val="BodyText"/>
        <w:numPr>
          <w:ilvl w:val="0"/>
          <w:numId w:val="4"/>
        </w:numPr>
        <w:spacing w:line="276" w:lineRule="auto"/>
        <w:ind w:right="817"/>
        <w:rPr>
          <w:rFonts w:ascii="Arial" w:hAnsi="Arial" w:cs="Arial"/>
          <w:sz w:val="22"/>
          <w:szCs w:val="22"/>
        </w:rPr>
      </w:pPr>
      <w:r w:rsidRPr="007921F0">
        <w:rPr>
          <w:rFonts w:ascii="Arial" w:hAnsi="Arial" w:cs="Arial"/>
          <w:sz w:val="22"/>
          <w:szCs w:val="22"/>
        </w:rPr>
        <w:t>Finishes for wood and metal Fabrication</w:t>
      </w:r>
    </w:p>
    <w:p w:rsidR="002B3C68" w:rsidRPr="007921F0" w:rsidRDefault="002B3C68" w:rsidP="002B3C68">
      <w:pPr>
        <w:pStyle w:val="Heading2"/>
        <w:spacing w:line="276" w:lineRule="auto"/>
        <w:ind w:right="817"/>
        <w:rPr>
          <w:rFonts w:ascii="Arial" w:hAnsi="Arial" w:cs="Arial"/>
          <w:i w:val="0"/>
          <w:sz w:val="22"/>
          <w:szCs w:val="22"/>
        </w:rPr>
      </w:pPr>
      <w:r w:rsidRPr="007921F0">
        <w:rPr>
          <w:rFonts w:ascii="Arial" w:hAnsi="Arial" w:cs="Arial"/>
          <w:bCs w:val="0"/>
          <w:i w:val="0"/>
          <w:sz w:val="22"/>
          <w:szCs w:val="22"/>
        </w:rPr>
        <w:t>Week</w:t>
      </w:r>
      <w:r w:rsidRPr="007921F0">
        <w:rPr>
          <w:rFonts w:ascii="Arial" w:hAnsi="Arial" w:cs="Arial"/>
          <w:i w:val="0"/>
          <w:sz w:val="22"/>
          <w:szCs w:val="22"/>
        </w:rPr>
        <w:t xml:space="preserve"> 10-15: Content evaluations in Glass Mosaics / Fabrication</w:t>
      </w:r>
    </w:p>
    <w:p w:rsidR="002B3C68" w:rsidRPr="007921F0" w:rsidRDefault="002B3C68" w:rsidP="002B3C68">
      <w:pPr>
        <w:pStyle w:val="Heading2"/>
        <w:numPr>
          <w:ilvl w:val="0"/>
          <w:numId w:val="5"/>
        </w:numPr>
        <w:spacing w:line="276" w:lineRule="auto"/>
        <w:ind w:right="817"/>
        <w:rPr>
          <w:rFonts w:ascii="Arial" w:hAnsi="Arial" w:cs="Arial"/>
          <w:b w:val="0"/>
          <w:i w:val="0"/>
          <w:sz w:val="22"/>
          <w:szCs w:val="22"/>
        </w:rPr>
      </w:pPr>
      <w:r w:rsidRPr="007921F0">
        <w:rPr>
          <w:rFonts w:ascii="Arial" w:hAnsi="Arial" w:cs="Arial"/>
          <w:b w:val="0"/>
          <w:i w:val="0"/>
          <w:sz w:val="22"/>
          <w:szCs w:val="22"/>
        </w:rPr>
        <w:t>Subject matter and Content Classical Models</w:t>
      </w:r>
    </w:p>
    <w:p w:rsidR="002B3C68" w:rsidRPr="007921F0" w:rsidRDefault="002B3C68" w:rsidP="002B3C68">
      <w:pPr>
        <w:numPr>
          <w:ilvl w:val="0"/>
          <w:numId w:val="5"/>
        </w:numPr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>Content variables in Mosaics</w:t>
      </w:r>
    </w:p>
    <w:p w:rsidR="002B3C68" w:rsidRPr="007921F0" w:rsidRDefault="002B3C68" w:rsidP="002B3C68">
      <w:pPr>
        <w:pStyle w:val="BodyText"/>
        <w:numPr>
          <w:ilvl w:val="0"/>
          <w:numId w:val="5"/>
        </w:numPr>
        <w:spacing w:line="276" w:lineRule="auto"/>
        <w:ind w:right="817"/>
        <w:rPr>
          <w:rFonts w:ascii="Arial" w:hAnsi="Arial" w:cs="Arial"/>
          <w:sz w:val="22"/>
          <w:szCs w:val="22"/>
        </w:rPr>
      </w:pPr>
      <w:r w:rsidRPr="007921F0">
        <w:rPr>
          <w:rFonts w:ascii="Arial" w:hAnsi="Arial" w:cs="Arial"/>
          <w:sz w:val="22"/>
          <w:szCs w:val="22"/>
        </w:rPr>
        <w:t>Correlations between Form and Content in Mosaics</w:t>
      </w:r>
    </w:p>
    <w:p w:rsidR="002B3C68" w:rsidRPr="007921F0" w:rsidRDefault="002B3C68" w:rsidP="002B3C68">
      <w:pPr>
        <w:pStyle w:val="BodyText"/>
        <w:numPr>
          <w:ilvl w:val="0"/>
          <w:numId w:val="5"/>
        </w:numPr>
        <w:spacing w:line="276" w:lineRule="auto"/>
        <w:ind w:right="817"/>
        <w:rPr>
          <w:rFonts w:ascii="Arial" w:hAnsi="Arial" w:cs="Arial"/>
          <w:sz w:val="22"/>
          <w:szCs w:val="22"/>
        </w:rPr>
      </w:pPr>
      <w:r w:rsidRPr="007921F0">
        <w:rPr>
          <w:rFonts w:ascii="Arial" w:hAnsi="Arial" w:cs="Arial"/>
          <w:sz w:val="22"/>
          <w:szCs w:val="22"/>
        </w:rPr>
        <w:t xml:space="preserve">Concept packaging and Presentation </w:t>
      </w:r>
    </w:p>
    <w:p w:rsidR="002B3C68" w:rsidRPr="007921F0" w:rsidRDefault="002B3C68" w:rsidP="002B3C68">
      <w:pPr>
        <w:pStyle w:val="BodyText"/>
        <w:numPr>
          <w:ilvl w:val="0"/>
          <w:numId w:val="5"/>
        </w:numPr>
        <w:spacing w:line="276" w:lineRule="auto"/>
        <w:ind w:right="817"/>
        <w:rPr>
          <w:rFonts w:ascii="Arial" w:hAnsi="Arial" w:cs="Arial"/>
          <w:sz w:val="22"/>
          <w:szCs w:val="22"/>
        </w:rPr>
      </w:pPr>
      <w:r w:rsidRPr="007921F0">
        <w:rPr>
          <w:rFonts w:ascii="Arial" w:hAnsi="Arial" w:cs="Arial"/>
          <w:sz w:val="22"/>
          <w:szCs w:val="22"/>
        </w:rPr>
        <w:t>Content variables and correlation –Form and Content for Fabrication</w:t>
      </w:r>
    </w:p>
    <w:p w:rsidR="002B3C68" w:rsidRPr="007921F0" w:rsidRDefault="002B3C68" w:rsidP="002B3C68">
      <w:pPr>
        <w:pStyle w:val="BodyText"/>
        <w:numPr>
          <w:ilvl w:val="0"/>
          <w:numId w:val="5"/>
        </w:numPr>
        <w:spacing w:line="276" w:lineRule="auto"/>
        <w:ind w:right="817"/>
        <w:rPr>
          <w:rFonts w:ascii="Arial" w:hAnsi="Arial" w:cs="Arial"/>
          <w:b/>
          <w:sz w:val="22"/>
          <w:szCs w:val="22"/>
        </w:rPr>
      </w:pPr>
      <w:r w:rsidRPr="007921F0">
        <w:rPr>
          <w:rFonts w:ascii="Arial" w:hAnsi="Arial" w:cs="Arial"/>
          <w:sz w:val="22"/>
          <w:szCs w:val="22"/>
        </w:rPr>
        <w:t>The Flavor</w:t>
      </w:r>
      <w:r w:rsidRPr="007921F0">
        <w:rPr>
          <w:rFonts w:ascii="Arial" w:hAnsi="Arial" w:cs="Arial"/>
          <w:b/>
          <w:sz w:val="22"/>
          <w:szCs w:val="22"/>
        </w:rPr>
        <w:t xml:space="preserve"> </w:t>
      </w:r>
    </w:p>
    <w:p w:rsidR="002B3C68" w:rsidRPr="007921F0" w:rsidRDefault="002B3C68" w:rsidP="002B3C68">
      <w:pPr>
        <w:pStyle w:val="BodyText"/>
        <w:spacing w:before="240" w:line="276" w:lineRule="auto"/>
        <w:ind w:right="817"/>
        <w:rPr>
          <w:rFonts w:ascii="Arial" w:hAnsi="Arial" w:cs="Arial"/>
          <w:b/>
          <w:sz w:val="22"/>
          <w:szCs w:val="22"/>
        </w:rPr>
      </w:pPr>
      <w:r w:rsidRPr="007921F0">
        <w:rPr>
          <w:rFonts w:ascii="Arial" w:hAnsi="Arial" w:cs="Arial"/>
          <w:b/>
          <w:sz w:val="22"/>
          <w:szCs w:val="22"/>
        </w:rPr>
        <w:t>Learning Outcome</w:t>
      </w:r>
    </w:p>
    <w:p w:rsidR="002B3C68" w:rsidRPr="007921F0" w:rsidRDefault="002B3C68" w:rsidP="002B3C68">
      <w:pPr>
        <w:pStyle w:val="BodyText"/>
        <w:spacing w:before="240" w:line="276" w:lineRule="auto"/>
        <w:rPr>
          <w:rFonts w:ascii="Arial" w:hAnsi="Arial" w:cs="Arial"/>
          <w:sz w:val="22"/>
          <w:szCs w:val="22"/>
        </w:rPr>
      </w:pPr>
      <w:r w:rsidRPr="007921F0">
        <w:rPr>
          <w:rFonts w:ascii="Arial" w:hAnsi="Arial" w:cs="Arial"/>
          <w:sz w:val="22"/>
          <w:szCs w:val="22"/>
        </w:rPr>
        <w:lastRenderedPageBreak/>
        <w:t>Developing participants’ studio evaluations of Form and Content and stimulating their competencies in glass mosaics, wood and metal formalism and applications.</w:t>
      </w:r>
    </w:p>
    <w:p w:rsidR="002B3C68" w:rsidRPr="007921F0" w:rsidRDefault="002B3C68" w:rsidP="002B3C68">
      <w:pPr>
        <w:tabs>
          <w:tab w:val="left" w:pos="2160"/>
          <w:tab w:val="left" w:pos="2550"/>
        </w:tabs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  <w:b/>
          <w:bCs/>
        </w:rPr>
        <w:t>Methods of Teaching/Delivery</w:t>
      </w:r>
      <w:r w:rsidRPr="007921F0">
        <w:rPr>
          <w:rFonts w:ascii="Arial" w:hAnsi="Arial" w:cs="Arial"/>
        </w:rPr>
        <w:t xml:space="preserve"> </w:t>
      </w:r>
    </w:p>
    <w:p w:rsidR="002B3C68" w:rsidRPr="007921F0" w:rsidRDefault="002B3C68" w:rsidP="002B3C68">
      <w:pPr>
        <w:tabs>
          <w:tab w:val="left" w:pos="2160"/>
          <w:tab w:val="left" w:pos="2550"/>
        </w:tabs>
        <w:spacing w:before="240"/>
        <w:rPr>
          <w:rFonts w:ascii="Arial" w:hAnsi="Arial" w:cs="Arial"/>
          <w:b/>
          <w:bCs/>
        </w:rPr>
      </w:pPr>
      <w:r w:rsidRPr="007921F0">
        <w:rPr>
          <w:rFonts w:ascii="Arial" w:hAnsi="Arial" w:cs="Arial"/>
        </w:rPr>
        <w:t>Interactive Lecturing, Field surveys</w:t>
      </w:r>
      <w:r w:rsidRPr="007921F0">
        <w:rPr>
          <w:rFonts w:ascii="Arial" w:hAnsi="Arial" w:cs="Arial"/>
          <w:b/>
          <w:bCs/>
        </w:rPr>
        <w:t xml:space="preserve">, </w:t>
      </w:r>
      <w:r w:rsidRPr="007921F0">
        <w:rPr>
          <w:rFonts w:ascii="Arial" w:hAnsi="Arial" w:cs="Arial"/>
        </w:rPr>
        <w:t>Studio based design processes</w:t>
      </w:r>
      <w:r w:rsidRPr="007921F0">
        <w:rPr>
          <w:rFonts w:ascii="Arial" w:hAnsi="Arial" w:cs="Arial"/>
          <w:b/>
          <w:bCs/>
        </w:rPr>
        <w:t>,</w:t>
      </w:r>
      <w:r w:rsidRPr="007921F0">
        <w:rPr>
          <w:rFonts w:ascii="Arial" w:hAnsi="Arial" w:cs="Arial"/>
        </w:rPr>
        <w:t xml:space="preserve"> Independent Studies,</w:t>
      </w:r>
      <w:r w:rsidRPr="007921F0">
        <w:rPr>
          <w:rFonts w:ascii="Arial" w:hAnsi="Arial" w:cs="Arial"/>
          <w:b/>
          <w:bCs/>
        </w:rPr>
        <w:t xml:space="preserve"> </w:t>
      </w:r>
      <w:r w:rsidRPr="007921F0">
        <w:rPr>
          <w:rFonts w:ascii="Arial" w:hAnsi="Arial" w:cs="Arial"/>
          <w:bCs/>
        </w:rPr>
        <w:t>Participatory Studio Critics</w:t>
      </w:r>
    </w:p>
    <w:p w:rsidR="002B3C68" w:rsidRPr="007921F0" w:rsidRDefault="002B3C68" w:rsidP="002B3C68">
      <w:pPr>
        <w:pStyle w:val="BodyTextIndent"/>
        <w:spacing w:before="240"/>
        <w:ind w:left="0" w:right="817"/>
        <w:rPr>
          <w:rFonts w:ascii="Arial" w:hAnsi="Arial" w:cs="Arial"/>
          <w:b/>
          <w:bCs/>
        </w:rPr>
      </w:pPr>
      <w:r w:rsidRPr="007921F0">
        <w:rPr>
          <w:rFonts w:ascii="Arial" w:hAnsi="Arial" w:cs="Arial"/>
          <w:b/>
          <w:bCs/>
        </w:rPr>
        <w:t xml:space="preserve">Mode of Assessment </w:t>
      </w:r>
    </w:p>
    <w:p w:rsidR="002B3C68" w:rsidRPr="007921F0" w:rsidRDefault="002B3C68" w:rsidP="002B3C68">
      <w:pPr>
        <w:pStyle w:val="BodyTextIndent"/>
        <w:tabs>
          <w:tab w:val="left" w:pos="9360"/>
        </w:tabs>
        <w:ind w:left="0" w:right="817"/>
        <w:rPr>
          <w:rFonts w:ascii="Arial" w:hAnsi="Arial" w:cs="Arial"/>
        </w:rPr>
      </w:pPr>
      <w:r w:rsidRPr="007921F0">
        <w:rPr>
          <w:rFonts w:ascii="Arial" w:hAnsi="Arial" w:cs="Arial"/>
        </w:rPr>
        <w:t>Performance measurements will be guided by participatory studio based experiments, discussions, assignments and End of Semester Examinations.</w:t>
      </w:r>
    </w:p>
    <w:p w:rsidR="002B3C68" w:rsidRPr="007921F0" w:rsidRDefault="002B3C68" w:rsidP="002B3C68">
      <w:pPr>
        <w:pStyle w:val="BodyTextIndent"/>
        <w:tabs>
          <w:tab w:val="left" w:pos="4140"/>
          <w:tab w:val="left" w:pos="4500"/>
        </w:tabs>
        <w:spacing w:before="240"/>
        <w:ind w:left="0" w:right="817"/>
        <w:rPr>
          <w:rFonts w:ascii="Arial" w:hAnsi="Arial" w:cs="Arial"/>
          <w:u w:val="single"/>
        </w:rPr>
      </w:pPr>
      <w:r w:rsidRPr="007921F0">
        <w:rPr>
          <w:rFonts w:ascii="Arial" w:hAnsi="Arial" w:cs="Arial"/>
          <w:bCs/>
          <w:u w:val="single"/>
        </w:rPr>
        <w:t>Course Work 40%</w:t>
      </w:r>
      <w:r w:rsidRPr="007921F0">
        <w:rPr>
          <w:rFonts w:ascii="Arial" w:hAnsi="Arial" w:cs="Arial"/>
          <w:u w:val="single"/>
        </w:rPr>
        <w:t xml:space="preserve"> </w:t>
      </w:r>
    </w:p>
    <w:p w:rsidR="002B3C68" w:rsidRPr="007921F0" w:rsidRDefault="002B3C68" w:rsidP="002B3C68">
      <w:pPr>
        <w:pStyle w:val="BodyTextIndent"/>
        <w:numPr>
          <w:ilvl w:val="0"/>
          <w:numId w:val="1"/>
        </w:numPr>
        <w:tabs>
          <w:tab w:val="left" w:pos="720"/>
          <w:tab w:val="left" w:pos="4140"/>
        </w:tabs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Discussion contributions </w:t>
      </w:r>
      <w:r w:rsidRPr="007921F0">
        <w:rPr>
          <w:rFonts w:ascii="Arial" w:hAnsi="Arial" w:cs="Arial"/>
        </w:rPr>
        <w:tab/>
        <w:t>5%</w:t>
      </w:r>
    </w:p>
    <w:p w:rsidR="002B3C68" w:rsidRPr="007921F0" w:rsidRDefault="002B3C68" w:rsidP="002B3C68">
      <w:pPr>
        <w:pStyle w:val="BodyTextIndent"/>
        <w:numPr>
          <w:ilvl w:val="0"/>
          <w:numId w:val="1"/>
        </w:numPr>
        <w:tabs>
          <w:tab w:val="left" w:pos="720"/>
          <w:tab w:val="left" w:pos="4140"/>
        </w:tabs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Studio based outputs </w:t>
      </w:r>
      <w:r w:rsidRPr="007921F0">
        <w:rPr>
          <w:rFonts w:ascii="Arial" w:hAnsi="Arial" w:cs="Arial"/>
        </w:rPr>
        <w:tab/>
        <w:t>25%</w:t>
      </w:r>
    </w:p>
    <w:p w:rsidR="002B3C68" w:rsidRPr="007921F0" w:rsidRDefault="002B3C68" w:rsidP="002B3C68">
      <w:pPr>
        <w:pStyle w:val="BodyTextIndent"/>
        <w:numPr>
          <w:ilvl w:val="0"/>
          <w:numId w:val="1"/>
        </w:numPr>
        <w:tabs>
          <w:tab w:val="left" w:pos="720"/>
          <w:tab w:val="left" w:pos="4140"/>
        </w:tabs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Theoretical assignments </w:t>
      </w:r>
      <w:r w:rsidRPr="007921F0">
        <w:rPr>
          <w:rFonts w:ascii="Arial" w:hAnsi="Arial" w:cs="Arial"/>
        </w:rPr>
        <w:tab/>
        <w:t>10%</w:t>
      </w:r>
    </w:p>
    <w:p w:rsidR="002B3C68" w:rsidRPr="007921F0" w:rsidRDefault="002B3C68" w:rsidP="002B3C68">
      <w:pPr>
        <w:pStyle w:val="BodyTextIndent"/>
        <w:tabs>
          <w:tab w:val="left" w:pos="4140"/>
          <w:tab w:val="left" w:pos="4500"/>
        </w:tabs>
        <w:spacing w:before="240"/>
        <w:ind w:left="0" w:right="817"/>
        <w:rPr>
          <w:rFonts w:ascii="Arial" w:hAnsi="Arial" w:cs="Arial"/>
        </w:rPr>
      </w:pPr>
      <w:r w:rsidRPr="007921F0">
        <w:rPr>
          <w:rFonts w:ascii="Arial" w:hAnsi="Arial" w:cs="Arial"/>
          <w:bCs/>
          <w:u w:val="single"/>
        </w:rPr>
        <w:t>Examination 60%</w:t>
      </w:r>
    </w:p>
    <w:p w:rsidR="002B3C68" w:rsidRPr="007921F0" w:rsidRDefault="002B3C68" w:rsidP="002B3C68">
      <w:pPr>
        <w:pStyle w:val="BodyTextIndent"/>
        <w:numPr>
          <w:ilvl w:val="0"/>
          <w:numId w:val="2"/>
        </w:numPr>
        <w:tabs>
          <w:tab w:val="left" w:pos="720"/>
          <w:tab w:val="left" w:pos="4140"/>
        </w:tabs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>Studio based Exams</w:t>
      </w:r>
      <w:r w:rsidRPr="007921F0">
        <w:rPr>
          <w:rFonts w:ascii="Arial" w:hAnsi="Arial" w:cs="Arial"/>
        </w:rPr>
        <w:tab/>
        <w:t>40%</w:t>
      </w:r>
    </w:p>
    <w:p w:rsidR="002B3C68" w:rsidRPr="007921F0" w:rsidRDefault="002B3C68" w:rsidP="002B3C68">
      <w:pPr>
        <w:pStyle w:val="BodyTextIndent"/>
        <w:numPr>
          <w:ilvl w:val="0"/>
          <w:numId w:val="2"/>
        </w:numPr>
        <w:tabs>
          <w:tab w:val="left" w:pos="720"/>
          <w:tab w:val="left" w:pos="4140"/>
        </w:tabs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>Theoretical Exams</w:t>
      </w:r>
      <w:r w:rsidRPr="007921F0">
        <w:rPr>
          <w:rFonts w:ascii="Arial" w:hAnsi="Arial" w:cs="Arial"/>
        </w:rPr>
        <w:tab/>
        <w:t>20%</w:t>
      </w:r>
    </w:p>
    <w:p w:rsidR="002B3C68" w:rsidRPr="00AC4539" w:rsidRDefault="002B3C68" w:rsidP="002B3C68">
      <w:pPr>
        <w:pStyle w:val="BodyTextIndent"/>
        <w:numPr>
          <w:ilvl w:val="0"/>
          <w:numId w:val="2"/>
        </w:numPr>
        <w:tabs>
          <w:tab w:val="left" w:pos="720"/>
          <w:tab w:val="left" w:pos="4140"/>
        </w:tabs>
        <w:spacing w:before="240"/>
        <w:ind w:right="817"/>
        <w:rPr>
          <w:rFonts w:ascii="Arial" w:hAnsi="Arial" w:cs="Arial"/>
        </w:rPr>
      </w:pPr>
      <w:r w:rsidRPr="00AC4539">
        <w:rPr>
          <w:rFonts w:ascii="Arial" w:hAnsi="Arial" w:cs="Arial"/>
          <w:bCs/>
        </w:rPr>
        <w:t>Total</w:t>
      </w:r>
      <w:r w:rsidRPr="00AC4539">
        <w:rPr>
          <w:rFonts w:ascii="Arial" w:hAnsi="Arial" w:cs="Arial"/>
          <w:bCs/>
        </w:rPr>
        <w:tab/>
        <w:t>100%</w:t>
      </w:r>
    </w:p>
    <w:p w:rsidR="002B3C68" w:rsidRPr="007921F0" w:rsidRDefault="002B3C68" w:rsidP="002B3C68">
      <w:pPr>
        <w:spacing w:before="240"/>
        <w:ind w:right="817"/>
        <w:rPr>
          <w:rFonts w:ascii="Arial" w:hAnsi="Arial" w:cs="Arial"/>
          <w:b/>
          <w:bCs/>
        </w:rPr>
      </w:pPr>
      <w:r w:rsidRPr="007921F0">
        <w:rPr>
          <w:rFonts w:ascii="Arial" w:hAnsi="Arial" w:cs="Arial"/>
          <w:b/>
          <w:bCs/>
        </w:rPr>
        <w:t xml:space="preserve">Reading/reference material  </w:t>
      </w:r>
    </w:p>
    <w:p w:rsidR="002B3C68" w:rsidRPr="002015B8" w:rsidRDefault="002B3C68" w:rsidP="002B3C68">
      <w:pPr>
        <w:numPr>
          <w:ilvl w:val="0"/>
          <w:numId w:val="6"/>
        </w:numPr>
        <w:ind w:right="817" w:hanging="1980"/>
        <w:rPr>
          <w:rFonts w:ascii="Arial" w:hAnsi="Arial" w:cs="Arial"/>
          <w:bCs/>
        </w:rPr>
      </w:pPr>
      <w:r w:rsidRPr="002015B8">
        <w:rPr>
          <w:rFonts w:ascii="Arial" w:hAnsi="Arial" w:cs="Arial"/>
          <w:u w:val="single"/>
        </w:rPr>
        <w:t>English Stained glass.</w:t>
      </w:r>
      <w:r w:rsidRPr="002015B8">
        <w:rPr>
          <w:rFonts w:ascii="Arial" w:hAnsi="Arial" w:cs="Arial"/>
        </w:rPr>
        <w:t xml:space="preserve"> </w:t>
      </w:r>
      <w:r w:rsidRPr="002015B8">
        <w:rPr>
          <w:rFonts w:ascii="Arial" w:hAnsi="Arial" w:cs="Arial"/>
          <w:bCs/>
        </w:rPr>
        <w:t>By Baker J.</w:t>
      </w:r>
    </w:p>
    <w:p w:rsidR="002B3C68" w:rsidRPr="002015B8" w:rsidRDefault="002B3C68" w:rsidP="002B3C68">
      <w:pPr>
        <w:numPr>
          <w:ilvl w:val="0"/>
          <w:numId w:val="6"/>
        </w:numPr>
        <w:ind w:hanging="1980"/>
        <w:rPr>
          <w:rFonts w:ascii="Arial" w:hAnsi="Arial" w:cs="Arial"/>
          <w:bCs/>
        </w:rPr>
      </w:pPr>
      <w:r w:rsidRPr="002015B8">
        <w:rPr>
          <w:rFonts w:ascii="Arial" w:hAnsi="Arial" w:cs="Arial"/>
          <w:u w:val="single"/>
        </w:rPr>
        <w:t xml:space="preserve">The appreciation of stained glass, (the appreciation of the Arts) </w:t>
      </w:r>
      <w:r w:rsidRPr="002015B8">
        <w:rPr>
          <w:rFonts w:ascii="Arial" w:hAnsi="Arial" w:cs="Arial"/>
          <w:bCs/>
        </w:rPr>
        <w:t>By Lawrence Lee</w:t>
      </w:r>
    </w:p>
    <w:p w:rsidR="002B3C68" w:rsidRPr="002015B8" w:rsidRDefault="002B3C68" w:rsidP="002B3C68">
      <w:pPr>
        <w:numPr>
          <w:ilvl w:val="0"/>
          <w:numId w:val="6"/>
        </w:numPr>
        <w:ind w:right="817" w:hanging="1980"/>
        <w:rPr>
          <w:rFonts w:ascii="Arial" w:hAnsi="Arial" w:cs="Arial"/>
          <w:bCs/>
        </w:rPr>
      </w:pPr>
      <w:r w:rsidRPr="002015B8">
        <w:rPr>
          <w:rFonts w:ascii="Arial" w:hAnsi="Arial" w:cs="Arial"/>
          <w:u w:val="single"/>
        </w:rPr>
        <w:t>Towards a Church Architecture.</w:t>
      </w:r>
      <w:r w:rsidRPr="002015B8">
        <w:rPr>
          <w:rFonts w:ascii="Arial" w:hAnsi="Arial" w:cs="Arial"/>
          <w:bCs/>
        </w:rPr>
        <w:t xml:space="preserve"> By Maguire R.</w:t>
      </w:r>
    </w:p>
    <w:p w:rsidR="002B3C68" w:rsidRPr="002015B8" w:rsidRDefault="002B3C68" w:rsidP="002B3C68">
      <w:pPr>
        <w:numPr>
          <w:ilvl w:val="0"/>
          <w:numId w:val="6"/>
        </w:numPr>
        <w:ind w:hanging="1980"/>
        <w:rPr>
          <w:rFonts w:ascii="Arial" w:hAnsi="Arial" w:cs="Arial"/>
          <w:bCs/>
        </w:rPr>
      </w:pPr>
      <w:r w:rsidRPr="002015B8">
        <w:rPr>
          <w:rFonts w:ascii="Arial" w:hAnsi="Arial" w:cs="Arial"/>
          <w:u w:val="single"/>
        </w:rPr>
        <w:t xml:space="preserve">Art in Theory, 1900-1990. (An Anthology of Changing Ideas) </w:t>
      </w:r>
      <w:r w:rsidRPr="002015B8">
        <w:rPr>
          <w:rFonts w:ascii="Arial" w:hAnsi="Arial" w:cs="Arial"/>
          <w:bCs/>
        </w:rPr>
        <w:t>By Harrison C. &amp; Wood P.</w:t>
      </w:r>
    </w:p>
    <w:p w:rsidR="002B3C68" w:rsidRPr="002015B8" w:rsidRDefault="002B3C68" w:rsidP="002B3C68">
      <w:pPr>
        <w:numPr>
          <w:ilvl w:val="0"/>
          <w:numId w:val="6"/>
        </w:numPr>
        <w:ind w:left="720"/>
        <w:rPr>
          <w:rFonts w:ascii="Arial" w:hAnsi="Arial" w:cs="Arial"/>
          <w:bCs/>
        </w:rPr>
      </w:pPr>
      <w:r w:rsidRPr="002015B8">
        <w:rPr>
          <w:rFonts w:ascii="Arial" w:hAnsi="Arial" w:cs="Arial"/>
          <w:u w:val="single"/>
        </w:rPr>
        <w:t>A  Studio Study of Incorporating Ugandan Social Cultural Forms into Modern Stained Glass.</w:t>
      </w:r>
      <w:r w:rsidRPr="002015B8">
        <w:rPr>
          <w:rFonts w:ascii="Arial" w:hAnsi="Arial" w:cs="Arial"/>
          <w:bCs/>
        </w:rPr>
        <w:t xml:space="preserve"> </w:t>
      </w:r>
      <w:r w:rsidRPr="002015B8">
        <w:rPr>
          <w:rFonts w:ascii="Arial" w:hAnsi="Arial" w:cs="Arial"/>
        </w:rPr>
        <w:t xml:space="preserve">(Thesis) </w:t>
      </w:r>
      <w:r w:rsidRPr="002015B8">
        <w:rPr>
          <w:rFonts w:ascii="Arial" w:hAnsi="Arial" w:cs="Arial"/>
          <w:bCs/>
        </w:rPr>
        <w:t>By Muwonge-Kyazze</w:t>
      </w:r>
      <w:r w:rsidRPr="002015B8">
        <w:rPr>
          <w:rFonts w:ascii="Arial" w:hAnsi="Arial" w:cs="Arial"/>
          <w:bCs/>
          <w:u w:val="single"/>
        </w:rPr>
        <w:t xml:space="preserve"> </w:t>
      </w:r>
    </w:p>
    <w:p w:rsidR="002B3C68" w:rsidRPr="007921F0" w:rsidRDefault="002B3C68" w:rsidP="002B3C68">
      <w:pPr>
        <w:numPr>
          <w:ilvl w:val="0"/>
          <w:numId w:val="6"/>
        </w:numPr>
        <w:ind w:right="817" w:hanging="1980"/>
        <w:rPr>
          <w:rFonts w:ascii="Arial" w:hAnsi="Arial" w:cs="Arial"/>
          <w:b/>
          <w:bCs/>
        </w:rPr>
      </w:pPr>
      <w:hyperlink r:id="rId6" w:history="1">
        <w:r w:rsidRPr="007921F0">
          <w:rPr>
            <w:rStyle w:val="Hyperlink"/>
            <w:rFonts w:ascii="Arial" w:hAnsi="Arial" w:cs="Arial"/>
          </w:rPr>
          <w:t>http://www.robertoddy.com/</w:t>
        </w:r>
      </w:hyperlink>
    </w:p>
    <w:p w:rsidR="002B3C68" w:rsidRPr="007921F0" w:rsidRDefault="002B3C68" w:rsidP="002B3C68">
      <w:pPr>
        <w:numPr>
          <w:ilvl w:val="0"/>
          <w:numId w:val="6"/>
        </w:numPr>
        <w:ind w:right="817" w:hanging="1980"/>
        <w:rPr>
          <w:rFonts w:ascii="Arial" w:hAnsi="Arial" w:cs="Arial"/>
          <w:b/>
          <w:bCs/>
        </w:rPr>
      </w:pPr>
      <w:hyperlink r:id="rId7" w:history="1">
        <w:r w:rsidRPr="007921F0">
          <w:rPr>
            <w:rStyle w:val="Hyperlink"/>
            <w:rFonts w:ascii="Arial" w:hAnsi="Arial" w:cs="Arial"/>
          </w:rPr>
          <w:t>http://www.stainedglassvisions.com/</w:t>
        </w:r>
      </w:hyperlink>
    </w:p>
    <w:p w:rsidR="002B3C68" w:rsidRPr="007921F0" w:rsidRDefault="002B3C68" w:rsidP="002B3C68">
      <w:pPr>
        <w:numPr>
          <w:ilvl w:val="0"/>
          <w:numId w:val="6"/>
        </w:numPr>
        <w:ind w:right="817" w:hanging="1980"/>
        <w:rPr>
          <w:rFonts w:ascii="Arial" w:hAnsi="Arial" w:cs="Arial"/>
          <w:b/>
          <w:bCs/>
        </w:rPr>
      </w:pPr>
      <w:hyperlink r:id="rId8" w:history="1">
        <w:r w:rsidRPr="007921F0">
          <w:rPr>
            <w:rStyle w:val="Hyperlink"/>
            <w:rFonts w:ascii="Arial" w:hAnsi="Arial" w:cs="Arial"/>
          </w:rPr>
          <w:t>http://www.aisg.on.ca/</w:t>
        </w:r>
      </w:hyperlink>
    </w:p>
    <w:p w:rsidR="002B3C68" w:rsidRPr="007921F0" w:rsidRDefault="002B3C68" w:rsidP="002B3C68">
      <w:pPr>
        <w:numPr>
          <w:ilvl w:val="0"/>
          <w:numId w:val="6"/>
        </w:numPr>
        <w:ind w:right="817" w:hanging="1980"/>
        <w:rPr>
          <w:rFonts w:ascii="Arial" w:hAnsi="Arial" w:cs="Arial"/>
          <w:b/>
          <w:bCs/>
        </w:rPr>
      </w:pPr>
      <w:hyperlink r:id="rId9" w:history="1">
        <w:r w:rsidRPr="007921F0">
          <w:rPr>
            <w:rStyle w:val="Hyperlink"/>
            <w:rFonts w:ascii="Arial" w:hAnsi="Arial" w:cs="Arial"/>
          </w:rPr>
          <w:t>http://www.visiongallery.com</w:t>
        </w:r>
      </w:hyperlink>
    </w:p>
    <w:p w:rsidR="002B3C68" w:rsidRPr="007921F0" w:rsidRDefault="002B3C68" w:rsidP="002B3C68">
      <w:pPr>
        <w:numPr>
          <w:ilvl w:val="0"/>
          <w:numId w:val="6"/>
        </w:numPr>
        <w:ind w:right="817" w:hanging="1980"/>
        <w:rPr>
          <w:rFonts w:ascii="Arial" w:hAnsi="Arial" w:cs="Arial"/>
          <w:b/>
          <w:bCs/>
        </w:rPr>
      </w:pPr>
      <w:hyperlink r:id="rId10" w:history="1">
        <w:r w:rsidRPr="007921F0">
          <w:rPr>
            <w:rStyle w:val="Hyperlink"/>
            <w:rFonts w:ascii="Arial" w:hAnsi="Arial" w:cs="Arial"/>
          </w:rPr>
          <w:t>http://www.artwindow.com</w:t>
        </w:r>
      </w:hyperlink>
      <w:r w:rsidRPr="007921F0">
        <w:rPr>
          <w:rFonts w:ascii="Arial" w:hAnsi="Arial" w:cs="Arial"/>
        </w:rPr>
        <w:t xml:space="preserve"> </w:t>
      </w:r>
    </w:p>
    <w:p w:rsidR="002B3C68" w:rsidRPr="007921F0" w:rsidRDefault="002B3C68" w:rsidP="002B3C68">
      <w:pPr>
        <w:numPr>
          <w:ilvl w:val="0"/>
          <w:numId w:val="6"/>
        </w:numPr>
        <w:ind w:right="817" w:hanging="1980"/>
        <w:rPr>
          <w:rFonts w:ascii="Arial" w:hAnsi="Arial" w:cs="Arial"/>
          <w:b/>
          <w:bCs/>
        </w:rPr>
      </w:pPr>
      <w:hyperlink r:id="rId11" w:history="1">
        <w:r w:rsidRPr="007921F0">
          <w:rPr>
            <w:rStyle w:val="Hyperlink"/>
            <w:rFonts w:ascii="Arial" w:hAnsi="Arial" w:cs="Arial"/>
          </w:rPr>
          <w:t>http://www.stainedglassartist.com</w:t>
        </w:r>
      </w:hyperlink>
      <w:r w:rsidRPr="007921F0">
        <w:rPr>
          <w:rFonts w:ascii="Arial" w:hAnsi="Arial" w:cs="Arial"/>
        </w:rPr>
        <w:t xml:space="preserve"> </w:t>
      </w:r>
    </w:p>
    <w:p w:rsidR="002B3C68" w:rsidRPr="007921F0" w:rsidRDefault="002B3C68" w:rsidP="002B3C68">
      <w:pPr>
        <w:numPr>
          <w:ilvl w:val="0"/>
          <w:numId w:val="6"/>
        </w:numPr>
        <w:ind w:right="817" w:hanging="1980"/>
        <w:rPr>
          <w:rFonts w:ascii="Arial" w:hAnsi="Arial" w:cs="Arial"/>
          <w:b/>
          <w:bCs/>
        </w:rPr>
      </w:pPr>
      <w:hyperlink r:id="rId12" w:history="1">
        <w:r w:rsidRPr="007921F0">
          <w:rPr>
            <w:rStyle w:val="Hyperlink"/>
            <w:rFonts w:ascii="Arial" w:hAnsi="Arial" w:cs="Arial"/>
          </w:rPr>
          <w:t>http://free.polbox.pl/w/witraze/english/historia.html</w:t>
        </w:r>
      </w:hyperlink>
      <w:r w:rsidRPr="007921F0">
        <w:rPr>
          <w:rFonts w:ascii="Arial" w:hAnsi="Arial" w:cs="Arial"/>
        </w:rPr>
        <w:t xml:space="preserve"> </w:t>
      </w:r>
    </w:p>
    <w:p w:rsidR="002B3C68" w:rsidRPr="007921F0" w:rsidRDefault="002B3C68" w:rsidP="002B3C68">
      <w:pPr>
        <w:numPr>
          <w:ilvl w:val="0"/>
          <w:numId w:val="6"/>
        </w:numPr>
        <w:ind w:right="817" w:hanging="1980"/>
        <w:rPr>
          <w:rFonts w:ascii="Arial" w:hAnsi="Arial" w:cs="Arial"/>
          <w:b/>
          <w:bCs/>
        </w:rPr>
      </w:pPr>
      <w:hyperlink r:id="rId13" w:history="1">
        <w:r w:rsidRPr="007921F0">
          <w:rPr>
            <w:rStyle w:val="Hyperlink"/>
            <w:rFonts w:ascii="Arial" w:hAnsi="Arial" w:cs="Arial"/>
          </w:rPr>
          <w:t>http://www.powellbrosglassart.com/</w:t>
        </w:r>
      </w:hyperlink>
    </w:p>
    <w:p w:rsidR="002B3C68" w:rsidRPr="007921F0" w:rsidRDefault="002B3C68" w:rsidP="002B3C68">
      <w:pPr>
        <w:numPr>
          <w:ilvl w:val="0"/>
          <w:numId w:val="6"/>
        </w:numPr>
        <w:ind w:right="817" w:hanging="1980"/>
        <w:rPr>
          <w:rFonts w:ascii="Arial" w:hAnsi="Arial" w:cs="Arial"/>
          <w:b/>
          <w:bCs/>
        </w:rPr>
      </w:pPr>
      <w:r w:rsidRPr="007921F0">
        <w:rPr>
          <w:rFonts w:ascii="Arial" w:hAnsi="Arial" w:cs="Arial"/>
        </w:rPr>
        <w:t>http://www.stainedglasscompany.com</w:t>
      </w:r>
    </w:p>
    <w:p w:rsidR="002B3C68" w:rsidRPr="007921F0" w:rsidRDefault="002B3C68" w:rsidP="002B3C68">
      <w:pPr>
        <w:tabs>
          <w:tab w:val="left" w:pos="2550"/>
        </w:tabs>
        <w:ind w:left="720" w:right="817"/>
        <w:rPr>
          <w:rFonts w:ascii="Arial" w:hAnsi="Arial" w:cs="Arial"/>
        </w:rPr>
      </w:pPr>
    </w:p>
    <w:p w:rsidR="002B3C68" w:rsidRDefault="002B3C68" w:rsidP="002B3C68">
      <w:pPr>
        <w:rPr>
          <w:rFonts w:ascii="Arial" w:hAnsi="Arial" w:cs="Arial"/>
          <w:b/>
          <w:bCs/>
        </w:rPr>
      </w:pPr>
    </w:p>
    <w:p w:rsidR="002B3C68" w:rsidRDefault="002B3C68" w:rsidP="002B3C68">
      <w:pPr>
        <w:rPr>
          <w:rFonts w:ascii="Arial" w:hAnsi="Arial" w:cs="Arial"/>
          <w:b/>
          <w:bCs/>
        </w:rPr>
      </w:pPr>
    </w:p>
    <w:p w:rsidR="00D73D89" w:rsidRDefault="00D73D89">
      <w:bookmarkStart w:id="0" w:name="_GoBack"/>
      <w:bookmarkEnd w:id="0"/>
    </w:p>
    <w:sectPr w:rsidR="00D7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E6C"/>
    <w:multiLevelType w:val="hybridMultilevel"/>
    <w:tmpl w:val="7A848E6E"/>
    <w:lvl w:ilvl="0" w:tplc="E526666A">
      <w:numFmt w:val="bullet"/>
      <w:lvlText w:val="-"/>
      <w:lvlJc w:val="left"/>
      <w:pPr>
        <w:ind w:left="720" w:hanging="360"/>
      </w:pPr>
      <w:rPr>
        <w:rFonts w:ascii="Arial" w:eastAsia="Times New Roman" w:hAnsi="Aria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66D2B"/>
    <w:multiLevelType w:val="hybridMultilevel"/>
    <w:tmpl w:val="4AF8793C"/>
    <w:lvl w:ilvl="0" w:tplc="E526666A">
      <w:numFmt w:val="bullet"/>
      <w:lvlText w:val="-"/>
      <w:lvlJc w:val="left"/>
      <w:pPr>
        <w:ind w:left="720" w:hanging="360"/>
      </w:pPr>
      <w:rPr>
        <w:rFonts w:ascii="Arial" w:eastAsia="Times New Roman" w:hAnsi="Aria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44F65"/>
    <w:multiLevelType w:val="hybridMultilevel"/>
    <w:tmpl w:val="F39EA18E"/>
    <w:lvl w:ilvl="0" w:tplc="E526666A">
      <w:numFmt w:val="bullet"/>
      <w:lvlText w:val="-"/>
      <w:lvlJc w:val="left"/>
      <w:pPr>
        <w:ind w:left="720" w:hanging="360"/>
      </w:pPr>
      <w:rPr>
        <w:rFonts w:ascii="Arial" w:eastAsia="Times New Roman" w:hAnsi="Aria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F39E2"/>
    <w:multiLevelType w:val="hybridMultilevel"/>
    <w:tmpl w:val="A6103CE4"/>
    <w:lvl w:ilvl="0" w:tplc="E526666A">
      <w:numFmt w:val="bullet"/>
      <w:lvlText w:val="-"/>
      <w:lvlJc w:val="left"/>
      <w:pPr>
        <w:ind w:left="720" w:hanging="360"/>
      </w:pPr>
      <w:rPr>
        <w:rFonts w:ascii="Arial" w:eastAsia="Times New Roman" w:hAnsi="Aria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D243E"/>
    <w:multiLevelType w:val="hybridMultilevel"/>
    <w:tmpl w:val="4F9209E8"/>
    <w:lvl w:ilvl="0" w:tplc="E526666A">
      <w:numFmt w:val="bullet"/>
      <w:lvlText w:val="-"/>
      <w:lvlJc w:val="left"/>
      <w:pPr>
        <w:ind w:left="720" w:hanging="360"/>
      </w:pPr>
      <w:rPr>
        <w:rFonts w:ascii="Arial" w:eastAsia="Times New Roman" w:hAnsi="Aria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92CEC"/>
    <w:multiLevelType w:val="hybridMultilevel"/>
    <w:tmpl w:val="09AA01CC"/>
    <w:lvl w:ilvl="0" w:tplc="E8B2B66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68"/>
    <w:rsid w:val="002B3C68"/>
    <w:rsid w:val="00D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68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2B3C6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3C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2B3C68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B3C68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nhideWhenUsed/>
    <w:rsid w:val="002B3C6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B3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B3C68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B3C6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3C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68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2B3C6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3C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2B3C68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B3C68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nhideWhenUsed/>
    <w:rsid w:val="002B3C6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B3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B3C68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B3C6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3C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sg.on.ca/" TargetMode="External"/><Relationship Id="rId13" Type="http://schemas.openxmlformats.org/officeDocument/2006/relationships/hyperlink" Target="http://www.powellbrosglassar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ainedglassvisions.com/" TargetMode="External"/><Relationship Id="rId12" Type="http://schemas.openxmlformats.org/officeDocument/2006/relationships/hyperlink" Target="http://free.polbox.pl/w/witraze/english/histor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ertoddy.com/" TargetMode="External"/><Relationship Id="rId11" Type="http://schemas.openxmlformats.org/officeDocument/2006/relationships/hyperlink" Target="http://www.stainedglassartis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twindo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ongaller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</dc:creator>
  <cp:keywords/>
  <dc:description/>
  <cp:lastModifiedBy>QAD</cp:lastModifiedBy>
  <cp:revision>1</cp:revision>
  <dcterms:created xsi:type="dcterms:W3CDTF">2014-07-25T12:50:00Z</dcterms:created>
  <dcterms:modified xsi:type="dcterms:W3CDTF">2014-07-25T12:51:00Z</dcterms:modified>
</cp:coreProperties>
</file>