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4" w:rsidRPr="007921F0" w:rsidRDefault="00234CC4" w:rsidP="00234CC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NAME:</w:t>
      </w:r>
      <w:r w:rsidRPr="007921F0">
        <w:rPr>
          <w:rFonts w:ascii="Arial" w:hAnsi="Arial" w:cs="Arial"/>
          <w:b/>
        </w:rPr>
        <w:tab/>
        <w:t>TEXTILE DECORATION AND TECHNOLOGY II</w:t>
      </w:r>
    </w:p>
    <w:p w:rsidR="00234CC4" w:rsidRPr="007921F0" w:rsidRDefault="00234CC4" w:rsidP="00234CC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 xml:space="preserve">COURSE CODE: </w:t>
      </w:r>
      <w:r>
        <w:rPr>
          <w:rFonts w:ascii="Arial" w:hAnsi="Arial" w:cs="Arial"/>
          <w:b/>
        </w:rPr>
        <w:tab/>
      </w:r>
      <w:r w:rsidRPr="007921F0">
        <w:rPr>
          <w:rFonts w:ascii="Arial" w:hAnsi="Arial" w:cs="Arial"/>
          <w:b/>
        </w:rPr>
        <w:t>IFA 2221</w:t>
      </w:r>
    </w:p>
    <w:p w:rsidR="00234CC4" w:rsidRPr="007921F0" w:rsidRDefault="00234CC4" w:rsidP="00234CC4">
      <w:pPr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Description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Studies in textile design using various types of fabrics.  Designing textiles with identity, and particular purpose with story boards, croquis design, dummies for reproduction mark making techniques.</w:t>
      </w:r>
    </w:p>
    <w:p w:rsidR="00234CC4" w:rsidRPr="007921F0" w:rsidRDefault="00234CC4" w:rsidP="00234CC4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Objectives</w:t>
      </w:r>
    </w:p>
    <w:p w:rsidR="00234CC4" w:rsidRPr="007921F0" w:rsidRDefault="00234CC4" w:rsidP="00234C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Explore and exploit ideas, become more versatile in approach to design and flexible in the interpretation of design ideas.</w:t>
      </w:r>
    </w:p>
    <w:p w:rsidR="00234CC4" w:rsidRPr="007921F0" w:rsidRDefault="00234CC4" w:rsidP="00234C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Understand the potential and master the use of different materials and mark making techniques which will provide the students with a range of design possibilities.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</w:p>
    <w:p w:rsidR="00234CC4" w:rsidRPr="007921F0" w:rsidRDefault="00234CC4" w:rsidP="00234CC4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234CC4" w:rsidRPr="007921F0" w:rsidRDefault="00234CC4" w:rsidP="00234CC4">
      <w:pPr>
        <w:ind w:left="1440" w:hanging="144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1-3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>Familiarization with the facilities available in the textile section; studio safety and maintenance; Demonstration in screen preparation; construction of frame according to the textile design requirements, stretching of mesh etc.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Homework</w:t>
      </w:r>
      <w:r w:rsidRPr="007921F0">
        <w:rPr>
          <w:rFonts w:ascii="Arial" w:hAnsi="Arial" w:cs="Arial"/>
        </w:rPr>
        <w:tab/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Construction of personal frames to be used during the semester, size to be determined by the lecturer concerned.</w:t>
      </w:r>
    </w:p>
    <w:p w:rsidR="00234CC4" w:rsidRPr="007921F0" w:rsidRDefault="00234CC4" w:rsidP="00234C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Collection of resource material relating to any 1 of the following themes:-</w:t>
      </w:r>
    </w:p>
    <w:p w:rsidR="00234CC4" w:rsidRPr="007921F0" w:rsidRDefault="00234CC4" w:rsidP="00234CC4">
      <w:pPr>
        <w:ind w:left="120" w:firstLine="36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Politic, Health, Education, Culture and Religion.  Visual research collection </w:t>
      </w:r>
    </w:p>
    <w:p w:rsidR="00234CC4" w:rsidRPr="007921F0" w:rsidRDefault="00234CC4" w:rsidP="00234CC4">
      <w:pPr>
        <w:ind w:left="120" w:firstLine="36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will be presented during week 5 and shall be subjected to approval by the </w:t>
      </w:r>
    </w:p>
    <w:p w:rsidR="00234CC4" w:rsidRPr="007921F0" w:rsidRDefault="00234CC4" w:rsidP="00234CC4">
      <w:pPr>
        <w:ind w:left="120" w:firstLine="36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lecturer concerned.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4-5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>Introduction to creative mark making techniques.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ab/>
      </w:r>
      <w:r w:rsidRPr="007921F0">
        <w:rPr>
          <w:rFonts w:ascii="Arial" w:hAnsi="Arial" w:cs="Arial"/>
        </w:rPr>
        <w:tab/>
        <w:t xml:space="preserve">Wet media – ink (permanent, water based): paint (gouache, poster, 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water color, acrylic, oil).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Bleach (household bleach e.g. jik)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Dry media – pencils (coloured, lead); Charcoal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(Stick, pencil, compressed); Pastels and Chalks (oil, chalk)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Tools – Brushes, Airbrush, Atomiser etc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Techniques – line work, solid form, cut/torn paper, textural effects, 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>lino/block printing, resists, masks and stencils.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6-7</w:t>
      </w:r>
      <w:r w:rsidRPr="007921F0">
        <w:rPr>
          <w:rFonts w:ascii="Arial" w:hAnsi="Arial" w:cs="Arial"/>
          <w:b/>
        </w:rPr>
        <w:tab/>
      </w:r>
      <w:r w:rsidRPr="007921F0">
        <w:rPr>
          <w:rFonts w:ascii="Arial" w:hAnsi="Arial" w:cs="Arial"/>
        </w:rPr>
        <w:t xml:space="preserve">Formulating concept and story boards based on the selected 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theme.  </w:t>
      </w:r>
    </w:p>
    <w:p w:rsidR="00234CC4" w:rsidRPr="007921F0" w:rsidRDefault="00234CC4" w:rsidP="00234CC4">
      <w:pPr>
        <w:ind w:left="1440" w:hanging="144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8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 xml:space="preserve">Mini project – using the selected theme as a spring board, students will come up with croquis designs using the mark making techniques.  </w:t>
      </w:r>
    </w:p>
    <w:p w:rsidR="00234CC4" w:rsidRPr="007921F0" w:rsidRDefault="00234CC4" w:rsidP="00234CC4">
      <w:pPr>
        <w:ind w:left="144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Color limitation 3 colors on 16cm x 16cm format preferably bond paper.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9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 xml:space="preserve">Presentation and Discussion of concept and story boards and </w:t>
      </w:r>
    </w:p>
    <w:p w:rsidR="00234CC4" w:rsidRPr="007921F0" w:rsidRDefault="00234CC4" w:rsidP="00234CC4">
      <w:pPr>
        <w:ind w:left="720" w:firstLine="72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croquis designs.</w:t>
      </w:r>
    </w:p>
    <w:p w:rsidR="00234CC4" w:rsidRPr="007921F0" w:rsidRDefault="00234CC4" w:rsidP="00234CC4">
      <w:pPr>
        <w:ind w:left="1440" w:hanging="144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10-11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>Project 1: Practical exercise into the creative selection and application of mark making techniques.  Aspects to be considered:-Creative rendering of materials (i.e. wet and dry media) technique and individuality in approach to the subject matter/theme.  Students should also keep in mind the end use of their design and method of reproduction.</w:t>
      </w:r>
    </w:p>
    <w:p w:rsidR="00234CC4" w:rsidRPr="007921F0" w:rsidRDefault="00234CC4" w:rsidP="00234CC4">
      <w:pPr>
        <w:ind w:left="1440" w:hanging="1440"/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12-14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>Reproduction of croquis designs on fabric/textiles.  Keen attention should be paid layout of design in relation to its end use.  Maximum of 3 colors.  Fabric 1-1½  metre for each design outcome 4 designs.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  <w:b/>
        </w:rPr>
        <w:t>Week 15</w:t>
      </w:r>
      <w:r w:rsidRPr="007921F0">
        <w:rPr>
          <w:rFonts w:ascii="Arial" w:hAnsi="Arial" w:cs="Arial"/>
        </w:rPr>
        <w:t>:</w:t>
      </w:r>
      <w:r w:rsidRPr="007921F0">
        <w:rPr>
          <w:rFonts w:ascii="Arial" w:hAnsi="Arial" w:cs="Arial"/>
        </w:rPr>
        <w:tab/>
        <w:t xml:space="preserve">Critique – All works should be presented without fail.  This will </w:t>
      </w:r>
    </w:p>
    <w:p w:rsidR="00234CC4" w:rsidRPr="007921F0" w:rsidRDefault="00234CC4" w:rsidP="00234CC4">
      <w:pPr>
        <w:ind w:left="144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enable the lecturer concerned to present coursework results in time (i.e. before examinations begin).</w:t>
      </w:r>
    </w:p>
    <w:p w:rsidR="00234CC4" w:rsidRPr="007921F0" w:rsidRDefault="00234CC4" w:rsidP="00234CC4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Reading/reference material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1. Clarke, Duncan 2002. The Art of African Textiles, San Diego, California: Thunder Bay Press, San Diego.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2. Gillow, John, 2003. African Textiles: Colour and Creativity across a Continent, London: Thames &amp; Hudson.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3. Gillow, John, and Sentence, Bryan 1999. World Textiles: A Visual Guide to Traditional Techniques, London: Thames &amp; Hudson.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4.  Hoskins, Lesley (ed.) 2005. The Papered Wall: The History, Patterns and Techniques of Wall Paper, London: Thames &amp; Hudson.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5. McNamara, Andrew, and Snelling, Patrick 1995. Design and Practice for Printed Textiles, Melbourne: Oxford University Press.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6. Meller, Susan, and Elffers Joost 1998. Textile Designs: 200 Years of Patterns for Printed Fabrics arranged by Motif, Colour, Period and Design, London: Thames &amp; Hudson.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lastRenderedPageBreak/>
        <w:t xml:space="preserve"> 7. Meurant, George 1995. Mbuti Design: Paintings by Pygmy Women of the Ituri Forest, London: Thames &amp; Hudson.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 8. Yates, Marypaul 1998. Textiles: A Handbook for Designers, revised ed., London, New York: W.W. Norton.</w:t>
      </w:r>
    </w:p>
    <w:p w:rsidR="00234CC4" w:rsidRPr="007921F0" w:rsidRDefault="00234CC4" w:rsidP="00234CC4">
      <w:pPr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Also refer to different journals and magazines.</w:t>
      </w:r>
    </w:p>
    <w:p w:rsidR="00234CC4" w:rsidRPr="007921F0" w:rsidRDefault="00234CC4" w:rsidP="00234CC4">
      <w:pPr>
        <w:spacing w:before="240"/>
        <w:rPr>
          <w:rFonts w:ascii="Arial" w:hAnsi="Arial" w:cs="Arial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7ECC"/>
    <w:multiLevelType w:val="hybridMultilevel"/>
    <w:tmpl w:val="6A2E0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C7AC8"/>
    <w:multiLevelType w:val="hybridMultilevel"/>
    <w:tmpl w:val="A914CF24"/>
    <w:lvl w:ilvl="0" w:tplc="EAEE58B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C4"/>
    <w:rsid w:val="00234CC4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2014-07-25T12:55:00Z</dcterms:created>
  <dcterms:modified xsi:type="dcterms:W3CDTF">2014-07-25T12:55:00Z</dcterms:modified>
</cp:coreProperties>
</file>