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F" w:rsidRPr="007921F0" w:rsidRDefault="00002D3F" w:rsidP="00002D3F">
      <w:pPr>
        <w:pStyle w:val="Style"/>
        <w:spacing w:line="276" w:lineRule="auto"/>
        <w:jc w:val="both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CODE: </w:t>
      </w:r>
      <w:r w:rsidRPr="007921F0">
        <w:rPr>
          <w:b/>
          <w:bCs/>
          <w:sz w:val="22"/>
          <w:szCs w:val="22"/>
        </w:rPr>
        <w:tab/>
        <w:t xml:space="preserve">IFA 3107 </w:t>
      </w:r>
    </w:p>
    <w:p w:rsidR="00002D3F" w:rsidRPr="007921F0" w:rsidRDefault="00002D3F" w:rsidP="00002D3F">
      <w:pPr>
        <w:pStyle w:val="Style"/>
        <w:tabs>
          <w:tab w:val="left" w:pos="180"/>
        </w:tabs>
        <w:spacing w:before="240" w:line="276" w:lineRule="auto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>COURSE NAME:</w:t>
      </w:r>
      <w:r w:rsidRPr="007921F0">
        <w:rPr>
          <w:b/>
          <w:bCs/>
          <w:sz w:val="22"/>
          <w:szCs w:val="22"/>
        </w:rPr>
        <w:tab/>
        <w:t xml:space="preserve">PRINTINGETCHING </w:t>
      </w:r>
    </w:p>
    <w:p w:rsidR="00002D3F" w:rsidRPr="007921F0" w:rsidRDefault="00002D3F" w:rsidP="00002D3F">
      <w:pPr>
        <w:pStyle w:val="Style"/>
        <w:spacing w:before="292" w:line="276" w:lineRule="auto"/>
        <w:ind w:left="19" w:right="4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Description </w:t>
      </w:r>
    </w:p>
    <w:p w:rsidR="00002D3F" w:rsidRPr="007921F0" w:rsidRDefault="00002D3F" w:rsidP="00002D3F">
      <w:pPr>
        <w:pStyle w:val="Style"/>
        <w:spacing w:before="240" w:line="276" w:lineRule="auto"/>
        <w:ind w:left="33" w:right="4"/>
        <w:rPr>
          <w:sz w:val="22"/>
          <w:szCs w:val="22"/>
        </w:rPr>
      </w:pPr>
      <w:r w:rsidRPr="007921F0">
        <w:rPr>
          <w:sz w:val="22"/>
          <w:szCs w:val="22"/>
        </w:rPr>
        <w:t xml:space="preserve">A study of gravure processes and printing emphasizing the etching, engraving or general intaglio processes based on experimental procedures and individual concept sketches. </w:t>
      </w:r>
    </w:p>
    <w:p w:rsidR="00002D3F" w:rsidRPr="007921F0" w:rsidRDefault="00002D3F" w:rsidP="00002D3F">
      <w:pPr>
        <w:pStyle w:val="Style"/>
        <w:spacing w:before="249" w:line="276" w:lineRule="auto"/>
        <w:ind w:left="19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Course Objective </w:t>
      </w:r>
    </w:p>
    <w:p w:rsidR="00002D3F" w:rsidRPr="007921F0" w:rsidRDefault="00002D3F" w:rsidP="00002D3F">
      <w:pPr>
        <w:pStyle w:val="Style"/>
        <w:spacing w:before="240" w:line="276" w:lineRule="auto"/>
        <w:ind w:left="33"/>
        <w:rPr>
          <w:sz w:val="22"/>
          <w:szCs w:val="22"/>
        </w:rPr>
      </w:pPr>
      <w:r w:rsidRPr="007921F0">
        <w:rPr>
          <w:sz w:val="22"/>
          <w:szCs w:val="22"/>
        </w:rPr>
        <w:t xml:space="preserve">This course is designed to provide the student with a deeper understanding of the techniques of intaglio printing (Etching). </w:t>
      </w:r>
    </w:p>
    <w:p w:rsidR="00002D3F" w:rsidRPr="007921F0" w:rsidRDefault="00002D3F" w:rsidP="00002D3F">
      <w:pPr>
        <w:pStyle w:val="Style"/>
        <w:spacing w:before="240" w:line="276" w:lineRule="auto"/>
        <w:ind w:left="14" w:right="3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Detailed Course Outline </w:t>
      </w:r>
    </w:p>
    <w:p w:rsidR="00002D3F" w:rsidRPr="007921F0" w:rsidRDefault="00002D3F" w:rsidP="00002D3F">
      <w:pPr>
        <w:pStyle w:val="Style"/>
        <w:spacing w:before="240" w:line="276" w:lineRule="auto"/>
        <w:ind w:left="403" w:right="4938" w:hanging="403"/>
        <w:rPr>
          <w:sz w:val="22"/>
          <w:szCs w:val="22"/>
        </w:rPr>
      </w:pPr>
      <w:proofErr w:type="gramStart"/>
      <w:r w:rsidRPr="007921F0">
        <w:rPr>
          <w:sz w:val="22"/>
          <w:szCs w:val="22"/>
        </w:rPr>
        <w:t>Elements and principles of intaglio printing.</w:t>
      </w:r>
      <w:proofErr w:type="gramEnd"/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Line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>Value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Contrast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Balance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Texture </w:t>
      </w:r>
    </w:p>
    <w:p w:rsidR="00002D3F" w:rsidRPr="007921F0" w:rsidRDefault="00002D3F" w:rsidP="00002D3F">
      <w:pPr>
        <w:pStyle w:val="Style"/>
        <w:spacing w:before="268" w:line="276" w:lineRule="auto"/>
        <w:ind w:left="14" w:right="3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Composition and subject matter in intaglio printing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before="240"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composition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Types of composition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Definition of subject matter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4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Significance of Composition and Subject matter </w:t>
      </w:r>
    </w:p>
    <w:p w:rsidR="00002D3F" w:rsidRPr="007921F0" w:rsidRDefault="00002D3F" w:rsidP="00002D3F">
      <w:pPr>
        <w:pStyle w:val="Style"/>
        <w:spacing w:before="244" w:line="276" w:lineRule="auto"/>
        <w:ind w:left="10" w:right="3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Colour in Intaglio printing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before="240" w:line="276" w:lineRule="auto"/>
        <w:ind w:left="720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Techniques of colour application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20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Methods of colour registration </w:t>
      </w:r>
    </w:p>
    <w:p w:rsidR="00002D3F" w:rsidRPr="007921F0" w:rsidRDefault="00002D3F" w:rsidP="00002D3F">
      <w:pPr>
        <w:pStyle w:val="Style"/>
        <w:spacing w:before="244" w:line="276" w:lineRule="auto"/>
        <w:ind w:left="5" w:right="38"/>
        <w:rPr>
          <w:b/>
          <w:bCs/>
          <w:sz w:val="22"/>
          <w:szCs w:val="22"/>
        </w:rPr>
      </w:pPr>
      <w:r w:rsidRPr="007921F0">
        <w:rPr>
          <w:b/>
          <w:bCs/>
          <w:sz w:val="22"/>
          <w:szCs w:val="22"/>
        </w:rPr>
        <w:t xml:space="preserve">Mark making techniques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before="240" w:line="276" w:lineRule="auto"/>
        <w:ind w:left="715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Dot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15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Line hatching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15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Single directional hatching </w:t>
      </w:r>
    </w:p>
    <w:p w:rsidR="00002D3F" w:rsidRPr="007921F0" w:rsidRDefault="00002D3F" w:rsidP="00002D3F">
      <w:pPr>
        <w:pStyle w:val="Style"/>
        <w:numPr>
          <w:ilvl w:val="0"/>
          <w:numId w:val="1"/>
        </w:numPr>
        <w:spacing w:line="276" w:lineRule="auto"/>
        <w:ind w:left="715" w:right="38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Multi directional hatching </w:t>
      </w:r>
    </w:p>
    <w:p w:rsidR="00002D3F" w:rsidRPr="007921F0" w:rsidRDefault="00002D3F" w:rsidP="00002D3F">
      <w:pPr>
        <w:jc w:val="both"/>
        <w:rPr>
          <w:rFonts w:ascii="Arial" w:hAnsi="Arial" w:cs="Arial"/>
          <w:b/>
        </w:rPr>
      </w:pPr>
    </w:p>
    <w:p w:rsidR="00002D3F" w:rsidRPr="007921F0" w:rsidRDefault="00002D3F" w:rsidP="00002D3F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TEACHING METHODS</w:t>
      </w:r>
    </w:p>
    <w:p w:rsidR="00002D3F" w:rsidRPr="007921F0" w:rsidRDefault="00002D3F" w:rsidP="00002D3F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lastRenderedPageBreak/>
        <w:t>Lectures, demonstration, directed and individual reflective practical exercises, Interactive critique sessions, Power point presentations.</w:t>
      </w:r>
    </w:p>
    <w:p w:rsidR="00002D3F" w:rsidRPr="007921F0" w:rsidRDefault="00002D3F" w:rsidP="00002D3F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  <w:b/>
        </w:rPr>
        <w:t>EVALUATION</w:t>
      </w:r>
    </w:p>
    <w:p w:rsidR="00002D3F" w:rsidRPr="007921F0" w:rsidRDefault="00002D3F" w:rsidP="00002D3F">
      <w:pPr>
        <w:jc w:val="both"/>
        <w:rPr>
          <w:rFonts w:ascii="Arial" w:hAnsi="Arial" w:cs="Arial"/>
          <w:b/>
        </w:rPr>
      </w:pPr>
      <w:r w:rsidRPr="007921F0">
        <w:rPr>
          <w:rFonts w:ascii="Arial" w:hAnsi="Arial" w:cs="Arial"/>
        </w:rPr>
        <w:t>The following areas will be assessed:</w:t>
      </w:r>
    </w:p>
    <w:p w:rsidR="00002D3F" w:rsidRPr="007921F0" w:rsidRDefault="00002D3F" w:rsidP="00002D3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Quality of work produced (Craftsmanship)</w:t>
      </w:r>
    </w:p>
    <w:p w:rsidR="00002D3F" w:rsidRPr="007921F0" w:rsidRDefault="00002D3F" w:rsidP="00002D3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effectively communicate (Imagery)</w:t>
      </w:r>
    </w:p>
    <w:p w:rsidR="00002D3F" w:rsidRPr="007921F0" w:rsidRDefault="00002D3F" w:rsidP="00002D3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Ability to solve visual, graphic and compositional problems</w:t>
      </w:r>
    </w:p>
    <w:p w:rsidR="00002D3F" w:rsidRPr="007921F0" w:rsidRDefault="00002D3F" w:rsidP="00002D3F">
      <w:pPr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7921F0">
        <w:rPr>
          <w:rFonts w:ascii="Arial" w:hAnsi="Arial" w:cs="Arial"/>
        </w:rPr>
        <w:t>Development process/sketching</w:t>
      </w:r>
    </w:p>
    <w:p w:rsidR="00002D3F" w:rsidRPr="007921F0" w:rsidRDefault="00002D3F" w:rsidP="00002D3F">
      <w:pPr>
        <w:pStyle w:val="Style"/>
        <w:spacing w:line="276" w:lineRule="auto"/>
        <w:ind w:left="715" w:right="38"/>
        <w:rPr>
          <w:w w:val="80"/>
          <w:sz w:val="22"/>
          <w:szCs w:val="22"/>
        </w:rPr>
      </w:pPr>
    </w:p>
    <w:p w:rsidR="00002D3F" w:rsidRPr="007921F0" w:rsidRDefault="00002D3F" w:rsidP="00002D3F">
      <w:pPr>
        <w:pStyle w:val="Style"/>
        <w:spacing w:before="254" w:line="276" w:lineRule="auto"/>
        <w:ind w:right="3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Reading/reference material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before="240"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>Castleman R. - Prints of the 20</w:t>
      </w:r>
      <w:r w:rsidRPr="007921F0">
        <w:rPr>
          <w:sz w:val="22"/>
          <w:szCs w:val="22"/>
          <w:vertAlign w:val="superscript"/>
        </w:rPr>
        <w:t>th</w:t>
      </w:r>
      <w:r w:rsidRPr="007921F0">
        <w:rPr>
          <w:sz w:val="22"/>
          <w:szCs w:val="22"/>
        </w:rPr>
        <w:t xml:space="preserve"> Century (a History). London, Thames and Hudson, 1988. 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John Ross </w:t>
      </w:r>
      <w:proofErr w:type="gramStart"/>
      <w:r w:rsidRPr="007921F0">
        <w:rPr>
          <w:i/>
          <w:iCs/>
          <w:sz w:val="22"/>
          <w:szCs w:val="22"/>
        </w:rPr>
        <w:t>et</w:t>
      </w:r>
      <w:proofErr w:type="gramEnd"/>
      <w:r w:rsidRPr="007921F0">
        <w:rPr>
          <w:i/>
          <w:iCs/>
          <w:sz w:val="22"/>
          <w:szCs w:val="22"/>
        </w:rPr>
        <w:t xml:space="preserve"> a/- </w:t>
      </w:r>
      <w:r w:rsidRPr="007921F0">
        <w:rPr>
          <w:sz w:val="22"/>
          <w:szCs w:val="22"/>
        </w:rPr>
        <w:t xml:space="preserve">The Complete printmaker New York, Free Press 1990. 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Osborne H. - The Oxford Companion to Art. New York, Oxford University Press. 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Connoisseur Press, - Practical Printmaking. Hong Kong, Connoisseur Press, 1989. 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 xml:space="preserve">Getlein F. </w:t>
      </w:r>
      <w:r w:rsidRPr="007921F0">
        <w:rPr>
          <w:i/>
          <w:iCs/>
          <w:sz w:val="22"/>
          <w:szCs w:val="22"/>
        </w:rPr>
        <w:t xml:space="preserve">et al </w:t>
      </w:r>
      <w:r w:rsidRPr="007921F0">
        <w:rPr>
          <w:sz w:val="22"/>
          <w:szCs w:val="22"/>
        </w:rPr>
        <w:t xml:space="preserve">- The bite of the print (Satire and Irony in wood cuts, engravings, etchings and lithographs). New York Clarkson N. Rotter Inc. 1963. </w:t>
      </w:r>
    </w:p>
    <w:p w:rsidR="00002D3F" w:rsidRPr="007921F0" w:rsidRDefault="00002D3F" w:rsidP="00002D3F">
      <w:pPr>
        <w:pStyle w:val="Style"/>
        <w:numPr>
          <w:ilvl w:val="0"/>
          <w:numId w:val="2"/>
        </w:numPr>
        <w:spacing w:line="276" w:lineRule="auto"/>
        <w:ind w:left="700" w:right="33" w:hanging="355"/>
        <w:rPr>
          <w:sz w:val="22"/>
          <w:szCs w:val="22"/>
        </w:rPr>
      </w:pPr>
      <w:r w:rsidRPr="007921F0">
        <w:rPr>
          <w:sz w:val="22"/>
          <w:szCs w:val="22"/>
        </w:rPr>
        <w:t>Terence Dally - The Complete Guide to Illustration &amp; Design Techniques and Materials.</w:t>
      </w:r>
    </w:p>
    <w:p w:rsidR="00002D3F" w:rsidRPr="007921F0" w:rsidRDefault="00002D3F" w:rsidP="00002D3F">
      <w:pPr>
        <w:rPr>
          <w:rFonts w:ascii="Arial" w:hAnsi="Arial" w:cs="Arial"/>
          <w:b/>
        </w:rPr>
      </w:pPr>
    </w:p>
    <w:p w:rsidR="00D73D89" w:rsidRDefault="00D73D89">
      <w:bookmarkStart w:id="0" w:name="_GoBack"/>
      <w:bookmarkEnd w:id="0"/>
    </w:p>
    <w:sectPr w:rsidR="00D73D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2E2190"/>
    <w:lvl w:ilvl="0">
      <w:numFmt w:val="bullet"/>
      <w:lvlText w:val="*"/>
      <w:lvlJc w:val="left"/>
    </w:lvl>
  </w:abstractNum>
  <w:abstractNum w:abstractNumId="1">
    <w:nsid w:val="2A7A40B4"/>
    <w:multiLevelType w:val="singleLevel"/>
    <w:tmpl w:val="DB0CE1E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4F774A39"/>
    <w:multiLevelType w:val="hybridMultilevel"/>
    <w:tmpl w:val="7DD8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3F"/>
    <w:rsid w:val="00002D3F"/>
    <w:rsid w:val="00D7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0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02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QAD</dc:creator>
  <cp:keywords/>
  <dc:description/>
  <cp:lastModifiedBy>QAD</cp:lastModifiedBy>
  <cp:revision>1</cp:revision>
  <dcterms:created xsi:type="dcterms:W3CDTF">2014-07-25T12:53:00Z</dcterms:created>
  <dcterms:modified xsi:type="dcterms:W3CDTF">2014-07-25T12:53:00Z</dcterms:modified>
</cp:coreProperties>
</file>