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1E" w:rsidRPr="007921F0" w:rsidRDefault="001F071E" w:rsidP="001F071E">
      <w:pPr>
        <w:jc w:val="both"/>
        <w:rPr>
          <w:rFonts w:ascii="Arial" w:hAnsi="Arial" w:cs="Arial"/>
          <w:b/>
        </w:rPr>
      </w:pPr>
      <w:r w:rsidRPr="007921F0">
        <w:rPr>
          <w:rFonts w:ascii="Arial" w:hAnsi="Arial" w:cs="Arial"/>
          <w:b/>
        </w:rPr>
        <w:t>COURSE CODE:</w:t>
      </w:r>
      <w:r w:rsidRPr="007921F0">
        <w:rPr>
          <w:rFonts w:ascii="Arial" w:hAnsi="Arial" w:cs="Arial"/>
          <w:b/>
        </w:rPr>
        <w:tab/>
      </w:r>
      <w:r>
        <w:rPr>
          <w:rFonts w:ascii="Arial" w:hAnsi="Arial" w:cs="Arial"/>
          <w:b/>
        </w:rPr>
        <w:t xml:space="preserve">IFA </w:t>
      </w:r>
      <w:r w:rsidRPr="007921F0">
        <w:rPr>
          <w:rFonts w:ascii="Arial" w:hAnsi="Arial" w:cs="Arial"/>
          <w:b/>
        </w:rPr>
        <w:t>3201</w:t>
      </w:r>
    </w:p>
    <w:p w:rsidR="001F071E" w:rsidRPr="007921F0" w:rsidRDefault="001F071E" w:rsidP="001F071E">
      <w:pPr>
        <w:jc w:val="both"/>
        <w:rPr>
          <w:rFonts w:ascii="Arial" w:hAnsi="Arial" w:cs="Arial"/>
          <w:b/>
        </w:rPr>
      </w:pPr>
      <w:r w:rsidRPr="007921F0">
        <w:rPr>
          <w:rFonts w:ascii="Arial" w:hAnsi="Arial" w:cs="Arial"/>
          <w:b/>
        </w:rPr>
        <w:t xml:space="preserve">COURSE NAME: </w:t>
      </w:r>
      <w:r w:rsidRPr="007921F0">
        <w:rPr>
          <w:rFonts w:ascii="Arial" w:hAnsi="Arial" w:cs="Arial"/>
          <w:b/>
        </w:rPr>
        <w:tab/>
        <w:t>ADVANCED DRAWING</w:t>
      </w:r>
    </w:p>
    <w:p w:rsidR="001F071E" w:rsidRPr="007921F0" w:rsidRDefault="001F071E" w:rsidP="001F071E">
      <w:pPr>
        <w:jc w:val="both"/>
        <w:rPr>
          <w:rFonts w:ascii="Arial" w:hAnsi="Arial" w:cs="Arial"/>
          <w:b/>
        </w:rPr>
      </w:pPr>
      <w:r w:rsidRPr="007921F0">
        <w:rPr>
          <w:rFonts w:ascii="Arial" w:hAnsi="Arial" w:cs="Arial"/>
          <w:b/>
        </w:rPr>
        <w:t>Course description</w:t>
      </w:r>
    </w:p>
    <w:p w:rsidR="001F071E" w:rsidRPr="007921F0" w:rsidRDefault="001F071E" w:rsidP="001F071E">
      <w:pPr>
        <w:jc w:val="both"/>
        <w:rPr>
          <w:rFonts w:ascii="Arial" w:hAnsi="Arial" w:cs="Arial"/>
          <w:b/>
        </w:rPr>
      </w:pPr>
      <w:r w:rsidRPr="007921F0">
        <w:rPr>
          <w:rFonts w:ascii="Arial" w:hAnsi="Arial" w:cs="Arial"/>
        </w:rPr>
        <w:t>A combination of different Drawing Techniques applied to specific areas of Art/Design e.g. self expression, drawing as a means and as a service discipline in communication. This course divided into categories of:</w:t>
      </w:r>
      <w:r w:rsidRPr="007921F0">
        <w:rPr>
          <w:rFonts w:ascii="Arial" w:hAnsi="Arial" w:cs="Arial"/>
          <w:b/>
        </w:rPr>
        <w:t xml:space="preserve"> </w:t>
      </w:r>
      <w:r w:rsidRPr="007921F0">
        <w:rPr>
          <w:rFonts w:ascii="Arial" w:hAnsi="Arial" w:cs="Arial"/>
        </w:rPr>
        <w:t>Identification of themes of field subjects with emphasis to develop visual ideas;</w:t>
      </w:r>
      <w:r w:rsidRPr="007921F0">
        <w:rPr>
          <w:rFonts w:ascii="Arial" w:hAnsi="Arial" w:cs="Arial"/>
          <w:b/>
        </w:rPr>
        <w:t xml:space="preserve"> </w:t>
      </w:r>
      <w:r w:rsidRPr="007921F0">
        <w:rPr>
          <w:rFonts w:ascii="Arial" w:hAnsi="Arial" w:cs="Arial"/>
        </w:rPr>
        <w:t>Concepts and themes to be used in individual studios electives (Drawing as a service); Looking at drawing as a means in itself.</w:t>
      </w:r>
    </w:p>
    <w:p w:rsidR="001F071E" w:rsidRPr="007921F0" w:rsidRDefault="001F071E" w:rsidP="001F071E">
      <w:pPr>
        <w:jc w:val="both"/>
        <w:rPr>
          <w:rFonts w:ascii="Arial" w:hAnsi="Arial" w:cs="Arial"/>
          <w:b/>
        </w:rPr>
      </w:pPr>
      <w:r w:rsidRPr="007921F0">
        <w:rPr>
          <w:rFonts w:ascii="Arial" w:hAnsi="Arial" w:cs="Arial"/>
          <w:b/>
        </w:rPr>
        <w:t xml:space="preserve">Prerequisite IFA 2202 </w:t>
      </w:r>
    </w:p>
    <w:p w:rsidR="001F071E" w:rsidRPr="007921F0" w:rsidRDefault="001F071E" w:rsidP="001F071E">
      <w:pPr>
        <w:jc w:val="both"/>
        <w:rPr>
          <w:rFonts w:ascii="Arial" w:hAnsi="Arial" w:cs="Arial"/>
          <w:b/>
        </w:rPr>
      </w:pPr>
      <w:r w:rsidRPr="007921F0">
        <w:rPr>
          <w:rFonts w:ascii="Arial" w:hAnsi="Arial" w:cs="Arial"/>
          <w:b/>
        </w:rPr>
        <w:t>Course Objectives</w:t>
      </w:r>
    </w:p>
    <w:p w:rsidR="001F071E" w:rsidRPr="007921F0" w:rsidRDefault="001F071E" w:rsidP="001F071E">
      <w:pPr>
        <w:pStyle w:val="ListParagraph"/>
        <w:numPr>
          <w:ilvl w:val="0"/>
          <w:numId w:val="2"/>
        </w:numPr>
        <w:tabs>
          <w:tab w:val="num" w:pos="360"/>
        </w:tabs>
        <w:jc w:val="both"/>
        <w:rPr>
          <w:rFonts w:ascii="Arial" w:hAnsi="Arial" w:cs="Arial"/>
        </w:rPr>
      </w:pPr>
      <w:r w:rsidRPr="007921F0">
        <w:rPr>
          <w:rFonts w:ascii="Arial" w:hAnsi="Arial" w:cs="Arial"/>
        </w:rPr>
        <w:t>To strengthen students creativity in the use of selected materials and techniques through field research in drawing.</w:t>
      </w:r>
    </w:p>
    <w:p w:rsidR="001F071E" w:rsidRPr="007921F0" w:rsidRDefault="001F071E" w:rsidP="001F071E">
      <w:pPr>
        <w:pStyle w:val="ListParagraph"/>
        <w:numPr>
          <w:ilvl w:val="0"/>
          <w:numId w:val="2"/>
        </w:numPr>
        <w:tabs>
          <w:tab w:val="num" w:pos="360"/>
        </w:tabs>
        <w:jc w:val="both"/>
        <w:rPr>
          <w:rFonts w:ascii="Arial" w:hAnsi="Arial" w:cs="Arial"/>
        </w:rPr>
      </w:pPr>
      <w:r w:rsidRPr="007921F0">
        <w:rPr>
          <w:rFonts w:ascii="Arial" w:hAnsi="Arial" w:cs="Arial"/>
        </w:rPr>
        <w:t>To make a student confident and independent in terms of ideas, concepts through studio practice so as to understand the drawing and design process in other disciplines of art.</w:t>
      </w:r>
    </w:p>
    <w:p w:rsidR="001F071E" w:rsidRPr="007921F0" w:rsidRDefault="001F071E" w:rsidP="001F071E">
      <w:pPr>
        <w:pStyle w:val="ListParagraph"/>
        <w:numPr>
          <w:ilvl w:val="0"/>
          <w:numId w:val="2"/>
        </w:numPr>
        <w:tabs>
          <w:tab w:val="num" w:pos="360"/>
        </w:tabs>
        <w:jc w:val="both"/>
        <w:rPr>
          <w:rFonts w:ascii="Arial" w:hAnsi="Arial" w:cs="Arial"/>
        </w:rPr>
      </w:pPr>
      <w:r w:rsidRPr="007921F0">
        <w:rPr>
          <w:rFonts w:ascii="Arial" w:hAnsi="Arial" w:cs="Arial"/>
        </w:rPr>
        <w:t>To understand drawing as an end in It itself through research and new approaches to drawing problems</w:t>
      </w:r>
    </w:p>
    <w:p w:rsidR="001F071E" w:rsidRPr="007921F0" w:rsidRDefault="001F071E" w:rsidP="001F071E">
      <w:pPr>
        <w:tabs>
          <w:tab w:val="left" w:pos="4788"/>
        </w:tabs>
        <w:jc w:val="both"/>
        <w:rPr>
          <w:rFonts w:ascii="Arial" w:hAnsi="Arial" w:cs="Arial"/>
          <w:b/>
        </w:rPr>
      </w:pPr>
      <w:r w:rsidRPr="007921F0">
        <w:rPr>
          <w:rFonts w:ascii="Arial" w:hAnsi="Arial" w:cs="Arial"/>
          <w:b/>
        </w:rPr>
        <w:t>Course Outline</w:t>
      </w:r>
      <w:r w:rsidRPr="007921F0">
        <w:rPr>
          <w:rFonts w:ascii="Arial" w:hAnsi="Arial" w:cs="Arial"/>
          <w:b/>
        </w:rPr>
        <w:tab/>
        <w:t xml:space="preserve"> </w:t>
      </w:r>
    </w:p>
    <w:p w:rsidR="001F071E" w:rsidRPr="007921F0" w:rsidRDefault="001F071E" w:rsidP="001F071E">
      <w:pPr>
        <w:jc w:val="both"/>
        <w:rPr>
          <w:rFonts w:ascii="Arial" w:hAnsi="Arial" w:cs="Arial"/>
          <w:b/>
        </w:rPr>
      </w:pPr>
      <w:r w:rsidRPr="007921F0">
        <w:rPr>
          <w:rFonts w:ascii="Arial" w:hAnsi="Arial" w:cs="Arial"/>
          <w:b/>
        </w:rPr>
        <w:t>Week 1-4: Drawing as a means</w:t>
      </w:r>
    </w:p>
    <w:p w:rsidR="001F071E" w:rsidRPr="007921F0" w:rsidRDefault="001F071E" w:rsidP="001F071E">
      <w:pPr>
        <w:pStyle w:val="ListParagraph"/>
        <w:numPr>
          <w:ilvl w:val="0"/>
          <w:numId w:val="3"/>
        </w:numPr>
        <w:jc w:val="both"/>
        <w:rPr>
          <w:rFonts w:ascii="Arial" w:hAnsi="Arial" w:cs="Arial"/>
          <w:b/>
        </w:rPr>
      </w:pPr>
      <w:r w:rsidRPr="007921F0">
        <w:rPr>
          <w:rFonts w:ascii="Arial" w:hAnsi="Arial" w:cs="Arial"/>
        </w:rPr>
        <w:t xml:space="preserve">Drawing as a means in its self </w:t>
      </w:r>
    </w:p>
    <w:p w:rsidR="001F071E" w:rsidRPr="007921F0" w:rsidRDefault="001F071E" w:rsidP="001F071E">
      <w:pPr>
        <w:pStyle w:val="ListParagraph"/>
        <w:numPr>
          <w:ilvl w:val="0"/>
          <w:numId w:val="3"/>
        </w:numPr>
        <w:jc w:val="both"/>
        <w:rPr>
          <w:rFonts w:ascii="Arial" w:hAnsi="Arial" w:cs="Arial"/>
          <w:b/>
        </w:rPr>
      </w:pPr>
      <w:r w:rsidRPr="007921F0">
        <w:rPr>
          <w:rFonts w:ascii="Arial" w:hAnsi="Arial" w:cs="Arial"/>
        </w:rPr>
        <w:t xml:space="preserve">Self expression using various media and surfaces </w:t>
      </w:r>
    </w:p>
    <w:p w:rsidR="001F071E" w:rsidRPr="007921F0" w:rsidRDefault="001F071E" w:rsidP="001F071E">
      <w:pPr>
        <w:pStyle w:val="ListParagraph"/>
        <w:numPr>
          <w:ilvl w:val="0"/>
          <w:numId w:val="3"/>
        </w:numPr>
        <w:jc w:val="both"/>
        <w:rPr>
          <w:rFonts w:ascii="Arial" w:hAnsi="Arial" w:cs="Arial"/>
          <w:b/>
        </w:rPr>
      </w:pPr>
      <w:r w:rsidRPr="007921F0">
        <w:rPr>
          <w:rFonts w:ascii="Arial" w:hAnsi="Arial" w:cs="Arial"/>
        </w:rPr>
        <w:t>reference to variables</w:t>
      </w:r>
    </w:p>
    <w:p w:rsidR="001F071E" w:rsidRPr="007921F0" w:rsidRDefault="001F071E" w:rsidP="001F071E">
      <w:pPr>
        <w:pStyle w:val="ListParagraph"/>
        <w:numPr>
          <w:ilvl w:val="0"/>
          <w:numId w:val="3"/>
        </w:numPr>
        <w:jc w:val="both"/>
        <w:rPr>
          <w:rFonts w:ascii="Arial" w:hAnsi="Arial" w:cs="Arial"/>
          <w:b/>
        </w:rPr>
      </w:pPr>
      <w:r w:rsidRPr="007921F0">
        <w:rPr>
          <w:rFonts w:ascii="Arial" w:hAnsi="Arial" w:cs="Arial"/>
        </w:rPr>
        <w:t>Objective study</w:t>
      </w:r>
    </w:p>
    <w:p w:rsidR="001F071E" w:rsidRPr="007921F0" w:rsidRDefault="001F071E" w:rsidP="001F071E">
      <w:pPr>
        <w:pStyle w:val="ListParagraph"/>
        <w:numPr>
          <w:ilvl w:val="0"/>
          <w:numId w:val="3"/>
        </w:numPr>
        <w:jc w:val="both"/>
        <w:rPr>
          <w:rFonts w:ascii="Arial" w:hAnsi="Arial" w:cs="Arial"/>
          <w:b/>
        </w:rPr>
      </w:pPr>
      <w:r w:rsidRPr="007921F0">
        <w:rPr>
          <w:rFonts w:ascii="Arial" w:hAnsi="Arial" w:cs="Arial"/>
        </w:rPr>
        <w:t xml:space="preserve">Project I </w:t>
      </w:r>
    </w:p>
    <w:p w:rsidR="001F071E" w:rsidRPr="007921F0" w:rsidRDefault="001F071E" w:rsidP="001F071E">
      <w:pPr>
        <w:jc w:val="both"/>
        <w:rPr>
          <w:rFonts w:ascii="Arial" w:hAnsi="Arial" w:cs="Arial"/>
          <w:b/>
        </w:rPr>
      </w:pPr>
      <w:r w:rsidRPr="007921F0">
        <w:rPr>
          <w:rFonts w:ascii="Arial" w:hAnsi="Arial" w:cs="Arial"/>
          <w:b/>
        </w:rPr>
        <w:t>Week 5: Continuous assessment</w:t>
      </w:r>
    </w:p>
    <w:p w:rsidR="001F071E" w:rsidRPr="007921F0" w:rsidRDefault="001F071E" w:rsidP="001F071E">
      <w:pPr>
        <w:jc w:val="both"/>
        <w:rPr>
          <w:rFonts w:ascii="Arial" w:hAnsi="Arial" w:cs="Arial"/>
          <w:b/>
        </w:rPr>
      </w:pPr>
      <w:r w:rsidRPr="007921F0">
        <w:rPr>
          <w:rFonts w:ascii="Arial" w:hAnsi="Arial" w:cs="Arial"/>
          <w:b/>
        </w:rPr>
        <w:t>Week 6-9: Commercial drawing</w:t>
      </w:r>
    </w:p>
    <w:p w:rsidR="001F071E" w:rsidRPr="007921F0" w:rsidRDefault="001F071E" w:rsidP="001F071E">
      <w:pPr>
        <w:pStyle w:val="ListParagraph"/>
        <w:numPr>
          <w:ilvl w:val="0"/>
          <w:numId w:val="4"/>
        </w:numPr>
        <w:jc w:val="both"/>
        <w:rPr>
          <w:rFonts w:ascii="Arial" w:hAnsi="Arial" w:cs="Arial"/>
        </w:rPr>
      </w:pPr>
      <w:r w:rsidRPr="007921F0">
        <w:rPr>
          <w:rFonts w:ascii="Arial" w:hAnsi="Arial" w:cs="Arial"/>
        </w:rPr>
        <w:t xml:space="preserve">Drawing as a communication tool </w:t>
      </w:r>
    </w:p>
    <w:p w:rsidR="001F071E" w:rsidRPr="007921F0" w:rsidRDefault="001F071E" w:rsidP="001F071E">
      <w:pPr>
        <w:pStyle w:val="ListParagraph"/>
        <w:numPr>
          <w:ilvl w:val="0"/>
          <w:numId w:val="4"/>
        </w:numPr>
        <w:jc w:val="both"/>
        <w:rPr>
          <w:rFonts w:ascii="Arial" w:hAnsi="Arial" w:cs="Arial"/>
        </w:rPr>
      </w:pPr>
      <w:r w:rsidRPr="007921F0">
        <w:rPr>
          <w:rFonts w:ascii="Arial" w:hAnsi="Arial" w:cs="Arial"/>
        </w:rPr>
        <w:t xml:space="preserve">Drawing as a tool for communicating political messages </w:t>
      </w:r>
    </w:p>
    <w:p w:rsidR="001F071E" w:rsidRPr="007921F0" w:rsidRDefault="001F071E" w:rsidP="001F071E">
      <w:pPr>
        <w:pStyle w:val="ListParagraph"/>
        <w:numPr>
          <w:ilvl w:val="0"/>
          <w:numId w:val="4"/>
        </w:numPr>
        <w:jc w:val="both"/>
        <w:rPr>
          <w:rFonts w:ascii="Arial" w:hAnsi="Arial" w:cs="Arial"/>
        </w:rPr>
      </w:pPr>
      <w:r w:rsidRPr="007921F0">
        <w:rPr>
          <w:rFonts w:ascii="Arial" w:hAnsi="Arial" w:cs="Arial"/>
        </w:rPr>
        <w:t>Drawing concepts using selected media and surfaces as commercializing process</w:t>
      </w:r>
    </w:p>
    <w:p w:rsidR="001F071E" w:rsidRPr="007921F0" w:rsidRDefault="001F071E" w:rsidP="001F071E">
      <w:pPr>
        <w:pStyle w:val="ListParagraph"/>
        <w:numPr>
          <w:ilvl w:val="0"/>
          <w:numId w:val="4"/>
        </w:numPr>
        <w:jc w:val="both"/>
        <w:rPr>
          <w:rFonts w:ascii="Arial" w:hAnsi="Arial" w:cs="Arial"/>
        </w:rPr>
      </w:pPr>
      <w:r w:rsidRPr="007921F0">
        <w:rPr>
          <w:rFonts w:ascii="Arial" w:hAnsi="Arial" w:cs="Arial"/>
        </w:rPr>
        <w:t>Drawing as social occupation</w:t>
      </w:r>
    </w:p>
    <w:p w:rsidR="001F071E" w:rsidRPr="007921F0" w:rsidRDefault="001F071E" w:rsidP="001F071E">
      <w:pPr>
        <w:pStyle w:val="ListParagraph"/>
        <w:numPr>
          <w:ilvl w:val="0"/>
          <w:numId w:val="4"/>
        </w:numPr>
        <w:jc w:val="both"/>
        <w:rPr>
          <w:rFonts w:ascii="Arial" w:hAnsi="Arial" w:cs="Arial"/>
        </w:rPr>
      </w:pPr>
      <w:r w:rsidRPr="007921F0">
        <w:rPr>
          <w:rFonts w:ascii="Arial" w:hAnsi="Arial" w:cs="Arial"/>
        </w:rPr>
        <w:t>Objective study</w:t>
      </w:r>
    </w:p>
    <w:p w:rsidR="001F071E" w:rsidRPr="007921F0" w:rsidRDefault="001F071E" w:rsidP="001F071E">
      <w:pPr>
        <w:tabs>
          <w:tab w:val="num" w:pos="1260"/>
        </w:tabs>
        <w:spacing w:before="240" w:after="0"/>
        <w:jc w:val="both"/>
        <w:rPr>
          <w:rFonts w:ascii="Arial" w:hAnsi="Arial" w:cs="Arial"/>
          <w:b/>
        </w:rPr>
      </w:pPr>
      <w:r w:rsidRPr="007921F0">
        <w:rPr>
          <w:rFonts w:ascii="Arial" w:hAnsi="Arial" w:cs="Arial"/>
          <w:b/>
        </w:rPr>
        <w:t>Week 10: Continuous assessment</w:t>
      </w:r>
    </w:p>
    <w:p w:rsidR="001F071E" w:rsidRPr="007921F0" w:rsidRDefault="001F071E" w:rsidP="001F071E">
      <w:pPr>
        <w:tabs>
          <w:tab w:val="num" w:pos="1260"/>
        </w:tabs>
        <w:spacing w:before="240" w:after="0"/>
        <w:jc w:val="both"/>
        <w:rPr>
          <w:rFonts w:ascii="Arial" w:hAnsi="Arial" w:cs="Arial"/>
          <w:b/>
        </w:rPr>
      </w:pPr>
      <w:r w:rsidRPr="007921F0">
        <w:rPr>
          <w:rFonts w:ascii="Arial" w:hAnsi="Arial" w:cs="Arial"/>
          <w:b/>
        </w:rPr>
        <w:t>Week 11-14: Assorted content</w:t>
      </w:r>
    </w:p>
    <w:p w:rsidR="001F071E" w:rsidRPr="007921F0" w:rsidRDefault="001F071E" w:rsidP="001F071E">
      <w:pPr>
        <w:numPr>
          <w:ilvl w:val="1"/>
          <w:numId w:val="1"/>
        </w:numPr>
        <w:tabs>
          <w:tab w:val="num" w:pos="720"/>
        </w:tabs>
        <w:spacing w:before="240" w:after="0"/>
        <w:ind w:left="720"/>
        <w:jc w:val="both"/>
        <w:rPr>
          <w:rFonts w:ascii="Arial" w:hAnsi="Arial" w:cs="Arial"/>
        </w:rPr>
      </w:pPr>
      <w:r w:rsidRPr="007921F0">
        <w:rPr>
          <w:rFonts w:ascii="Arial" w:hAnsi="Arial" w:cs="Arial"/>
        </w:rPr>
        <w:t>Assorted Drawing Materials</w:t>
      </w:r>
    </w:p>
    <w:p w:rsidR="001F071E" w:rsidRPr="007921F0" w:rsidRDefault="001F071E" w:rsidP="001F071E">
      <w:pPr>
        <w:numPr>
          <w:ilvl w:val="1"/>
          <w:numId w:val="1"/>
        </w:numPr>
        <w:tabs>
          <w:tab w:val="num" w:pos="720"/>
        </w:tabs>
        <w:spacing w:after="0"/>
        <w:ind w:left="720"/>
        <w:jc w:val="both"/>
        <w:rPr>
          <w:rFonts w:ascii="Arial" w:hAnsi="Arial" w:cs="Arial"/>
        </w:rPr>
      </w:pPr>
      <w:r w:rsidRPr="007921F0">
        <w:rPr>
          <w:rFonts w:ascii="Arial" w:hAnsi="Arial" w:cs="Arial"/>
        </w:rPr>
        <w:lastRenderedPageBreak/>
        <w:t>Economic activities</w:t>
      </w:r>
    </w:p>
    <w:p w:rsidR="001F071E" w:rsidRPr="007921F0" w:rsidRDefault="001F071E" w:rsidP="001F071E">
      <w:pPr>
        <w:numPr>
          <w:ilvl w:val="1"/>
          <w:numId w:val="1"/>
        </w:numPr>
        <w:tabs>
          <w:tab w:val="num" w:pos="720"/>
        </w:tabs>
        <w:spacing w:after="0"/>
        <w:ind w:left="720"/>
        <w:jc w:val="both"/>
        <w:rPr>
          <w:rFonts w:ascii="Arial" w:hAnsi="Arial" w:cs="Arial"/>
        </w:rPr>
      </w:pPr>
      <w:r w:rsidRPr="007921F0">
        <w:rPr>
          <w:rFonts w:ascii="Arial" w:hAnsi="Arial" w:cs="Arial"/>
        </w:rPr>
        <w:t>Problem solving</w:t>
      </w:r>
    </w:p>
    <w:p w:rsidR="001F071E" w:rsidRPr="007921F0" w:rsidRDefault="001F071E" w:rsidP="001F071E">
      <w:pPr>
        <w:numPr>
          <w:ilvl w:val="1"/>
          <w:numId w:val="1"/>
        </w:numPr>
        <w:tabs>
          <w:tab w:val="num" w:pos="720"/>
        </w:tabs>
        <w:spacing w:after="0"/>
        <w:ind w:left="720"/>
        <w:jc w:val="both"/>
        <w:rPr>
          <w:rFonts w:ascii="Arial" w:hAnsi="Arial" w:cs="Arial"/>
        </w:rPr>
      </w:pPr>
      <w:r w:rsidRPr="007921F0">
        <w:rPr>
          <w:rFonts w:ascii="Arial" w:hAnsi="Arial" w:cs="Arial"/>
        </w:rPr>
        <w:t xml:space="preserve">Cultural performances </w:t>
      </w:r>
    </w:p>
    <w:p w:rsidR="001F071E" w:rsidRPr="007921F0" w:rsidRDefault="001F071E" w:rsidP="001F071E">
      <w:pPr>
        <w:numPr>
          <w:ilvl w:val="1"/>
          <w:numId w:val="1"/>
        </w:numPr>
        <w:tabs>
          <w:tab w:val="num" w:pos="720"/>
        </w:tabs>
        <w:spacing w:after="0"/>
        <w:ind w:left="720"/>
        <w:jc w:val="both"/>
        <w:rPr>
          <w:rFonts w:ascii="Arial" w:hAnsi="Arial" w:cs="Arial"/>
        </w:rPr>
      </w:pPr>
      <w:r w:rsidRPr="007921F0">
        <w:rPr>
          <w:rFonts w:ascii="Arial" w:hAnsi="Arial" w:cs="Arial"/>
        </w:rPr>
        <w:t>Objective study</w:t>
      </w:r>
    </w:p>
    <w:p w:rsidR="001F071E" w:rsidRPr="007921F0" w:rsidRDefault="001F071E" w:rsidP="001F071E">
      <w:pPr>
        <w:spacing w:before="240"/>
        <w:jc w:val="both"/>
        <w:rPr>
          <w:rFonts w:ascii="Arial" w:hAnsi="Arial" w:cs="Arial"/>
          <w:b/>
        </w:rPr>
      </w:pPr>
      <w:r w:rsidRPr="007921F0">
        <w:rPr>
          <w:rFonts w:ascii="Arial" w:hAnsi="Arial" w:cs="Arial"/>
          <w:b/>
        </w:rPr>
        <w:t>Week 15: Test and assessment</w:t>
      </w:r>
    </w:p>
    <w:p w:rsidR="001F071E" w:rsidRPr="007921F0" w:rsidRDefault="001F071E" w:rsidP="001F071E">
      <w:pPr>
        <w:spacing w:before="240"/>
        <w:jc w:val="both"/>
        <w:rPr>
          <w:rFonts w:ascii="Arial" w:hAnsi="Arial" w:cs="Arial"/>
          <w:b/>
        </w:rPr>
      </w:pPr>
      <w:r w:rsidRPr="007921F0">
        <w:rPr>
          <w:rFonts w:ascii="Arial" w:hAnsi="Arial" w:cs="Arial"/>
          <w:b/>
        </w:rPr>
        <w:t>Learning Outcomes:</w:t>
      </w:r>
    </w:p>
    <w:p w:rsidR="001F071E" w:rsidRPr="007921F0" w:rsidRDefault="001F071E" w:rsidP="001F071E">
      <w:pPr>
        <w:numPr>
          <w:ilvl w:val="1"/>
          <w:numId w:val="1"/>
        </w:numPr>
        <w:tabs>
          <w:tab w:val="num" w:pos="540"/>
        </w:tabs>
        <w:spacing w:after="0"/>
        <w:ind w:left="540"/>
        <w:jc w:val="both"/>
        <w:rPr>
          <w:rFonts w:ascii="Arial" w:hAnsi="Arial" w:cs="Arial"/>
        </w:rPr>
      </w:pPr>
      <w:r w:rsidRPr="007921F0">
        <w:rPr>
          <w:rFonts w:ascii="Arial" w:hAnsi="Arial" w:cs="Arial"/>
        </w:rPr>
        <w:t>This course introduces students to drawing as a research through studio projects/theme with emphasis to developing various visual ideas/concepts and skills to be used in individual studio electives.</w:t>
      </w:r>
    </w:p>
    <w:p w:rsidR="001F071E" w:rsidRPr="007921F0" w:rsidRDefault="001F071E" w:rsidP="001F071E">
      <w:pPr>
        <w:numPr>
          <w:ilvl w:val="1"/>
          <w:numId w:val="1"/>
        </w:numPr>
        <w:tabs>
          <w:tab w:val="num" w:pos="540"/>
        </w:tabs>
        <w:spacing w:after="0"/>
        <w:ind w:left="540"/>
        <w:jc w:val="both"/>
        <w:rPr>
          <w:rFonts w:ascii="Arial" w:hAnsi="Arial" w:cs="Arial"/>
        </w:rPr>
      </w:pPr>
      <w:r w:rsidRPr="007921F0">
        <w:rPr>
          <w:rFonts w:ascii="Arial" w:hAnsi="Arial" w:cs="Arial"/>
        </w:rPr>
        <w:t>Upon completion of this course (semester one) students are supposed to be well equipped with problem solving approaches such as growth and self discovery in mastery of drawing and techniques.</w:t>
      </w:r>
    </w:p>
    <w:p w:rsidR="001F071E" w:rsidRPr="007921F0" w:rsidRDefault="001F071E" w:rsidP="001F071E">
      <w:pPr>
        <w:numPr>
          <w:ilvl w:val="1"/>
          <w:numId w:val="1"/>
        </w:numPr>
        <w:tabs>
          <w:tab w:val="num" w:pos="540"/>
        </w:tabs>
        <w:spacing w:after="0"/>
        <w:ind w:left="540"/>
        <w:jc w:val="both"/>
        <w:rPr>
          <w:rFonts w:ascii="Arial" w:hAnsi="Arial" w:cs="Arial"/>
        </w:rPr>
      </w:pPr>
      <w:r w:rsidRPr="007921F0">
        <w:rPr>
          <w:rFonts w:ascii="Arial" w:hAnsi="Arial" w:cs="Arial"/>
        </w:rPr>
        <w:t>Concepts and skills will be explored in life drawing, objective study drawing and technical drawing for artists</w:t>
      </w:r>
    </w:p>
    <w:p w:rsidR="001F071E" w:rsidRPr="007921F0" w:rsidRDefault="001F071E" w:rsidP="001F071E">
      <w:pPr>
        <w:spacing w:before="240"/>
        <w:jc w:val="both"/>
        <w:rPr>
          <w:rFonts w:ascii="Arial" w:hAnsi="Arial" w:cs="Arial"/>
          <w:b/>
        </w:rPr>
      </w:pPr>
      <w:r w:rsidRPr="007921F0">
        <w:rPr>
          <w:rFonts w:ascii="Arial" w:hAnsi="Arial" w:cs="Arial"/>
          <w:b/>
        </w:rPr>
        <w:t>Method of teaching/delivery</w:t>
      </w:r>
    </w:p>
    <w:p w:rsidR="001F071E" w:rsidRPr="007921F0" w:rsidRDefault="001F071E" w:rsidP="001F071E">
      <w:pPr>
        <w:spacing w:before="240"/>
        <w:jc w:val="both"/>
        <w:rPr>
          <w:rFonts w:ascii="Arial" w:hAnsi="Arial" w:cs="Arial"/>
          <w:b/>
        </w:rPr>
      </w:pPr>
      <w:r w:rsidRPr="007921F0">
        <w:rPr>
          <w:rFonts w:ascii="Arial" w:hAnsi="Arial" w:cs="Arial"/>
        </w:rPr>
        <w:t>Lecture method, field trips, case studies, group projects</w:t>
      </w:r>
      <w:r w:rsidRPr="007921F0">
        <w:rPr>
          <w:rFonts w:ascii="Arial" w:hAnsi="Arial" w:cs="Arial"/>
          <w:b/>
        </w:rPr>
        <w:t xml:space="preserve"> </w:t>
      </w:r>
    </w:p>
    <w:p w:rsidR="001F071E" w:rsidRPr="007921F0" w:rsidRDefault="001F071E" w:rsidP="001F071E">
      <w:pPr>
        <w:jc w:val="both"/>
        <w:rPr>
          <w:rFonts w:ascii="Arial" w:hAnsi="Arial" w:cs="Arial"/>
          <w:b/>
        </w:rPr>
      </w:pPr>
      <w:r w:rsidRPr="007921F0">
        <w:rPr>
          <w:rFonts w:ascii="Arial" w:hAnsi="Arial" w:cs="Arial"/>
          <w:b/>
        </w:rPr>
        <w:t>Teaching and assessment pattern:</w:t>
      </w:r>
    </w:p>
    <w:p w:rsidR="001F071E" w:rsidRPr="007921F0" w:rsidRDefault="001F071E" w:rsidP="001F071E">
      <w:pPr>
        <w:numPr>
          <w:ilvl w:val="1"/>
          <w:numId w:val="1"/>
        </w:numPr>
        <w:tabs>
          <w:tab w:val="num" w:pos="540"/>
        </w:tabs>
        <w:spacing w:after="0"/>
        <w:ind w:left="540"/>
        <w:jc w:val="both"/>
        <w:rPr>
          <w:rFonts w:ascii="Arial" w:hAnsi="Arial" w:cs="Arial"/>
        </w:rPr>
      </w:pPr>
      <w:r w:rsidRPr="007921F0">
        <w:rPr>
          <w:rFonts w:ascii="Arial" w:hAnsi="Arial" w:cs="Arial"/>
        </w:rPr>
        <w:t>This course unit is designed to be covered in academic semester of 15 weeks with four hours of instrumental per week and two hours tutorial</w:t>
      </w:r>
    </w:p>
    <w:p w:rsidR="001F071E" w:rsidRPr="007921F0" w:rsidRDefault="001F071E" w:rsidP="001F071E">
      <w:pPr>
        <w:numPr>
          <w:ilvl w:val="1"/>
          <w:numId w:val="1"/>
        </w:numPr>
        <w:tabs>
          <w:tab w:val="num" w:pos="540"/>
        </w:tabs>
        <w:spacing w:after="0"/>
        <w:ind w:left="540"/>
        <w:jc w:val="both"/>
        <w:rPr>
          <w:rFonts w:ascii="Arial" w:hAnsi="Arial" w:cs="Arial"/>
        </w:rPr>
      </w:pPr>
      <w:r w:rsidRPr="007921F0">
        <w:rPr>
          <w:rFonts w:ascii="Arial" w:hAnsi="Arial" w:cs="Arial"/>
        </w:rPr>
        <w:t>The assessment will be 40% course work 10% field projects 10% tests and 10% critiques.</w:t>
      </w:r>
    </w:p>
    <w:p w:rsidR="001F071E" w:rsidRPr="007921F0" w:rsidRDefault="001F071E" w:rsidP="001F071E">
      <w:pPr>
        <w:numPr>
          <w:ilvl w:val="1"/>
          <w:numId w:val="1"/>
        </w:numPr>
        <w:tabs>
          <w:tab w:val="num" w:pos="540"/>
        </w:tabs>
        <w:spacing w:after="0"/>
        <w:ind w:left="540"/>
        <w:jc w:val="both"/>
        <w:rPr>
          <w:rFonts w:ascii="Arial" w:hAnsi="Arial" w:cs="Arial"/>
        </w:rPr>
      </w:pPr>
      <w:r w:rsidRPr="007921F0">
        <w:rPr>
          <w:rFonts w:ascii="Arial" w:hAnsi="Arial" w:cs="Arial"/>
        </w:rPr>
        <w:t>Every course unit, there will be practical exercises accompanied with theoretical documentations in assignments given by the lecturer which will be done by every student in both studios and field work and this will be assessed every end of the course unit.</w:t>
      </w:r>
    </w:p>
    <w:p w:rsidR="001F071E" w:rsidRPr="007921F0" w:rsidRDefault="001F071E" w:rsidP="001F071E">
      <w:pPr>
        <w:numPr>
          <w:ilvl w:val="1"/>
          <w:numId w:val="1"/>
        </w:numPr>
        <w:tabs>
          <w:tab w:val="num" w:pos="540"/>
        </w:tabs>
        <w:spacing w:after="0"/>
        <w:ind w:left="540"/>
        <w:jc w:val="both"/>
        <w:rPr>
          <w:rFonts w:ascii="Arial" w:hAnsi="Arial" w:cs="Arial"/>
        </w:rPr>
      </w:pPr>
      <w:r w:rsidRPr="007921F0">
        <w:rPr>
          <w:rFonts w:ascii="Arial" w:hAnsi="Arial" w:cs="Arial"/>
        </w:rPr>
        <w:t>Critique will be conducted at the end of every course unit to follow up the projects the grading shall follow the general University format.</w:t>
      </w:r>
    </w:p>
    <w:p w:rsidR="001F071E" w:rsidRPr="007921F0" w:rsidRDefault="001F071E" w:rsidP="001F071E">
      <w:pPr>
        <w:spacing w:before="240"/>
        <w:jc w:val="both"/>
        <w:rPr>
          <w:rFonts w:ascii="Arial" w:hAnsi="Arial" w:cs="Arial"/>
          <w:b/>
        </w:rPr>
      </w:pPr>
      <w:r w:rsidRPr="007921F0">
        <w:rPr>
          <w:rFonts w:ascii="Arial" w:hAnsi="Arial" w:cs="Arial"/>
          <w:b/>
        </w:rPr>
        <w:t>Library/reference materials</w:t>
      </w:r>
    </w:p>
    <w:p w:rsidR="001F071E" w:rsidRPr="007921F0" w:rsidRDefault="001F071E" w:rsidP="001F071E">
      <w:pPr>
        <w:numPr>
          <w:ilvl w:val="0"/>
          <w:numId w:val="5"/>
        </w:numPr>
        <w:spacing w:after="0"/>
        <w:jc w:val="both"/>
        <w:rPr>
          <w:rFonts w:ascii="Arial" w:hAnsi="Arial" w:cs="Arial"/>
        </w:rPr>
      </w:pPr>
      <w:r w:rsidRPr="007921F0">
        <w:rPr>
          <w:rFonts w:ascii="Arial" w:hAnsi="Arial" w:cs="Arial"/>
        </w:rPr>
        <w:t>Drawing as a means of communication</w:t>
      </w:r>
    </w:p>
    <w:p w:rsidR="001F071E" w:rsidRPr="007921F0" w:rsidRDefault="001F071E" w:rsidP="001F071E">
      <w:pPr>
        <w:numPr>
          <w:ilvl w:val="0"/>
          <w:numId w:val="5"/>
        </w:numPr>
        <w:spacing w:after="0"/>
        <w:jc w:val="both"/>
        <w:rPr>
          <w:rFonts w:ascii="Arial" w:hAnsi="Arial" w:cs="Arial"/>
        </w:rPr>
      </w:pPr>
      <w:r w:rsidRPr="007921F0">
        <w:rPr>
          <w:rFonts w:ascii="Arial" w:hAnsi="Arial" w:cs="Arial"/>
        </w:rPr>
        <w:t>Psychology of arts</w:t>
      </w:r>
    </w:p>
    <w:p w:rsidR="001F071E" w:rsidRPr="007921F0" w:rsidRDefault="001F071E" w:rsidP="001F071E">
      <w:pPr>
        <w:numPr>
          <w:ilvl w:val="0"/>
          <w:numId w:val="5"/>
        </w:numPr>
        <w:spacing w:after="0"/>
        <w:jc w:val="both"/>
        <w:rPr>
          <w:rFonts w:ascii="Arial" w:hAnsi="Arial" w:cs="Arial"/>
        </w:rPr>
      </w:pPr>
      <w:r w:rsidRPr="007921F0">
        <w:rPr>
          <w:rFonts w:ascii="Arial" w:hAnsi="Arial" w:cs="Arial"/>
        </w:rPr>
        <w:t>Drawing from the other side of the Brain</w:t>
      </w:r>
    </w:p>
    <w:p w:rsidR="001F071E" w:rsidRPr="007921F0" w:rsidRDefault="001F071E" w:rsidP="001F071E">
      <w:pPr>
        <w:numPr>
          <w:ilvl w:val="0"/>
          <w:numId w:val="5"/>
        </w:numPr>
        <w:spacing w:after="0"/>
        <w:jc w:val="both"/>
        <w:rPr>
          <w:rFonts w:ascii="Arial" w:hAnsi="Arial" w:cs="Arial"/>
        </w:rPr>
      </w:pPr>
      <w:r w:rsidRPr="007921F0">
        <w:rPr>
          <w:rFonts w:ascii="Arial" w:hAnsi="Arial" w:cs="Arial"/>
        </w:rPr>
        <w:t>Learn how to draw everything.</w:t>
      </w:r>
    </w:p>
    <w:p w:rsidR="001F071E" w:rsidRPr="007921F0" w:rsidRDefault="001F071E" w:rsidP="001F071E">
      <w:pPr>
        <w:numPr>
          <w:ilvl w:val="0"/>
          <w:numId w:val="5"/>
        </w:numPr>
        <w:spacing w:after="0"/>
        <w:jc w:val="both"/>
        <w:rPr>
          <w:rFonts w:ascii="Arial" w:hAnsi="Arial" w:cs="Arial"/>
        </w:rPr>
      </w:pPr>
      <w:r w:rsidRPr="007921F0">
        <w:rPr>
          <w:rFonts w:ascii="Arial" w:hAnsi="Arial" w:cs="Arial"/>
        </w:rPr>
        <w:t>Drawing seeing and observations (Ian Smith)</w:t>
      </w:r>
    </w:p>
    <w:p w:rsidR="001F071E" w:rsidRPr="007921F0" w:rsidRDefault="001F071E" w:rsidP="001F071E">
      <w:pPr>
        <w:spacing w:after="0"/>
        <w:jc w:val="both"/>
        <w:rPr>
          <w:rFonts w:ascii="Arial" w:hAnsi="Arial" w:cs="Arial"/>
        </w:rPr>
      </w:pPr>
    </w:p>
    <w:p w:rsidR="001F071E" w:rsidRPr="007921F0" w:rsidRDefault="001F071E" w:rsidP="001F071E">
      <w:pPr>
        <w:jc w:val="thaiDistribute"/>
        <w:rPr>
          <w:rFonts w:ascii="Arial" w:hAnsi="Arial" w:cs="Arial"/>
          <w:b/>
          <w:bCs/>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350"/>
    <w:multiLevelType w:val="hybridMultilevel"/>
    <w:tmpl w:val="E898CBAA"/>
    <w:lvl w:ilvl="0" w:tplc="C63A2E0E">
      <w:start w:val="1"/>
      <w:numFmt w:val="bullet"/>
      <w:lvlText w:val=""/>
      <w:lvlJc w:val="left"/>
      <w:pPr>
        <w:tabs>
          <w:tab w:val="num" w:pos="360"/>
        </w:tabs>
        <w:ind w:left="360" w:hanging="360"/>
      </w:pPr>
      <w:rPr>
        <w:rFonts w:ascii="Symbol" w:hAnsi="Symbol" w:hint="default"/>
        <w:color w:val="auto"/>
      </w:rPr>
    </w:lvl>
    <w:lvl w:ilvl="1" w:tplc="730E6436">
      <w:start w:val="8"/>
      <w:numFmt w:val="bullet"/>
      <w:lvlText w:val="-"/>
      <w:lvlJc w:val="left"/>
      <w:pPr>
        <w:tabs>
          <w:tab w:val="num" w:pos="1260"/>
        </w:tabs>
        <w:ind w:left="1260" w:hanging="360"/>
      </w:pPr>
      <w:rPr>
        <w:rFonts w:ascii="Times New Roman" w:eastAsia="Times New Roman" w:hAnsi="Times New Roman" w:cs="Times New Roman" w:hint="default"/>
      </w:rPr>
    </w:lvl>
    <w:lvl w:ilvl="2" w:tplc="0409000F">
      <w:start w:val="1"/>
      <w:numFmt w:val="decimal"/>
      <w:lvlText w:val="%3."/>
      <w:lvlJc w:val="left"/>
      <w:pPr>
        <w:tabs>
          <w:tab w:val="num" w:pos="1800"/>
        </w:tabs>
        <w:ind w:left="1800" w:hanging="360"/>
      </w:pPr>
      <w:rPr>
        <w:rFonts w:hint="default"/>
        <w:color w:val="auto"/>
      </w:rPr>
    </w:lvl>
    <w:lvl w:ilvl="3" w:tplc="BEFA23B2">
      <w:start w:val="1"/>
      <w:numFmt w:val="decimal"/>
      <w:lvlText w:val="%4"/>
      <w:lvlJc w:val="left"/>
      <w:pPr>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002978"/>
    <w:multiLevelType w:val="hybridMultilevel"/>
    <w:tmpl w:val="3E2A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E4A13"/>
    <w:multiLevelType w:val="hybridMultilevel"/>
    <w:tmpl w:val="A632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B1DEF"/>
    <w:multiLevelType w:val="hybridMultilevel"/>
    <w:tmpl w:val="B44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24F59"/>
    <w:multiLevelType w:val="hybridMultilevel"/>
    <w:tmpl w:val="9B6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1E"/>
    <w:rsid w:val="001F071E"/>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2014-07-25T12:31:00Z</dcterms:created>
  <dcterms:modified xsi:type="dcterms:W3CDTF">2014-07-25T12:31:00Z</dcterms:modified>
</cp:coreProperties>
</file>