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BB" w:rsidRPr="00C96BD4" w:rsidRDefault="00BE4DBB" w:rsidP="00BE4DBB">
      <w:pPr>
        <w:rPr>
          <w:b/>
          <w:lang w:val="fr-FR"/>
        </w:rPr>
      </w:pPr>
      <w:r w:rsidRPr="00C96BD4">
        <w:rPr>
          <w:b/>
          <w:lang w:val="fr-FR"/>
        </w:rPr>
        <w:t xml:space="preserve">IOP 1102 </w:t>
      </w:r>
      <w:r w:rsidRPr="00C96BD4">
        <w:rPr>
          <w:b/>
          <w:bdr w:val="single" w:sz="4" w:space="0" w:color="auto"/>
        </w:rPr>
        <w:t>INTRODUCTION TO HUMAN RESOURCE DEVELOPMENT AND MANAGEMENT</w:t>
      </w:r>
    </w:p>
    <w:p w:rsidR="00BE4DBB" w:rsidRDefault="00BE4DBB" w:rsidP="00BE4DBB">
      <w:pPr>
        <w:rPr>
          <w:b/>
        </w:rPr>
      </w:pPr>
    </w:p>
    <w:p w:rsidR="00BE4DBB" w:rsidRPr="00C96BD4" w:rsidRDefault="00BE4DBB" w:rsidP="00BE4DBB">
      <w:pPr>
        <w:rPr>
          <w:b/>
        </w:rPr>
      </w:pPr>
      <w:r w:rsidRPr="00C96BD4">
        <w:rPr>
          <w:b/>
        </w:rPr>
        <w:t xml:space="preserve">Duration of the Course: </w:t>
      </w:r>
      <w:r w:rsidRPr="00C96BD4">
        <w:t>The course is 3 Credit Units providing 45 Contact Hours.</w:t>
      </w:r>
    </w:p>
    <w:p w:rsidR="00BE4DBB" w:rsidRDefault="00BE4DBB" w:rsidP="00BE4DBB">
      <w:pPr>
        <w:rPr>
          <w:b/>
          <w:bCs/>
          <w:lang w:val="fr-FR" w:eastAsia="en-GB"/>
        </w:rPr>
      </w:pPr>
    </w:p>
    <w:p w:rsidR="00BE4DBB" w:rsidRPr="00C96BD4" w:rsidRDefault="00BE4DBB" w:rsidP="00BE4DBB">
      <w:pPr>
        <w:rPr>
          <w:b/>
          <w:bCs/>
          <w:lang w:val="fr-FR" w:eastAsia="en-GB"/>
        </w:rPr>
      </w:pPr>
      <w:r w:rsidRPr="00C96BD4">
        <w:rPr>
          <w:b/>
          <w:bCs/>
          <w:lang w:val="fr-FR" w:eastAsia="en-GB"/>
        </w:rPr>
        <w:t xml:space="preserve">Course Description: </w:t>
      </w:r>
    </w:p>
    <w:p w:rsidR="00BE4DBB" w:rsidRPr="00C96BD4" w:rsidRDefault="00BE4DBB" w:rsidP="00BE4DBB">
      <w:pPr>
        <w:rPr>
          <w:lang w:val="en" w:eastAsia="en-GB"/>
        </w:rPr>
      </w:pPr>
      <w:r w:rsidRPr="00C96BD4">
        <w:rPr>
          <w:lang w:val="en" w:eastAsia="en-GB"/>
        </w:rPr>
        <w:t>Although managers often receive extensive training in technical areas of their work, dealing with people is assumed to be a natural gift. Contemporary working environments, with their relentless pressures, often create situations where an understanding of psychology can enlighten and provide insight for resolution of problems.</w:t>
      </w:r>
    </w:p>
    <w:p w:rsidR="00BE4DBB" w:rsidRDefault="00BE4DBB" w:rsidP="00BE4DBB">
      <w:pPr>
        <w:rPr>
          <w:b/>
          <w:lang w:val="en" w:eastAsia="en-GB"/>
        </w:rPr>
      </w:pPr>
    </w:p>
    <w:p w:rsidR="00BE4DBB" w:rsidRPr="00C96BD4" w:rsidRDefault="00BE4DBB" w:rsidP="00BE4DBB">
      <w:pPr>
        <w:rPr>
          <w:b/>
          <w:lang w:val="en" w:eastAsia="en-GB"/>
        </w:rPr>
      </w:pPr>
      <w:r w:rsidRPr="00C96BD4">
        <w:rPr>
          <w:b/>
          <w:lang w:val="en" w:eastAsia="en-GB"/>
        </w:rPr>
        <w:t xml:space="preserve">Course Objectives </w:t>
      </w:r>
    </w:p>
    <w:p w:rsidR="00BE4DBB" w:rsidRPr="00C96BD4" w:rsidRDefault="00BE4DBB" w:rsidP="00BE4DBB">
      <w:pPr>
        <w:rPr>
          <w:lang w:val="en" w:eastAsia="en-GB"/>
        </w:rPr>
      </w:pPr>
      <w:r w:rsidRPr="00C96BD4">
        <w:rPr>
          <w:iCs/>
          <w:lang w:val="en" w:eastAsia="en-GB"/>
        </w:rPr>
        <w:t>To introduce psychological principles and perspectives that enable</w:t>
      </w:r>
      <w:r w:rsidRPr="00C96BD4">
        <w:rPr>
          <w:lang w:val="en" w:eastAsia="en-GB"/>
        </w:rPr>
        <w:t xml:space="preserve"> managers and employees better deal with HR issues at work.</w:t>
      </w:r>
    </w:p>
    <w:p w:rsidR="00BE4DBB" w:rsidRDefault="00BE4DBB" w:rsidP="00BE4DBB">
      <w:pPr>
        <w:rPr>
          <w:b/>
          <w:bCs/>
          <w:lang w:val="en" w:eastAsia="en-GB"/>
        </w:rPr>
      </w:pPr>
    </w:p>
    <w:p w:rsidR="00BE4DBB" w:rsidRPr="00C96BD4" w:rsidRDefault="00BE4DBB" w:rsidP="00BE4DBB">
      <w:pPr>
        <w:rPr>
          <w:b/>
          <w:bCs/>
          <w:lang w:val="en" w:eastAsia="en-GB"/>
        </w:rPr>
      </w:pPr>
      <w:r w:rsidRPr="00C96BD4">
        <w:rPr>
          <w:b/>
          <w:bCs/>
          <w:lang w:val="en" w:eastAsia="en-GB"/>
        </w:rPr>
        <w:t>Content</w:t>
      </w:r>
    </w:p>
    <w:p w:rsidR="00BE4DBB" w:rsidRPr="00C96BD4" w:rsidRDefault="00BE4DBB" w:rsidP="00BE4DBB">
      <w:pPr>
        <w:rPr>
          <w:b/>
          <w:lang w:val="en" w:eastAsia="en-GB"/>
        </w:rPr>
      </w:pPr>
      <w:r w:rsidRPr="00C96BD4">
        <w:t xml:space="preserve">Introduction to HRD; The role of personnel/ managerial psychology in HRM; </w:t>
      </w:r>
      <w:r w:rsidRPr="00C96BD4">
        <w:rPr>
          <w:lang w:val="en" w:eastAsia="en-GB"/>
        </w:rPr>
        <w:t xml:space="preserve">Competence – based human resources systems; </w:t>
      </w:r>
      <w:r w:rsidRPr="00C96BD4">
        <w:t>Career development; Training and development of HR specialists; HR policy; Ethics and HR; HR department’s role in organizational performance; Knowledge management and HRM&amp;D; International HRM&amp;D.</w:t>
      </w:r>
    </w:p>
    <w:p w:rsidR="00BE4DBB" w:rsidRDefault="00BE4DBB" w:rsidP="00BE4DBB">
      <w:pPr>
        <w:jc w:val="both"/>
        <w:rPr>
          <w:b/>
          <w:lang w:val="en" w:eastAsia="en-GB"/>
        </w:rPr>
      </w:pPr>
    </w:p>
    <w:p w:rsidR="00BE4DBB" w:rsidRPr="00C96BD4" w:rsidRDefault="00BE4DBB" w:rsidP="00BE4DBB">
      <w:pPr>
        <w:jc w:val="both"/>
        <w:rPr>
          <w:b/>
          <w:lang w:val="en" w:eastAsia="en-GB"/>
        </w:rPr>
      </w:pPr>
      <w:r w:rsidRPr="00C96BD4">
        <w:rPr>
          <w:b/>
          <w:lang w:val="en" w:eastAsia="en-GB"/>
        </w:rPr>
        <w:t>Teaching methods</w:t>
      </w:r>
    </w:p>
    <w:p w:rsidR="00BE4DBB" w:rsidRPr="00C96BD4" w:rsidRDefault="00BE4DBB" w:rsidP="00BE4DBB">
      <w:pPr>
        <w:jc w:val="both"/>
        <w:rPr>
          <w:lang w:val="en" w:eastAsia="en-GB"/>
        </w:rPr>
      </w:pPr>
      <w:r w:rsidRPr="00C96BD4">
        <w:rPr>
          <w:lang w:val="en" w:eastAsia="en-GB"/>
        </w:rPr>
        <w:t>Lectures, Group work assignments, Seminar presentations and discussions</w:t>
      </w:r>
    </w:p>
    <w:p w:rsidR="00BE4DBB" w:rsidRDefault="00BE4DBB" w:rsidP="00BE4DBB">
      <w:pPr>
        <w:rPr>
          <w:lang w:val="en" w:eastAsia="en-GB"/>
        </w:rPr>
      </w:pPr>
    </w:p>
    <w:p w:rsidR="00BE4DBB" w:rsidRPr="00A77F96" w:rsidRDefault="00BE4DBB" w:rsidP="00BE4DBB">
      <w:pPr>
        <w:rPr>
          <w:b/>
          <w:lang w:val="en" w:eastAsia="en-GB"/>
        </w:rPr>
      </w:pPr>
      <w:r w:rsidRPr="00A77F96">
        <w:rPr>
          <w:b/>
          <w:lang w:val="en" w:eastAsia="en-GB"/>
        </w:rPr>
        <w:t>Assessment</w:t>
      </w:r>
    </w:p>
    <w:p w:rsidR="00BE4DBB" w:rsidRDefault="00BE4DBB" w:rsidP="00BE4DBB">
      <w:pPr>
        <w:jc w:val="both"/>
      </w:pPr>
      <w:r w:rsidRPr="00C96BD4">
        <w:t>Evaluation of group work assignments, written papers during the semester, and Assessment of end of course exam.</w:t>
      </w:r>
      <w:r w:rsidRPr="00B674CD">
        <w:t xml:space="preserve"> </w:t>
      </w:r>
      <w:r w:rsidRPr="00C96BD4">
        <w:t>.</w:t>
      </w:r>
      <w:r>
        <w:t xml:space="preserve"> CW =30%   Exam = 70%</w:t>
      </w:r>
    </w:p>
    <w:p w:rsidR="00BE4DBB" w:rsidRPr="00C96BD4" w:rsidRDefault="00BE4DBB" w:rsidP="00BE4DBB">
      <w:pPr>
        <w:jc w:val="both"/>
      </w:pPr>
    </w:p>
    <w:p w:rsidR="00BE4DBB" w:rsidRPr="00B674CD" w:rsidRDefault="00BE4DBB" w:rsidP="00BE4DBB">
      <w:pPr>
        <w:rPr>
          <w:b/>
          <w:lang w:val="en" w:eastAsia="en-GB"/>
        </w:rPr>
      </w:pPr>
      <w:r w:rsidRPr="00B674CD">
        <w:rPr>
          <w:b/>
          <w:lang w:val="en" w:eastAsia="en-GB"/>
        </w:rPr>
        <w:t>Key References</w:t>
      </w:r>
    </w:p>
    <w:p w:rsidR="00BE4DBB" w:rsidRPr="00C96BD4" w:rsidRDefault="00BE4DBB" w:rsidP="00BE4DBB">
      <w:pPr>
        <w:numPr>
          <w:ilvl w:val="0"/>
          <w:numId w:val="1"/>
        </w:numPr>
      </w:pPr>
      <w:proofErr w:type="spellStart"/>
      <w:r w:rsidRPr="00C96BD4">
        <w:t>Cascio</w:t>
      </w:r>
      <w:proofErr w:type="spellEnd"/>
      <w:r w:rsidRPr="00C96BD4">
        <w:t>, W. F. (1998). Applied psychology in Human Resource Management (5</w:t>
      </w:r>
      <w:r w:rsidRPr="00C96BD4">
        <w:rPr>
          <w:vertAlign w:val="superscript"/>
        </w:rPr>
        <w:t>th</w:t>
      </w:r>
      <w:r w:rsidRPr="00C96BD4">
        <w:t xml:space="preserve"> Ed.). Upper Saddle, NJ: Prentice-Hall. </w:t>
      </w:r>
    </w:p>
    <w:p w:rsidR="00BE4DBB" w:rsidRPr="00C96BD4" w:rsidRDefault="00BE4DBB" w:rsidP="00BE4DBB">
      <w:pPr>
        <w:numPr>
          <w:ilvl w:val="0"/>
          <w:numId w:val="1"/>
        </w:numPr>
      </w:pPr>
      <w:r w:rsidRPr="00C96BD4">
        <w:t xml:space="preserve"> Ulrich, D., </w:t>
      </w:r>
      <w:proofErr w:type="spellStart"/>
      <w:r w:rsidRPr="00C96BD4">
        <w:t>Losey</w:t>
      </w:r>
      <w:proofErr w:type="spellEnd"/>
      <w:r w:rsidRPr="00C96BD4">
        <w:t xml:space="preserve">, M. R. &amp; </w:t>
      </w:r>
      <w:smartTag w:uri="urn:schemas-microsoft-com:office:smarttags" w:element="place">
        <w:r w:rsidRPr="00C96BD4">
          <w:t>Lake</w:t>
        </w:r>
      </w:smartTag>
      <w:r w:rsidRPr="00C96BD4">
        <w:t xml:space="preserve">, G. (eds.) (1997). Tomorrow’s HR Management: 48 thought leaders call for change. </w:t>
      </w:r>
      <w:smartTag w:uri="urn:schemas-microsoft-com:office:smarttags" w:element="State">
        <w:smartTag w:uri="urn:schemas-microsoft-com:office:smarttags" w:element="place">
          <w:r w:rsidRPr="00C96BD4">
            <w:t>New York</w:t>
          </w:r>
        </w:smartTag>
      </w:smartTag>
      <w:r w:rsidRPr="00C96BD4">
        <w:t xml:space="preserve">: John Wiley &amp; Sons. </w:t>
      </w:r>
    </w:p>
    <w:p w:rsidR="00BE4DBB" w:rsidRPr="00C96BD4" w:rsidRDefault="00BE4DBB" w:rsidP="00BE4DBB">
      <w:pPr>
        <w:numPr>
          <w:ilvl w:val="0"/>
          <w:numId w:val="1"/>
        </w:numPr>
      </w:pPr>
      <w:r w:rsidRPr="00C96BD4">
        <w:t>Armstrong, M. (2006). A Handbook of Human Resource Management Practice (10</w:t>
      </w:r>
      <w:r w:rsidRPr="00C96BD4">
        <w:rPr>
          <w:vertAlign w:val="superscript"/>
        </w:rPr>
        <w:t>th</w:t>
      </w:r>
      <w:r w:rsidRPr="00C96BD4">
        <w:t xml:space="preserve"> Ed.). </w:t>
      </w:r>
      <w:smartTag w:uri="urn:schemas-microsoft-com:office:smarttags" w:element="City">
        <w:smartTag w:uri="urn:schemas-microsoft-com:office:smarttags" w:element="place">
          <w:r w:rsidRPr="00C96BD4">
            <w:t>London</w:t>
          </w:r>
        </w:smartTag>
      </w:smartTag>
      <w:r w:rsidRPr="00C96BD4">
        <w:t xml:space="preserve">: </w:t>
      </w:r>
      <w:proofErr w:type="spellStart"/>
      <w:r w:rsidRPr="00C96BD4">
        <w:t>Kogan</w:t>
      </w:r>
      <w:proofErr w:type="spellEnd"/>
      <w:r w:rsidRPr="00C96BD4">
        <w:t xml:space="preserve"> Page.</w:t>
      </w:r>
    </w:p>
    <w:p w:rsidR="00BE4DBB" w:rsidRDefault="00BE4DBB" w:rsidP="00BE4DBB">
      <w:pPr>
        <w:numPr>
          <w:ilvl w:val="0"/>
          <w:numId w:val="1"/>
        </w:numPr>
      </w:pPr>
      <w:r w:rsidRPr="00C96BD4">
        <w:t xml:space="preserve">Ulrich, D. (1996). Human resource champions: the next agenda for adding value and delivering results. </w:t>
      </w:r>
      <w:smartTag w:uri="urn:schemas-microsoft-com:office:smarttags" w:element="City">
        <w:r w:rsidRPr="00C96BD4">
          <w:t>Boston</w:t>
        </w:r>
      </w:smartTag>
      <w:r w:rsidRPr="00C96BD4">
        <w:t xml:space="preserve">, </w:t>
      </w:r>
      <w:smartTag w:uri="urn:schemas-microsoft-com:office:smarttags" w:element="State">
        <w:r w:rsidRPr="00C96BD4">
          <w:t>MA</w:t>
        </w:r>
      </w:smartTag>
      <w:r w:rsidRPr="00C96BD4">
        <w:t xml:space="preserve">: </w:t>
      </w:r>
      <w:smartTag w:uri="urn:schemas-microsoft-com:office:smarttags" w:element="place">
        <w:smartTag w:uri="urn:schemas-microsoft-com:office:smarttags" w:element="PlaceName">
          <w:r w:rsidRPr="00C96BD4">
            <w:t>Harvard</w:t>
          </w:r>
        </w:smartTag>
        <w:r w:rsidRPr="00C96BD4">
          <w:t xml:space="preserve"> </w:t>
        </w:r>
        <w:smartTag w:uri="urn:schemas-microsoft-com:office:smarttags" w:element="PlaceName">
          <w:r w:rsidRPr="00C96BD4">
            <w:t>Business</w:t>
          </w:r>
        </w:smartTag>
        <w:r w:rsidRPr="00C96BD4">
          <w:t xml:space="preserve"> </w:t>
        </w:r>
        <w:smartTag w:uri="urn:schemas-microsoft-com:office:smarttags" w:element="PlaceType">
          <w:r w:rsidRPr="00C96BD4">
            <w:t>School</w:t>
          </w:r>
        </w:smartTag>
      </w:smartTag>
      <w:r w:rsidRPr="00C96BD4">
        <w:t xml:space="preserve"> Press.</w:t>
      </w:r>
    </w:p>
    <w:p w:rsidR="00BE4DBB" w:rsidRPr="00C96BD4" w:rsidRDefault="00BE4DBB" w:rsidP="00BE4DBB">
      <w:pPr>
        <w:numPr>
          <w:ilvl w:val="0"/>
          <w:numId w:val="1"/>
        </w:numPr>
      </w:pPr>
      <w:r>
        <w:t>-----------------------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65524"/>
    <w:multiLevelType w:val="hybridMultilevel"/>
    <w:tmpl w:val="F55C7D8E"/>
    <w:lvl w:ilvl="0" w:tplc="FF027BFE">
      <w:start w:val="1"/>
      <w:numFmt w:val="decimal"/>
      <w:lvlText w:val="%1."/>
      <w:lvlJc w:val="center"/>
      <w:pPr>
        <w:tabs>
          <w:tab w:val="num" w:pos="648"/>
        </w:tabs>
        <w:ind w:left="648" w:hanging="288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BB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E4DBB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2011-07-25T19:17:00Z</dcterms:created>
  <dcterms:modified xsi:type="dcterms:W3CDTF">2011-07-25T19:17:00Z</dcterms:modified>
</cp:coreProperties>
</file>