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53" w:rsidRPr="00C96BD4" w:rsidRDefault="008D5E53" w:rsidP="008D5E53">
      <w:pPr>
        <w:tabs>
          <w:tab w:val="left" w:pos="-762"/>
          <w:tab w:val="left" w:pos="-702"/>
          <w:tab w:val="left" w:pos="-642"/>
          <w:tab w:val="left" w:pos="0"/>
          <w:tab w:val="left" w:pos="42"/>
          <w:tab w:val="left" w:pos="762"/>
          <w:tab w:val="left" w:pos="1482"/>
          <w:tab w:val="left" w:pos="2202"/>
          <w:tab w:val="left" w:pos="2922"/>
          <w:tab w:val="left" w:pos="3642"/>
          <w:tab w:val="left" w:pos="4362"/>
          <w:tab w:val="left" w:pos="5082"/>
          <w:tab w:val="left" w:pos="5802"/>
          <w:tab w:val="left" w:pos="6522"/>
          <w:tab w:val="left" w:pos="7242"/>
        </w:tabs>
        <w:suppressAutoHyphens/>
        <w:rPr>
          <w:b/>
          <w:spacing w:val="-3"/>
        </w:rPr>
      </w:pPr>
      <w:r w:rsidRPr="00C96BD4">
        <w:rPr>
          <w:b/>
          <w:spacing w:val="-3"/>
        </w:rPr>
        <w:t>IOP 2103</w:t>
      </w:r>
      <w:r w:rsidRPr="00BF1CFD">
        <w:rPr>
          <w:b/>
          <w:spacing w:val="-3"/>
        </w:rPr>
        <w:t xml:space="preserve"> </w:t>
      </w:r>
      <w:r w:rsidRPr="00CB3A8D">
        <w:rPr>
          <w:b/>
          <w:spacing w:val="-3"/>
        </w:rPr>
        <w:t>OCCUPATIONAL HEALTH AND SAFETY</w:t>
      </w:r>
    </w:p>
    <w:p w:rsidR="008D5E53" w:rsidRPr="00C96BD4" w:rsidRDefault="008D5E53" w:rsidP="008D5E53">
      <w:pPr>
        <w:rPr>
          <w:b/>
        </w:rPr>
      </w:pPr>
      <w:r w:rsidRPr="00C96BD4">
        <w:rPr>
          <w:b/>
        </w:rPr>
        <w:t xml:space="preserve">Duration of the Course: </w:t>
      </w:r>
      <w:r w:rsidRPr="00C96BD4">
        <w:t>The course is 3 Credit Units providing 45 Contact Hours.</w:t>
      </w:r>
    </w:p>
    <w:p w:rsidR="008D5E53" w:rsidRDefault="008D5E53" w:rsidP="008D5E53">
      <w:pPr>
        <w:rPr>
          <w:b/>
          <w:bCs/>
        </w:rPr>
      </w:pPr>
    </w:p>
    <w:p w:rsidR="008D5E53" w:rsidRDefault="008D5E53" w:rsidP="008D5E53">
      <w:pPr>
        <w:rPr>
          <w:b/>
          <w:bCs/>
        </w:rPr>
      </w:pPr>
    </w:p>
    <w:p w:rsidR="008D5E53" w:rsidRDefault="008D5E53" w:rsidP="008D5E53">
      <w:pPr>
        <w:rPr>
          <w:b/>
          <w:bCs/>
        </w:rPr>
      </w:pPr>
    </w:p>
    <w:p w:rsidR="008D5E53" w:rsidRPr="00C96BD4" w:rsidRDefault="008D5E53" w:rsidP="008D5E53">
      <w:pPr>
        <w:rPr>
          <w:b/>
          <w:bCs/>
        </w:rPr>
      </w:pPr>
      <w:r w:rsidRPr="00C96BD4">
        <w:rPr>
          <w:b/>
          <w:bCs/>
        </w:rPr>
        <w:t>Course objectives</w:t>
      </w:r>
    </w:p>
    <w:p w:rsidR="008D5E53" w:rsidRPr="00C96BD4" w:rsidRDefault="008D5E53" w:rsidP="008D5E53">
      <w:pPr>
        <w:jc w:val="both"/>
        <w:rPr>
          <w:bCs/>
        </w:rPr>
      </w:pPr>
      <w:r w:rsidRPr="00C96BD4">
        <w:rPr>
          <w:bCs/>
        </w:rPr>
        <w:t xml:space="preserve">By the end of this course students should  </w:t>
      </w:r>
    </w:p>
    <w:p w:rsidR="008D5E53" w:rsidRPr="00C96BD4" w:rsidRDefault="008D5E53" w:rsidP="008D5E53">
      <w:pPr>
        <w:numPr>
          <w:ilvl w:val="0"/>
          <w:numId w:val="1"/>
        </w:numPr>
        <w:jc w:val="both"/>
        <w:rPr>
          <w:bCs/>
        </w:rPr>
      </w:pPr>
      <w:r w:rsidRPr="00C96BD4">
        <w:rPr>
          <w:bCs/>
        </w:rPr>
        <w:t>Explain the concepts used in Occupational health and safety.</w:t>
      </w:r>
    </w:p>
    <w:p w:rsidR="008D5E53" w:rsidRPr="00C96BD4" w:rsidRDefault="008D5E53" w:rsidP="008D5E53">
      <w:pPr>
        <w:numPr>
          <w:ilvl w:val="0"/>
          <w:numId w:val="1"/>
        </w:numPr>
        <w:jc w:val="both"/>
        <w:rPr>
          <w:bCs/>
        </w:rPr>
      </w:pPr>
      <w:r w:rsidRPr="00C96BD4">
        <w:rPr>
          <w:bCs/>
        </w:rPr>
        <w:t>Have knowledge of key aspects, approaches and theories of occupational health and safety.</w:t>
      </w:r>
    </w:p>
    <w:p w:rsidR="008D5E53" w:rsidRPr="00C96BD4" w:rsidRDefault="008D5E53" w:rsidP="008D5E53">
      <w:pPr>
        <w:numPr>
          <w:ilvl w:val="0"/>
          <w:numId w:val="1"/>
        </w:numPr>
        <w:jc w:val="both"/>
        <w:rPr>
          <w:bCs/>
        </w:rPr>
      </w:pPr>
      <w:r w:rsidRPr="00C96BD4">
        <w:rPr>
          <w:bCs/>
        </w:rPr>
        <w:t>Acquire skills of enhancing occupational health and safety in organizational settings.</w:t>
      </w:r>
    </w:p>
    <w:p w:rsidR="008D5E53" w:rsidRDefault="008D5E53" w:rsidP="008D5E53">
      <w:pPr>
        <w:rPr>
          <w:b/>
        </w:rPr>
      </w:pPr>
    </w:p>
    <w:p w:rsidR="008D5E53" w:rsidRPr="00C96BD4" w:rsidRDefault="008D5E53" w:rsidP="008D5E53">
      <w:pPr>
        <w:rPr>
          <w:b/>
        </w:rPr>
      </w:pPr>
      <w:r w:rsidRPr="00C96BD4">
        <w:rPr>
          <w:b/>
        </w:rPr>
        <w:t>Course description</w:t>
      </w:r>
    </w:p>
    <w:p w:rsidR="008D5E53" w:rsidRPr="00C96BD4" w:rsidRDefault="008D5E53" w:rsidP="008D5E53">
      <w:pPr>
        <w:jc w:val="both"/>
      </w:pPr>
      <w:r w:rsidRPr="00C96BD4">
        <w:t xml:space="preserve">The situation of occupational health and safety is not good worldwide.  Many workers continue to contract occupational disease, involve in accidents and get exposed to infections. All these affect occupational health and safety. This course is </w:t>
      </w:r>
      <w:proofErr w:type="spellStart"/>
      <w:r w:rsidRPr="00C96BD4">
        <w:t>deigned</w:t>
      </w:r>
      <w:proofErr w:type="spellEnd"/>
      <w:r w:rsidRPr="00C96BD4">
        <w:t xml:space="preserve"> for undergraduate level training and is a compulsory course addressing the current concerns of occupational health and safety.  The course provides knowledge equips the learners with knowledge and a wide range of skills of enhancing occupational health and safety in global and Ugandan context. </w:t>
      </w:r>
    </w:p>
    <w:p w:rsidR="008D5E53" w:rsidRDefault="008D5E53" w:rsidP="008D5E53">
      <w:pPr>
        <w:rPr>
          <w:b/>
        </w:rPr>
      </w:pPr>
    </w:p>
    <w:p w:rsidR="008D5E53" w:rsidRPr="00C96BD4" w:rsidRDefault="008D5E53" w:rsidP="008D5E53">
      <w:pPr>
        <w:rPr>
          <w:b/>
        </w:rPr>
      </w:pPr>
      <w:r w:rsidRPr="00C96BD4">
        <w:rPr>
          <w:b/>
        </w:rPr>
        <w:t>Course Content</w:t>
      </w:r>
    </w:p>
    <w:p w:rsidR="008D5E53" w:rsidRPr="00C96BD4" w:rsidRDefault="008D5E53" w:rsidP="008D5E53">
      <w:pPr>
        <w:jc w:val="both"/>
      </w:pPr>
      <w:r w:rsidRPr="00C96BD4">
        <w:t>Introduction to occupational health and safety, The legal and policy context of occupational health and safety in Uganda, Occupational Hazards, Psychological Hazards, Workplace violence, Working conditions, Stress, Fatigue, Hazard and risk assessment, Reporting Health and safety incident, Protection of workers against hazards, and Occupational health and safety campaigns</w:t>
      </w:r>
    </w:p>
    <w:p w:rsidR="008D5E53" w:rsidRDefault="008D5E53" w:rsidP="008D5E53">
      <w:pPr>
        <w:rPr>
          <w:b/>
        </w:rPr>
      </w:pPr>
    </w:p>
    <w:p w:rsidR="008D5E53" w:rsidRPr="00C96BD4" w:rsidRDefault="008D5E53" w:rsidP="008D5E53">
      <w:pPr>
        <w:rPr>
          <w:b/>
        </w:rPr>
      </w:pPr>
      <w:r w:rsidRPr="00C96BD4">
        <w:rPr>
          <w:b/>
        </w:rPr>
        <w:t>Teaching/delivery method:</w:t>
      </w:r>
    </w:p>
    <w:p w:rsidR="008D5E53" w:rsidRPr="00C96BD4" w:rsidRDefault="008D5E53" w:rsidP="008D5E53">
      <w:r w:rsidRPr="00C96BD4">
        <w:t>In teaching the course, the following methods will be used</w:t>
      </w:r>
    </w:p>
    <w:p w:rsidR="008D5E53" w:rsidRPr="00C96BD4" w:rsidRDefault="008D5E53" w:rsidP="008D5E53">
      <w:r w:rsidRPr="00C96BD4">
        <w:t>Lectures, workshops, Independent study, and assignments and class presentations, group work and industrial visits</w:t>
      </w:r>
    </w:p>
    <w:p w:rsidR="008D5E53" w:rsidRDefault="008D5E53" w:rsidP="008D5E53">
      <w:pPr>
        <w:jc w:val="both"/>
        <w:rPr>
          <w:b/>
        </w:rPr>
      </w:pPr>
    </w:p>
    <w:p w:rsidR="008D5E53" w:rsidRPr="00C96BD4" w:rsidRDefault="008D5E53" w:rsidP="008D5E53">
      <w:pPr>
        <w:jc w:val="both"/>
        <w:rPr>
          <w:b/>
        </w:rPr>
      </w:pPr>
      <w:r w:rsidRPr="00C96BD4">
        <w:rPr>
          <w:b/>
        </w:rPr>
        <w:t>Learning outcomes:</w:t>
      </w:r>
    </w:p>
    <w:p w:rsidR="008D5E53" w:rsidRPr="00C96BD4" w:rsidRDefault="008D5E53" w:rsidP="008D5E53">
      <w:pPr>
        <w:jc w:val="both"/>
      </w:pPr>
      <w:r w:rsidRPr="00C96BD4">
        <w:rPr>
          <w:b/>
        </w:rPr>
        <w:t>The students will master the Knowledge and understanding</w:t>
      </w:r>
      <w:r w:rsidRPr="00C96BD4">
        <w:t xml:space="preserve"> of concepts and theories as used in occupational health and safety. The students’ should be able to explain the concepts, detail out the history of </w:t>
      </w:r>
      <w:proofErr w:type="spellStart"/>
      <w:r w:rsidRPr="00C96BD4">
        <w:t>organisational</w:t>
      </w:r>
      <w:proofErr w:type="spellEnd"/>
      <w:r w:rsidRPr="00C96BD4">
        <w:t xml:space="preserve"> </w:t>
      </w:r>
      <w:proofErr w:type="spellStart"/>
      <w:r w:rsidRPr="00C96BD4">
        <w:t>behaviour</w:t>
      </w:r>
      <w:proofErr w:type="spellEnd"/>
      <w:r w:rsidRPr="00C96BD4">
        <w:t xml:space="preserve">, explain the individual, group and </w:t>
      </w:r>
      <w:proofErr w:type="spellStart"/>
      <w:r w:rsidRPr="00C96BD4">
        <w:t>organisational</w:t>
      </w:r>
      <w:proofErr w:type="spellEnd"/>
      <w:r w:rsidRPr="00C96BD4">
        <w:t xml:space="preserve"> level factors that influence </w:t>
      </w:r>
      <w:proofErr w:type="spellStart"/>
      <w:r w:rsidRPr="00C96BD4">
        <w:t>organisational</w:t>
      </w:r>
      <w:proofErr w:type="spellEnd"/>
      <w:r w:rsidRPr="00C96BD4">
        <w:t xml:space="preserve"> </w:t>
      </w:r>
      <w:proofErr w:type="spellStart"/>
      <w:r w:rsidRPr="00C96BD4">
        <w:t>behaviour</w:t>
      </w:r>
      <w:proofErr w:type="spellEnd"/>
      <w:r w:rsidRPr="00C96BD4">
        <w:t xml:space="preserve">. </w:t>
      </w:r>
      <w:r w:rsidRPr="00C96BD4">
        <w:rPr>
          <w:b/>
        </w:rPr>
        <w:t>Professional skills</w:t>
      </w:r>
      <w:r w:rsidRPr="00C96BD4">
        <w:t xml:space="preserve"> of hazard assessment and incident reporting and report writing will be acquired.  Advocacy skills will also be imparted. This will assist in campaigning against hazards and making the workplace a safer place. Protection skills as well as assessment skills will be acquired. </w:t>
      </w:r>
      <w:proofErr w:type="gramStart"/>
      <w:r w:rsidRPr="00C96BD4">
        <w:rPr>
          <w:b/>
        </w:rPr>
        <w:t xml:space="preserve">Regarding transferable skills: </w:t>
      </w:r>
      <w:r w:rsidRPr="00C96BD4">
        <w:t>The students will acquire workplace assessment and worker protection skills as well as safety skills.</w:t>
      </w:r>
      <w:proofErr w:type="gramEnd"/>
    </w:p>
    <w:p w:rsidR="008D5E53" w:rsidRDefault="008D5E53" w:rsidP="008D5E53">
      <w:pPr>
        <w:rPr>
          <w:b/>
        </w:rPr>
      </w:pPr>
    </w:p>
    <w:p w:rsidR="008D5E53" w:rsidRPr="00C96BD4" w:rsidRDefault="008D5E53" w:rsidP="008D5E53">
      <w:pPr>
        <w:rPr>
          <w:b/>
        </w:rPr>
      </w:pPr>
      <w:r w:rsidRPr="00C96BD4">
        <w:rPr>
          <w:b/>
        </w:rPr>
        <w:t>Assessment methods:</w:t>
      </w:r>
    </w:p>
    <w:p w:rsidR="008D5E53" w:rsidRPr="00C96BD4" w:rsidRDefault="008D5E53" w:rsidP="008D5E53">
      <w:pPr>
        <w:jc w:val="both"/>
      </w:pPr>
      <w:r w:rsidRPr="00C96BD4">
        <w:t>The course will be assessed using coursework/assignments. Students will be encouraged to conduct industrial visits, assess hazards and write reports which will be examined as coursework.  More still, students will be a given a take home assignments which they consult available literature and write an essay and hand in for marking  Tests will also be used to assess students learning.  The Course work will take 30% and the exam will take 70%.</w:t>
      </w:r>
    </w:p>
    <w:p w:rsidR="008D5E53" w:rsidRDefault="008D5E53" w:rsidP="008D5E53">
      <w:pPr>
        <w:rPr>
          <w:b/>
        </w:rPr>
      </w:pPr>
    </w:p>
    <w:p w:rsidR="008D5E53" w:rsidRPr="00C96BD4" w:rsidRDefault="008D5E53" w:rsidP="008D5E53">
      <w:pPr>
        <w:rPr>
          <w:b/>
        </w:rPr>
      </w:pPr>
      <w:r w:rsidRPr="00C96BD4">
        <w:rPr>
          <w:b/>
        </w:rPr>
        <w:t>Learning resources:</w:t>
      </w:r>
    </w:p>
    <w:p w:rsidR="008D5E53" w:rsidRPr="00C96BD4" w:rsidRDefault="008D5E53" w:rsidP="008D5E53">
      <w:pPr>
        <w:jc w:val="both"/>
      </w:pPr>
      <w:r w:rsidRPr="00C96BD4">
        <w:t xml:space="preserve">The students will have access to text books, off line and online journals, Internet and departmental manuscripts to aid their learning. Policy documents, reports and professional magazines will be used. </w:t>
      </w:r>
    </w:p>
    <w:p w:rsidR="008D5E53" w:rsidRDefault="008D5E53" w:rsidP="008D5E53">
      <w:pPr>
        <w:rPr>
          <w:b/>
        </w:rPr>
      </w:pPr>
    </w:p>
    <w:p w:rsidR="008D5E53" w:rsidRPr="00C96BD4" w:rsidRDefault="008D5E53" w:rsidP="008D5E53">
      <w:pPr>
        <w:rPr>
          <w:b/>
        </w:rPr>
      </w:pPr>
      <w:r w:rsidRPr="00C96BD4">
        <w:rPr>
          <w:b/>
        </w:rPr>
        <w:t>Indicative reading:</w:t>
      </w:r>
    </w:p>
    <w:p w:rsidR="008D5E53" w:rsidRPr="00C96BD4" w:rsidRDefault="008D5E53" w:rsidP="008D5E53">
      <w:r w:rsidRPr="00C96BD4">
        <w:t xml:space="preserve">The following references are </w:t>
      </w:r>
      <w:proofErr w:type="gramStart"/>
      <w:r w:rsidRPr="00C96BD4">
        <w:t>key</w:t>
      </w:r>
      <w:proofErr w:type="gramEnd"/>
      <w:r w:rsidRPr="00C96BD4">
        <w:t>:</w:t>
      </w:r>
    </w:p>
    <w:p w:rsidR="008D5E53" w:rsidRPr="00C96BD4" w:rsidRDefault="008D5E53" w:rsidP="008D5E53">
      <w:pPr>
        <w:numPr>
          <w:ilvl w:val="0"/>
          <w:numId w:val="2"/>
        </w:numPr>
        <w:jc w:val="both"/>
      </w:pPr>
      <w:r w:rsidRPr="00C96BD4">
        <w:t xml:space="preserve">Baron R &amp; Greenberg J (1990). </w:t>
      </w:r>
      <w:proofErr w:type="spellStart"/>
      <w:r w:rsidRPr="00C96BD4">
        <w:t>Behaviour</w:t>
      </w:r>
      <w:proofErr w:type="spellEnd"/>
      <w:r w:rsidRPr="00C96BD4">
        <w:t xml:space="preserve"> in </w:t>
      </w:r>
      <w:proofErr w:type="spellStart"/>
      <w:r w:rsidRPr="00C96BD4">
        <w:t>Organisations</w:t>
      </w:r>
      <w:proofErr w:type="spellEnd"/>
      <w:r w:rsidRPr="00C96BD4">
        <w:t xml:space="preserve">: Understanding and </w:t>
      </w:r>
      <w:r w:rsidRPr="00C96BD4">
        <w:tab/>
        <w:t xml:space="preserve">managing the human side of work, 3/e. </w:t>
      </w:r>
      <w:smartTag w:uri="urn:schemas-microsoft-com:office:smarttags" w:element="City">
        <w:smartTag w:uri="urn:schemas-microsoft-com:office:smarttags" w:element="place">
          <w:r w:rsidRPr="00C96BD4">
            <w:t>Boston</w:t>
          </w:r>
        </w:smartTag>
      </w:smartTag>
      <w:r w:rsidRPr="00C96BD4">
        <w:t xml:space="preserve">: </w:t>
      </w:r>
      <w:proofErr w:type="spellStart"/>
      <w:r w:rsidRPr="00C96BD4">
        <w:t>Allyn</w:t>
      </w:r>
      <w:proofErr w:type="spellEnd"/>
      <w:r w:rsidRPr="00C96BD4">
        <w:t xml:space="preserve"> and Bacon</w:t>
      </w:r>
    </w:p>
    <w:p w:rsidR="008D5E53" w:rsidRPr="00C96BD4" w:rsidRDefault="008D5E53" w:rsidP="008D5E53">
      <w:pPr>
        <w:numPr>
          <w:ilvl w:val="0"/>
          <w:numId w:val="2"/>
        </w:numPr>
        <w:jc w:val="both"/>
      </w:pPr>
      <w:proofErr w:type="spellStart"/>
      <w:r w:rsidRPr="00C96BD4">
        <w:t>Furnham</w:t>
      </w:r>
      <w:proofErr w:type="spellEnd"/>
      <w:r w:rsidRPr="00C96BD4">
        <w:t xml:space="preserve"> A (2006). The psychology of </w:t>
      </w:r>
      <w:proofErr w:type="spellStart"/>
      <w:r w:rsidRPr="00C96BD4">
        <w:t>behaviour</w:t>
      </w:r>
      <w:proofErr w:type="spellEnd"/>
      <w:r w:rsidRPr="00C96BD4">
        <w:t xml:space="preserve"> at work: The individual in the </w:t>
      </w:r>
      <w:r w:rsidRPr="00C96BD4">
        <w:tab/>
      </w:r>
      <w:proofErr w:type="spellStart"/>
      <w:r w:rsidRPr="00C96BD4">
        <w:t>organisation</w:t>
      </w:r>
      <w:proofErr w:type="spellEnd"/>
      <w:r w:rsidRPr="00C96BD4">
        <w:t xml:space="preserve">, 2/e. </w:t>
      </w:r>
      <w:smartTag w:uri="urn:schemas-microsoft-com:office:smarttags" w:element="State">
        <w:smartTag w:uri="urn:schemas-microsoft-com:office:smarttags" w:element="place">
          <w:r w:rsidRPr="00C96BD4">
            <w:t>New York</w:t>
          </w:r>
        </w:smartTag>
      </w:smartTag>
      <w:r w:rsidRPr="00C96BD4">
        <w:t xml:space="preserve">: The psychology Press </w:t>
      </w:r>
      <w:proofErr w:type="spellStart"/>
      <w:r w:rsidRPr="00C96BD4">
        <w:t>Routledgge</w:t>
      </w:r>
      <w:proofErr w:type="spellEnd"/>
    </w:p>
    <w:p w:rsidR="008D5E53" w:rsidRPr="00C96BD4" w:rsidRDefault="008D5E53" w:rsidP="008D5E53">
      <w:pPr>
        <w:numPr>
          <w:ilvl w:val="0"/>
          <w:numId w:val="2"/>
        </w:numPr>
        <w:jc w:val="both"/>
      </w:pPr>
      <w:proofErr w:type="spellStart"/>
      <w:r w:rsidRPr="00C96BD4">
        <w:t>Baguma</w:t>
      </w:r>
      <w:proofErr w:type="spellEnd"/>
      <w:r w:rsidRPr="00C96BD4">
        <w:t xml:space="preserve">, P. (2001). Stress and coping among Ugandan nurses. Journal of Psychology in </w:t>
      </w:r>
      <w:r w:rsidRPr="00C96BD4">
        <w:tab/>
        <w:t xml:space="preserve">Africa, South of the Sahara, the Caribbean, and Afro-Latin </w:t>
      </w:r>
      <w:smartTag w:uri="urn:schemas-microsoft-com:office:smarttags" w:element="country-region">
        <w:smartTag w:uri="urn:schemas-microsoft-com:office:smarttags" w:element="place">
          <w:r w:rsidRPr="00C96BD4">
            <w:t>America</w:t>
          </w:r>
        </w:smartTag>
      </w:smartTag>
      <w:r w:rsidRPr="00C96BD4">
        <w:t xml:space="preserve">. Volume 11 </w:t>
      </w:r>
      <w:r w:rsidRPr="00C96BD4">
        <w:tab/>
        <w:t>#1 2001. pp. 16-37.</w:t>
      </w:r>
    </w:p>
    <w:p w:rsidR="008D5E53" w:rsidRPr="00C96BD4" w:rsidRDefault="008D5E53" w:rsidP="008D5E53">
      <w:pPr>
        <w:numPr>
          <w:ilvl w:val="0"/>
          <w:numId w:val="2"/>
        </w:numPr>
        <w:jc w:val="both"/>
      </w:pPr>
      <w:r w:rsidRPr="00C96BD4">
        <w:t xml:space="preserve">Occupational Health &amp; Safety Magazine Online. The  Finnish Institute of Occupational </w:t>
      </w:r>
      <w:r w:rsidRPr="00C96BD4">
        <w:tab/>
        <w:t>Health and Safety</w:t>
      </w:r>
    </w:p>
    <w:p w:rsidR="008D5E53" w:rsidRPr="00C96BD4" w:rsidRDefault="008D5E53" w:rsidP="008D5E53">
      <w:pPr>
        <w:numPr>
          <w:ilvl w:val="0"/>
          <w:numId w:val="2"/>
        </w:numPr>
        <w:jc w:val="both"/>
      </w:pPr>
      <w:r w:rsidRPr="00C96BD4">
        <w:lastRenderedPageBreak/>
        <w:t xml:space="preserve">OSHA (Occupational Safety and Health Administration).  www.osha.gov/ </w:t>
      </w:r>
    </w:p>
    <w:p w:rsidR="008D5E53" w:rsidRPr="00C96BD4" w:rsidRDefault="008D5E53" w:rsidP="008D5E53">
      <w:pPr>
        <w:numPr>
          <w:ilvl w:val="0"/>
          <w:numId w:val="2"/>
        </w:numPr>
        <w:jc w:val="both"/>
      </w:pPr>
      <w:r w:rsidRPr="00C96BD4">
        <w:t xml:space="preserve">The </w:t>
      </w:r>
      <w:smartTag w:uri="urn:schemas-microsoft-com:office:smarttags" w:element="place">
        <w:smartTag w:uri="urn:schemas-microsoft-com:office:smarttags" w:element="PlaceType">
          <w:r w:rsidRPr="00C96BD4">
            <w:t>Republic</w:t>
          </w:r>
        </w:smartTag>
        <w:r w:rsidRPr="00C96BD4">
          <w:t xml:space="preserve"> of </w:t>
        </w:r>
        <w:smartTag w:uri="urn:schemas-microsoft-com:office:smarttags" w:element="PlaceName">
          <w:r w:rsidRPr="00C96BD4">
            <w:t>Uganda</w:t>
          </w:r>
        </w:smartTag>
      </w:smartTag>
      <w:r w:rsidRPr="00C96BD4">
        <w:t xml:space="preserve"> (2006). The Employment Act</w:t>
      </w:r>
    </w:p>
    <w:p w:rsidR="008D5E53" w:rsidRDefault="008D5E53" w:rsidP="008D5E53">
      <w:pPr>
        <w:jc w:val="both"/>
      </w:pPr>
    </w:p>
    <w:p w:rsidR="001C3396" w:rsidRDefault="001C3396">
      <w:bookmarkStart w:id="0" w:name="_GoBack"/>
      <w:bookmarkEnd w:id="0"/>
    </w:p>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44E6"/>
    <w:multiLevelType w:val="hybridMultilevel"/>
    <w:tmpl w:val="D95E6D0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49A35AE"/>
    <w:multiLevelType w:val="hybridMultilevel"/>
    <w:tmpl w:val="18EA0D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53"/>
    <w:rsid w:val="00004AB9"/>
    <w:rsid w:val="0003100F"/>
    <w:rsid w:val="00050608"/>
    <w:rsid w:val="000B0F2C"/>
    <w:rsid w:val="001668D8"/>
    <w:rsid w:val="001C3396"/>
    <w:rsid w:val="001F160E"/>
    <w:rsid w:val="001F2F3E"/>
    <w:rsid w:val="00275EBF"/>
    <w:rsid w:val="00277F46"/>
    <w:rsid w:val="00420B21"/>
    <w:rsid w:val="00436FC6"/>
    <w:rsid w:val="00563212"/>
    <w:rsid w:val="00613CA4"/>
    <w:rsid w:val="00645FBD"/>
    <w:rsid w:val="00745640"/>
    <w:rsid w:val="00822069"/>
    <w:rsid w:val="00867664"/>
    <w:rsid w:val="008D5E53"/>
    <w:rsid w:val="008F7FC7"/>
    <w:rsid w:val="00970755"/>
    <w:rsid w:val="00A21D65"/>
    <w:rsid w:val="00A32CE0"/>
    <w:rsid w:val="00BB434B"/>
    <w:rsid w:val="00BE0E95"/>
    <w:rsid w:val="00BF0D71"/>
    <w:rsid w:val="00C45BF2"/>
    <w:rsid w:val="00C8049C"/>
    <w:rsid w:val="00C97EFF"/>
    <w:rsid w:val="00DA14BD"/>
    <w:rsid w:val="00DA19F4"/>
    <w:rsid w:val="00DD6960"/>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Company>Microsoft</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2011-07-25T19:24:00Z</dcterms:created>
  <dcterms:modified xsi:type="dcterms:W3CDTF">2011-07-25T19:24:00Z</dcterms:modified>
</cp:coreProperties>
</file>