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14" w:rsidRPr="00EA2B70" w:rsidRDefault="00A02014" w:rsidP="00A02014">
      <w:pPr>
        <w:spacing w:line="360" w:lineRule="auto"/>
        <w:jc w:val="both"/>
        <w:rPr>
          <w:b/>
        </w:rPr>
      </w:pPr>
      <w:r>
        <w:rPr>
          <w:b/>
        </w:rPr>
        <w:t>KSA 3204</w:t>
      </w:r>
      <w:r w:rsidRPr="00EA2B70">
        <w:rPr>
          <w:b/>
        </w:rPr>
        <w:t xml:space="preserve">   KISWAHILI LITERATURE AND THE WOMAN</w:t>
      </w:r>
      <w:r>
        <w:rPr>
          <w:b/>
        </w:rPr>
        <w:tab/>
      </w:r>
      <w:r>
        <w:rPr>
          <w:b/>
        </w:rPr>
        <w:tab/>
        <w:t>CU 4</w:t>
      </w:r>
      <w:r>
        <w:rPr>
          <w:b/>
        </w:rPr>
        <w:tab/>
        <w:t xml:space="preserve"> CH 60</w:t>
      </w:r>
    </w:p>
    <w:p w:rsidR="00A02014" w:rsidRPr="00EA2B70" w:rsidRDefault="00A02014" w:rsidP="00A02014">
      <w:pPr>
        <w:spacing w:line="360" w:lineRule="auto"/>
        <w:jc w:val="both"/>
        <w:rPr>
          <w:b/>
        </w:rPr>
      </w:pPr>
      <w:r w:rsidRPr="00EA2B70">
        <w:rPr>
          <w:b/>
        </w:rPr>
        <w:t>Course Objectives</w:t>
      </w:r>
    </w:p>
    <w:p w:rsidR="00A02014" w:rsidRPr="00EA2B70" w:rsidRDefault="00A02014" w:rsidP="00A02014">
      <w:pPr>
        <w:spacing w:line="360" w:lineRule="auto"/>
        <w:jc w:val="both"/>
      </w:pPr>
      <w:r w:rsidRPr="00EA2B70">
        <w:t>1.  To enable students appreciate the origin of differences in gender</w:t>
      </w:r>
    </w:p>
    <w:p w:rsidR="00A02014" w:rsidRPr="00EA2B70" w:rsidRDefault="00A02014" w:rsidP="00A02014">
      <w:pPr>
        <w:spacing w:line="360" w:lineRule="auto"/>
        <w:jc w:val="both"/>
      </w:pPr>
      <w:r w:rsidRPr="00EA2B70">
        <w:t xml:space="preserve">2.  To enable students appreciate the role of a woman in society </w:t>
      </w:r>
    </w:p>
    <w:p w:rsidR="00A02014" w:rsidRPr="00EA2B70" w:rsidRDefault="00A02014" w:rsidP="00A02014">
      <w:pPr>
        <w:spacing w:line="360" w:lineRule="auto"/>
        <w:jc w:val="both"/>
      </w:pPr>
      <w:r w:rsidRPr="00EA2B70">
        <w:t>3.  To enable students understand the role of literature in raising the status of women</w:t>
      </w:r>
    </w:p>
    <w:p w:rsidR="00A02014" w:rsidRPr="00EA2B70" w:rsidRDefault="00A02014" w:rsidP="00A02014">
      <w:pPr>
        <w:spacing w:line="360" w:lineRule="auto"/>
        <w:jc w:val="both"/>
      </w:pPr>
      <w:r w:rsidRPr="00EA2B70">
        <w:t>4.  To help students appreciate the problems women face because of their gender</w:t>
      </w:r>
    </w:p>
    <w:p w:rsidR="00A02014" w:rsidRPr="00EA2B70" w:rsidRDefault="00A02014" w:rsidP="00A02014">
      <w:pPr>
        <w:spacing w:line="360" w:lineRule="auto"/>
        <w:jc w:val="both"/>
        <w:rPr>
          <w:b/>
        </w:rPr>
      </w:pPr>
      <w:r w:rsidRPr="00EA2B70">
        <w:rPr>
          <w:b/>
        </w:rPr>
        <w:t>Course Description</w:t>
      </w:r>
    </w:p>
    <w:p w:rsidR="00A02014" w:rsidRPr="00EA2B70" w:rsidRDefault="00A02014" w:rsidP="00A02014">
      <w:pPr>
        <w:spacing w:line="360" w:lineRule="auto"/>
        <w:jc w:val="both"/>
      </w:pPr>
      <w:r w:rsidRPr="00EA2B70">
        <w:t xml:space="preserve">This course provides learners with general knowledge of gender issues and literature. It includes: the theoretical background of feminist theory,( the conception of engendering, the creation of patriarchy, women and literary production, the contributions of </w:t>
      </w:r>
      <w:proofErr w:type="spellStart"/>
      <w:r w:rsidRPr="00EA2B70">
        <w:t>Lacan</w:t>
      </w:r>
      <w:proofErr w:type="spellEnd"/>
      <w:r w:rsidRPr="00EA2B70">
        <w:t xml:space="preserve">, </w:t>
      </w:r>
      <w:proofErr w:type="spellStart"/>
      <w:r w:rsidRPr="00EA2B70">
        <w:t>Kristeva</w:t>
      </w:r>
      <w:proofErr w:type="spellEnd"/>
      <w:r w:rsidRPr="00EA2B70">
        <w:t xml:space="preserve"> to feminist literary theory; Marxist and feminist criticism(class and gender), feminist poetics in perspective and practical criticism of the point of view o and the portrayal of women characters in Kiswahili literature. </w:t>
      </w:r>
    </w:p>
    <w:p w:rsidR="00A02014" w:rsidRPr="00EA2B70" w:rsidRDefault="00A02014" w:rsidP="00A02014">
      <w:pPr>
        <w:pStyle w:val="Heading2"/>
        <w:spacing w:line="240" w:lineRule="auto"/>
        <w:rPr>
          <w:sz w:val="24"/>
        </w:rPr>
      </w:pPr>
      <w:r w:rsidRPr="00EA2B70">
        <w:rPr>
          <w:sz w:val="24"/>
        </w:rPr>
        <w:t>Course Outline</w:t>
      </w:r>
    </w:p>
    <w:p w:rsidR="00A02014" w:rsidRPr="00EA2B70" w:rsidRDefault="00A02014" w:rsidP="00A02014">
      <w:r w:rsidRPr="00EA2B70">
        <w:t xml:space="preserve"> - Theoretical background on Feminist Theory </w:t>
      </w:r>
    </w:p>
    <w:p w:rsidR="00A02014" w:rsidRPr="00EA2B70" w:rsidRDefault="00A02014" w:rsidP="00A02014">
      <w:r w:rsidRPr="00EA2B70">
        <w:tab/>
        <w:t xml:space="preserve">The conception of engendering </w:t>
      </w:r>
    </w:p>
    <w:p w:rsidR="00A02014" w:rsidRPr="00EA2B70" w:rsidRDefault="00A02014" w:rsidP="00A02014">
      <w:r w:rsidRPr="00EA2B70">
        <w:tab/>
        <w:t xml:space="preserve">The creation of patriarchy </w:t>
      </w:r>
    </w:p>
    <w:p w:rsidR="00A02014" w:rsidRPr="00EA2B70" w:rsidRDefault="00A02014" w:rsidP="00A02014">
      <w:r w:rsidRPr="00EA2B70">
        <w:tab/>
      </w:r>
      <w:smartTag w:uri="urn:schemas-microsoft-com:office:smarttags" w:element="place">
        <w:smartTag w:uri="urn:schemas-microsoft-com:office:smarttags" w:element="City">
          <w:r w:rsidRPr="00EA2B70">
            <w:t>Reading</w:t>
          </w:r>
        </w:smartTag>
      </w:smartTag>
      <w:r w:rsidRPr="00EA2B70">
        <w:t xml:space="preserve"> as a woman</w:t>
      </w:r>
    </w:p>
    <w:p w:rsidR="00A02014" w:rsidRPr="00EA2B70" w:rsidRDefault="00A02014" w:rsidP="00A02014">
      <w:r w:rsidRPr="00EA2B70">
        <w:tab/>
        <w:t xml:space="preserve">Writing as a woman </w:t>
      </w:r>
    </w:p>
    <w:p w:rsidR="00A02014" w:rsidRPr="00EA2B70" w:rsidRDefault="00A02014" w:rsidP="00A02014">
      <w:r w:rsidRPr="00EA2B70">
        <w:tab/>
        <w:t xml:space="preserve">Women and literary production </w:t>
      </w:r>
    </w:p>
    <w:p w:rsidR="00A02014" w:rsidRPr="00EA2B70" w:rsidRDefault="00A02014" w:rsidP="00A02014">
      <w:pPr>
        <w:ind w:left="720"/>
      </w:pPr>
      <w:r w:rsidRPr="00EA2B70">
        <w:t xml:space="preserve">The contribution of </w:t>
      </w:r>
      <w:proofErr w:type="spellStart"/>
      <w:r w:rsidRPr="00EA2B70">
        <w:t>Lacan</w:t>
      </w:r>
      <w:proofErr w:type="spellEnd"/>
      <w:r w:rsidRPr="00EA2B70">
        <w:t xml:space="preserve"> and Deconstruction demystification of the ‘Phallic word’ as a privileged signifier </w:t>
      </w:r>
    </w:p>
    <w:p w:rsidR="00A02014" w:rsidRPr="00EA2B70" w:rsidRDefault="00A02014" w:rsidP="00A02014">
      <w:pPr>
        <w:ind w:firstLine="720"/>
      </w:pPr>
      <w:r w:rsidRPr="00EA2B70">
        <w:t xml:space="preserve">Contribution of </w:t>
      </w:r>
      <w:proofErr w:type="spellStart"/>
      <w:r w:rsidRPr="00EA2B70">
        <w:t>Kreteva</w:t>
      </w:r>
      <w:proofErr w:type="spellEnd"/>
      <w:r w:rsidRPr="00EA2B70">
        <w:t xml:space="preserve"> to Feminist Literary Theory</w:t>
      </w:r>
    </w:p>
    <w:p w:rsidR="00A02014" w:rsidRPr="00EA2B70" w:rsidRDefault="00A02014" w:rsidP="00A02014">
      <w:pPr>
        <w:ind w:firstLine="720"/>
      </w:pPr>
      <w:r w:rsidRPr="00EA2B70">
        <w:t xml:space="preserve"> Marxist and Feminist Criticism (Class and Gender)</w:t>
      </w:r>
    </w:p>
    <w:p w:rsidR="00A02014" w:rsidRPr="00EA2B70" w:rsidRDefault="00A02014" w:rsidP="00A02014">
      <w:pPr>
        <w:ind w:firstLine="720"/>
      </w:pPr>
      <w:r w:rsidRPr="00EA2B70">
        <w:t xml:space="preserve">Feminist Poetics in perspective </w:t>
      </w:r>
    </w:p>
    <w:p w:rsidR="00A02014" w:rsidRPr="00EA2B70" w:rsidRDefault="00A02014" w:rsidP="00A02014">
      <w:r w:rsidRPr="00EA2B70">
        <w:t xml:space="preserve">Practical Criticism </w:t>
      </w:r>
    </w:p>
    <w:p w:rsidR="00A02014" w:rsidRPr="00EA2B70" w:rsidRDefault="00A02014" w:rsidP="00A02014">
      <w:pPr>
        <w:ind w:firstLine="720"/>
      </w:pPr>
      <w:r w:rsidRPr="00EA2B70">
        <w:t xml:space="preserve">Point of view and the portrayal or women characters in: </w:t>
      </w:r>
    </w:p>
    <w:p w:rsidR="00A02014" w:rsidRPr="00EA2B70" w:rsidRDefault="00A02014" w:rsidP="00A02014">
      <w:pPr>
        <w:ind w:firstLine="720"/>
      </w:pPr>
      <w:r w:rsidRPr="00EA2B70">
        <w:t xml:space="preserve">Kiswahili novels </w:t>
      </w:r>
    </w:p>
    <w:p w:rsidR="00A02014" w:rsidRPr="00EA2B70" w:rsidRDefault="00A02014" w:rsidP="00A02014">
      <w:pPr>
        <w:ind w:firstLine="720"/>
      </w:pPr>
      <w:r w:rsidRPr="00EA2B70">
        <w:t xml:space="preserve"> Kiswahili plays </w:t>
      </w:r>
    </w:p>
    <w:p w:rsidR="00A02014" w:rsidRPr="00EA2B70" w:rsidRDefault="00A02014" w:rsidP="00A02014">
      <w:r w:rsidRPr="00EA2B70">
        <w:t xml:space="preserve">Kiswahili poetry </w:t>
      </w:r>
    </w:p>
    <w:p w:rsidR="00A02014" w:rsidRPr="00EA2B70" w:rsidRDefault="00A02014" w:rsidP="00A02014">
      <w:pPr>
        <w:ind w:firstLine="720"/>
      </w:pPr>
      <w:r w:rsidRPr="00EA2B70">
        <w:t xml:space="preserve">Kiswahili films </w:t>
      </w:r>
    </w:p>
    <w:p w:rsidR="00A02014" w:rsidRPr="00EA2B70" w:rsidRDefault="00A02014" w:rsidP="00A02014">
      <w:pPr>
        <w:ind w:firstLine="720"/>
      </w:pPr>
      <w:r w:rsidRPr="00EA2B70">
        <w:t xml:space="preserve">Kiswahili news papers </w:t>
      </w:r>
    </w:p>
    <w:p w:rsidR="00A02014" w:rsidRPr="00EA2B70" w:rsidRDefault="00A02014" w:rsidP="00A02014">
      <w:pPr>
        <w:ind w:firstLine="720"/>
      </w:pPr>
      <w:proofErr w:type="spellStart"/>
      <w:r w:rsidRPr="00EA2B70">
        <w:t>Taarab</w:t>
      </w:r>
      <w:proofErr w:type="spellEnd"/>
      <w:r w:rsidRPr="00EA2B70">
        <w:t>, popular music and theatre</w:t>
      </w:r>
    </w:p>
    <w:p w:rsidR="00A02014" w:rsidRPr="00EA2B70" w:rsidRDefault="00A02014" w:rsidP="00A02014">
      <w:r w:rsidRPr="00EA2B70">
        <w:t xml:space="preserve">Oral literature </w:t>
      </w:r>
    </w:p>
    <w:p w:rsidR="00A02014" w:rsidRPr="00EA2B70" w:rsidRDefault="00A02014" w:rsidP="00A02014">
      <w:pPr>
        <w:ind w:firstLine="720"/>
      </w:pPr>
      <w:r w:rsidRPr="00EA2B70">
        <w:t xml:space="preserve"> Advertisements </w:t>
      </w:r>
    </w:p>
    <w:p w:rsidR="00A02014" w:rsidRPr="00EA2B70" w:rsidRDefault="00A02014" w:rsidP="00A02014">
      <w:pPr>
        <w:ind w:firstLine="720"/>
      </w:pPr>
      <w:r w:rsidRPr="00EA2B70">
        <w:t xml:space="preserve">Other works of art </w:t>
      </w:r>
    </w:p>
    <w:p w:rsidR="00A02014" w:rsidRPr="00EA2B70" w:rsidRDefault="00A02014" w:rsidP="00A02014">
      <w:pPr>
        <w:ind w:firstLine="720"/>
      </w:pPr>
      <w:r w:rsidRPr="00EA2B70">
        <w:tab/>
        <w:t xml:space="preserve">Paintings and drawings </w:t>
      </w:r>
    </w:p>
    <w:p w:rsidR="00A02014" w:rsidRPr="00EA2B70" w:rsidRDefault="00A02014" w:rsidP="00A02014">
      <w:pPr>
        <w:ind w:firstLine="720"/>
      </w:pPr>
      <w:r w:rsidRPr="00EA2B70">
        <w:tab/>
      </w:r>
      <w:proofErr w:type="spellStart"/>
      <w:r w:rsidRPr="00EA2B70">
        <w:t>Makonde</w:t>
      </w:r>
      <w:proofErr w:type="spellEnd"/>
      <w:r w:rsidRPr="00EA2B70">
        <w:t xml:space="preserve"> art and other “</w:t>
      </w:r>
      <w:proofErr w:type="spellStart"/>
      <w:r w:rsidRPr="00EA2B70">
        <w:t>vinyago</w:t>
      </w:r>
      <w:proofErr w:type="spellEnd"/>
      <w:r w:rsidRPr="00EA2B70">
        <w:t xml:space="preserve">” </w:t>
      </w:r>
    </w:p>
    <w:p w:rsidR="00A02014" w:rsidRPr="00EA2B70" w:rsidRDefault="00A02014" w:rsidP="00A02014">
      <w:pPr>
        <w:ind w:firstLine="720"/>
      </w:pPr>
    </w:p>
    <w:p w:rsidR="00A02014" w:rsidRPr="00EA2B70" w:rsidRDefault="00A02014" w:rsidP="00A02014">
      <w:pPr>
        <w:spacing w:line="360" w:lineRule="auto"/>
        <w:jc w:val="both"/>
        <w:rPr>
          <w:b/>
        </w:rPr>
      </w:pPr>
      <w:r w:rsidRPr="00EA2B70">
        <w:rPr>
          <w:b/>
        </w:rPr>
        <w:t>Mode of Delivery</w:t>
      </w:r>
    </w:p>
    <w:p w:rsidR="00A02014" w:rsidRPr="00EA2B70" w:rsidRDefault="00A02014" w:rsidP="00A02014">
      <w:pPr>
        <w:numPr>
          <w:ilvl w:val="0"/>
          <w:numId w:val="1"/>
        </w:numPr>
        <w:spacing w:line="360" w:lineRule="auto"/>
        <w:jc w:val="both"/>
      </w:pPr>
      <w:r w:rsidRPr="00EA2B70">
        <w:lastRenderedPageBreak/>
        <w:t>Lectures</w:t>
      </w:r>
    </w:p>
    <w:p w:rsidR="00A02014" w:rsidRPr="00EA2B70" w:rsidRDefault="00A02014" w:rsidP="00A02014">
      <w:pPr>
        <w:numPr>
          <w:ilvl w:val="0"/>
          <w:numId w:val="1"/>
        </w:numPr>
        <w:spacing w:line="360" w:lineRule="auto"/>
        <w:jc w:val="both"/>
      </w:pPr>
      <w:r w:rsidRPr="00EA2B70">
        <w:t>Group Discussion</w:t>
      </w:r>
    </w:p>
    <w:p w:rsidR="00A02014" w:rsidRPr="00EA2B70" w:rsidRDefault="00A02014" w:rsidP="00A02014">
      <w:pPr>
        <w:numPr>
          <w:ilvl w:val="0"/>
          <w:numId w:val="1"/>
        </w:numPr>
        <w:spacing w:line="360" w:lineRule="auto"/>
        <w:jc w:val="both"/>
      </w:pPr>
      <w:r w:rsidRPr="00EA2B70">
        <w:t>Role Play</w:t>
      </w:r>
    </w:p>
    <w:p w:rsidR="00A02014" w:rsidRPr="00EA2B70" w:rsidRDefault="00A02014" w:rsidP="00A02014">
      <w:pPr>
        <w:spacing w:line="360" w:lineRule="auto"/>
        <w:jc w:val="both"/>
        <w:rPr>
          <w:b/>
        </w:rPr>
      </w:pPr>
      <w:r w:rsidRPr="00EA2B70">
        <w:rPr>
          <w:b/>
        </w:rPr>
        <w:t>Mode of Assessment</w:t>
      </w:r>
    </w:p>
    <w:p w:rsidR="00A02014" w:rsidRPr="00EA2B70" w:rsidRDefault="00A02014" w:rsidP="00A02014">
      <w:pPr>
        <w:numPr>
          <w:ilvl w:val="0"/>
          <w:numId w:val="1"/>
        </w:numPr>
        <w:spacing w:line="360" w:lineRule="auto"/>
        <w:jc w:val="both"/>
      </w:pPr>
      <w:r w:rsidRPr="00EA2B70">
        <w:t>Course work and Oral presentations will contribute 30%</w:t>
      </w:r>
    </w:p>
    <w:p w:rsidR="00A02014" w:rsidRPr="00EA2B70" w:rsidRDefault="00A02014" w:rsidP="00A02014">
      <w:pPr>
        <w:numPr>
          <w:ilvl w:val="0"/>
          <w:numId w:val="1"/>
        </w:numPr>
        <w:spacing w:line="360" w:lineRule="auto"/>
        <w:jc w:val="both"/>
      </w:pPr>
      <w:r w:rsidRPr="00EA2B70">
        <w:t>Final Examination will constitute 70%</w:t>
      </w:r>
    </w:p>
    <w:p w:rsidR="00A02014" w:rsidRPr="00EA2B70" w:rsidRDefault="00A02014" w:rsidP="00A02014">
      <w:pPr>
        <w:spacing w:line="360" w:lineRule="auto"/>
        <w:jc w:val="both"/>
        <w:rPr>
          <w:b/>
        </w:rPr>
      </w:pPr>
      <w:r w:rsidRPr="00EA2B70">
        <w:rPr>
          <w:b/>
        </w:rPr>
        <w:t>References</w:t>
      </w:r>
    </w:p>
    <w:p w:rsidR="00A02014" w:rsidRPr="00EA2B70" w:rsidRDefault="00A02014" w:rsidP="00A02014">
      <w:pPr>
        <w:jc w:val="both"/>
      </w:pPr>
      <w:proofErr w:type="spellStart"/>
      <w:r w:rsidRPr="00EA2B70">
        <w:t>Dipio</w:t>
      </w:r>
      <w:proofErr w:type="spellEnd"/>
      <w:r w:rsidRPr="00EA2B70">
        <w:t xml:space="preserve">, D. (1998): </w:t>
      </w:r>
      <w:r w:rsidRPr="00EA2B70">
        <w:rPr>
          <w:i/>
        </w:rPr>
        <w:t>Theory and Criticism of Literature</w:t>
      </w:r>
      <w:r w:rsidRPr="00EA2B70">
        <w:t xml:space="preserve">. Department of Distance Education </w:t>
      </w:r>
    </w:p>
    <w:p w:rsidR="00A02014" w:rsidRPr="00EA2B70" w:rsidRDefault="00A02014" w:rsidP="00A02014">
      <w:pPr>
        <w:jc w:val="both"/>
      </w:pPr>
      <w:r w:rsidRPr="00EA2B70">
        <w:t xml:space="preserve">           – </w:t>
      </w:r>
      <w:proofErr w:type="spellStart"/>
      <w:smartTag w:uri="urn:schemas-microsoft-com:office:smarttags" w:element="PlaceName">
        <w:r w:rsidRPr="00EA2B70">
          <w:t>Makerere</w:t>
        </w:r>
      </w:smartTag>
      <w:proofErr w:type="spellEnd"/>
      <w:r w:rsidRPr="00EA2B70">
        <w:t xml:space="preserve"> </w:t>
      </w:r>
      <w:smartTag w:uri="urn:schemas-microsoft-com:office:smarttags" w:element="PlaceType">
        <w:r w:rsidRPr="00EA2B70">
          <w:t>University</w:t>
        </w:r>
      </w:smartTag>
      <w:r w:rsidRPr="00EA2B70">
        <w:t xml:space="preserve">, </w:t>
      </w:r>
      <w:smartTag w:uri="urn:schemas-microsoft-com:office:smarttags" w:element="place">
        <w:smartTag w:uri="urn:schemas-microsoft-com:office:smarttags" w:element="City">
          <w:r w:rsidRPr="00EA2B70">
            <w:t>Kampala</w:t>
          </w:r>
        </w:smartTag>
      </w:smartTag>
      <w:r w:rsidRPr="00EA2B70">
        <w:t xml:space="preserve"> </w:t>
      </w:r>
    </w:p>
    <w:p w:rsidR="00A02014" w:rsidRPr="00EA2B70" w:rsidRDefault="00A02014" w:rsidP="00A02014">
      <w:pPr>
        <w:jc w:val="both"/>
      </w:pPr>
      <w:proofErr w:type="spellStart"/>
      <w:r w:rsidRPr="00EA2B70">
        <w:t>Dorsch</w:t>
      </w:r>
      <w:proofErr w:type="spellEnd"/>
      <w:r w:rsidRPr="00EA2B70">
        <w:t xml:space="preserve">, T.S. (1965): </w:t>
      </w:r>
      <w:r w:rsidRPr="00EA2B70">
        <w:rPr>
          <w:i/>
        </w:rPr>
        <w:t xml:space="preserve">Classical Literary Criticism, </w:t>
      </w:r>
      <w:r w:rsidRPr="00EA2B70">
        <w:t xml:space="preserve">Penguin, </w:t>
      </w:r>
      <w:smartTag w:uri="urn:schemas-microsoft-com:office:smarttags" w:element="place">
        <w:smartTag w:uri="urn:schemas-microsoft-com:office:smarttags" w:element="City">
          <w:r w:rsidRPr="00EA2B70">
            <w:t>London</w:t>
          </w:r>
        </w:smartTag>
      </w:smartTag>
      <w:r w:rsidRPr="00EA2B70">
        <w:t xml:space="preserve"> </w:t>
      </w:r>
    </w:p>
    <w:p w:rsidR="00A02014" w:rsidRPr="00EA2B70" w:rsidRDefault="00A02014" w:rsidP="00A02014">
      <w:pPr>
        <w:jc w:val="both"/>
      </w:pPr>
      <w:proofErr w:type="spellStart"/>
      <w:r w:rsidRPr="00EA2B70">
        <w:t>Jaffeson</w:t>
      </w:r>
      <w:proofErr w:type="spellEnd"/>
      <w:r w:rsidRPr="00EA2B70">
        <w:t xml:space="preserve">, A. and </w:t>
      </w:r>
      <w:proofErr w:type="spellStart"/>
      <w:r w:rsidRPr="00EA2B70">
        <w:t>Robey</w:t>
      </w:r>
      <w:proofErr w:type="spellEnd"/>
      <w:r w:rsidRPr="00EA2B70">
        <w:t>, D. (</w:t>
      </w:r>
      <w:proofErr w:type="spellStart"/>
      <w:proofErr w:type="gramStart"/>
      <w:r w:rsidRPr="00EA2B70">
        <w:t>eds</w:t>
      </w:r>
      <w:proofErr w:type="spellEnd"/>
      <w:proofErr w:type="gramEnd"/>
      <w:r w:rsidRPr="00EA2B70">
        <w:t xml:space="preserve">) (1991): </w:t>
      </w:r>
      <w:r w:rsidRPr="00EA2B70">
        <w:rPr>
          <w:i/>
        </w:rPr>
        <w:t>Modern Literary Criticism</w:t>
      </w:r>
      <w:r w:rsidRPr="00EA2B70">
        <w:t xml:space="preserve">, </w:t>
      </w:r>
      <w:proofErr w:type="spellStart"/>
      <w:r w:rsidRPr="00EA2B70">
        <w:t>B.T.Bladford</w:t>
      </w:r>
      <w:proofErr w:type="spellEnd"/>
      <w:r w:rsidRPr="00EA2B70">
        <w:t xml:space="preserve">, </w:t>
      </w:r>
    </w:p>
    <w:p w:rsidR="00A02014" w:rsidRPr="00EA2B70" w:rsidRDefault="00A02014" w:rsidP="00A02014">
      <w:pPr>
        <w:jc w:val="both"/>
      </w:pPr>
      <w:r w:rsidRPr="00EA2B70">
        <w:t xml:space="preserve">          </w:t>
      </w:r>
      <w:smartTag w:uri="urn:schemas-microsoft-com:office:smarttags" w:element="place">
        <w:smartTag w:uri="urn:schemas-microsoft-com:office:smarttags" w:element="City">
          <w:r w:rsidRPr="00EA2B70">
            <w:t>London</w:t>
          </w:r>
        </w:smartTag>
      </w:smartTag>
      <w:r w:rsidRPr="00EA2B70">
        <w:t xml:space="preserve"> </w:t>
      </w:r>
    </w:p>
    <w:p w:rsidR="00A02014" w:rsidRPr="00EA2B70" w:rsidRDefault="00A02014" w:rsidP="00A02014">
      <w:pPr>
        <w:jc w:val="both"/>
      </w:pPr>
      <w:proofErr w:type="spellStart"/>
      <w:r w:rsidRPr="00EA2B70">
        <w:t>Kimani</w:t>
      </w:r>
      <w:proofErr w:type="spellEnd"/>
      <w:r w:rsidRPr="00EA2B70">
        <w:t xml:space="preserve">, N. and </w:t>
      </w:r>
      <w:proofErr w:type="spellStart"/>
      <w:r w:rsidRPr="00EA2B70">
        <w:t>Chimerah</w:t>
      </w:r>
      <w:proofErr w:type="spellEnd"/>
      <w:r w:rsidRPr="00EA2B70">
        <w:t xml:space="preserve">, R. (1999): </w:t>
      </w:r>
      <w:proofErr w:type="spellStart"/>
      <w:r w:rsidRPr="00EA2B70">
        <w:rPr>
          <w:i/>
        </w:rPr>
        <w:t>Ufundishaji</w:t>
      </w:r>
      <w:proofErr w:type="spellEnd"/>
      <w:r w:rsidRPr="00EA2B70">
        <w:rPr>
          <w:i/>
        </w:rPr>
        <w:t xml:space="preserve"> </w:t>
      </w:r>
      <w:proofErr w:type="spellStart"/>
      <w:proofErr w:type="gramStart"/>
      <w:r w:rsidRPr="00EA2B70">
        <w:rPr>
          <w:i/>
        </w:rPr>
        <w:t>wa</w:t>
      </w:r>
      <w:proofErr w:type="spellEnd"/>
      <w:proofErr w:type="gramEnd"/>
      <w:r w:rsidRPr="00EA2B70">
        <w:rPr>
          <w:i/>
        </w:rPr>
        <w:t xml:space="preserve"> </w:t>
      </w:r>
      <w:proofErr w:type="spellStart"/>
      <w:r w:rsidRPr="00EA2B70">
        <w:rPr>
          <w:i/>
        </w:rPr>
        <w:t>Fasihi</w:t>
      </w:r>
      <w:proofErr w:type="spellEnd"/>
      <w:r w:rsidRPr="00EA2B70">
        <w:rPr>
          <w:i/>
        </w:rPr>
        <w:t xml:space="preserve">: </w:t>
      </w:r>
      <w:proofErr w:type="spellStart"/>
      <w:r w:rsidRPr="00EA2B70">
        <w:rPr>
          <w:i/>
        </w:rPr>
        <w:t>Nadharia</w:t>
      </w:r>
      <w:proofErr w:type="spellEnd"/>
      <w:r w:rsidRPr="00EA2B70">
        <w:rPr>
          <w:i/>
        </w:rPr>
        <w:t xml:space="preserve"> </w:t>
      </w:r>
      <w:proofErr w:type="spellStart"/>
      <w:r w:rsidRPr="00EA2B70">
        <w:rPr>
          <w:i/>
        </w:rPr>
        <w:t>na</w:t>
      </w:r>
      <w:proofErr w:type="spellEnd"/>
      <w:r w:rsidRPr="00EA2B70">
        <w:rPr>
          <w:i/>
        </w:rPr>
        <w:t xml:space="preserve"> </w:t>
      </w:r>
      <w:proofErr w:type="spellStart"/>
      <w:r w:rsidRPr="00EA2B70">
        <w:rPr>
          <w:i/>
        </w:rPr>
        <w:t>Mbinu</w:t>
      </w:r>
      <w:proofErr w:type="spellEnd"/>
      <w:r w:rsidRPr="00EA2B70">
        <w:t xml:space="preserve">, JKF, </w:t>
      </w:r>
    </w:p>
    <w:p w:rsidR="00A02014" w:rsidRPr="00EA2B70" w:rsidRDefault="00A02014" w:rsidP="00A02014">
      <w:pPr>
        <w:jc w:val="both"/>
      </w:pPr>
      <w:r w:rsidRPr="00EA2B70">
        <w:t xml:space="preserve">         </w:t>
      </w:r>
      <w:smartTag w:uri="urn:schemas-microsoft-com:office:smarttags" w:element="place">
        <w:smartTag w:uri="urn:schemas-microsoft-com:office:smarttags" w:element="City">
          <w:r w:rsidRPr="00EA2B70">
            <w:t>Nairobi</w:t>
          </w:r>
        </w:smartTag>
      </w:smartTag>
    </w:p>
    <w:p w:rsidR="00A02014" w:rsidRPr="00EA2B70" w:rsidRDefault="00A02014" w:rsidP="00A02014">
      <w:pPr>
        <w:jc w:val="both"/>
      </w:pPr>
      <w:proofErr w:type="spellStart"/>
      <w:r w:rsidRPr="00EA2B70">
        <w:t>Wamitila</w:t>
      </w:r>
      <w:proofErr w:type="spellEnd"/>
      <w:r w:rsidRPr="00EA2B70">
        <w:t xml:space="preserve">, K.W. (2002): </w:t>
      </w:r>
      <w:proofErr w:type="spellStart"/>
      <w:r w:rsidRPr="00EA2B70">
        <w:rPr>
          <w:i/>
        </w:rPr>
        <w:t>Uhakiki</w:t>
      </w:r>
      <w:proofErr w:type="spellEnd"/>
      <w:r w:rsidRPr="00EA2B70">
        <w:rPr>
          <w:i/>
        </w:rPr>
        <w:t xml:space="preserve"> </w:t>
      </w:r>
      <w:proofErr w:type="spellStart"/>
      <w:proofErr w:type="gramStart"/>
      <w:r w:rsidRPr="00EA2B70">
        <w:rPr>
          <w:i/>
        </w:rPr>
        <w:t>wa</w:t>
      </w:r>
      <w:proofErr w:type="spellEnd"/>
      <w:proofErr w:type="gramEnd"/>
      <w:r w:rsidRPr="00EA2B70">
        <w:rPr>
          <w:i/>
        </w:rPr>
        <w:t xml:space="preserve"> </w:t>
      </w:r>
      <w:proofErr w:type="spellStart"/>
      <w:r w:rsidRPr="00EA2B70">
        <w:rPr>
          <w:i/>
        </w:rPr>
        <w:t>Fasihi</w:t>
      </w:r>
      <w:proofErr w:type="spellEnd"/>
      <w:r w:rsidRPr="00EA2B70">
        <w:t xml:space="preserve">, </w:t>
      </w:r>
      <w:smartTag w:uri="urn:schemas-microsoft-com:office:smarttags" w:element="City">
        <w:r w:rsidRPr="00EA2B70">
          <w:t>Phoenix</w:t>
        </w:r>
      </w:smartTag>
      <w:r w:rsidRPr="00EA2B70">
        <w:t xml:space="preserve">, </w:t>
      </w:r>
      <w:smartTag w:uri="urn:schemas-microsoft-com:office:smarttags" w:element="place">
        <w:smartTag w:uri="urn:schemas-microsoft-com:office:smarttags" w:element="City">
          <w:r w:rsidRPr="00EA2B70">
            <w:t>Nairobi</w:t>
          </w:r>
        </w:smartTag>
      </w:smartTag>
      <w:r w:rsidRPr="00EA2B70">
        <w:t xml:space="preserve"> </w:t>
      </w:r>
    </w:p>
    <w:p w:rsidR="001C3396" w:rsidRDefault="001C3396">
      <w:bookmarkStart w:id="0" w:name="_GoBack"/>
      <w:bookmarkEnd w:id="0"/>
    </w:p>
    <w:sectPr w:rsidR="001C3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46139"/>
    <w:multiLevelType w:val="hybridMultilevel"/>
    <w:tmpl w:val="15DA9A24"/>
    <w:lvl w:ilvl="0" w:tplc="F76EE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14"/>
    <w:rsid w:val="0003100F"/>
    <w:rsid w:val="00050608"/>
    <w:rsid w:val="000B0F2C"/>
    <w:rsid w:val="001668D8"/>
    <w:rsid w:val="001C3396"/>
    <w:rsid w:val="001F160E"/>
    <w:rsid w:val="001F2F3E"/>
    <w:rsid w:val="00275EBF"/>
    <w:rsid w:val="00277F46"/>
    <w:rsid w:val="00436FC6"/>
    <w:rsid w:val="00563212"/>
    <w:rsid w:val="00613CA4"/>
    <w:rsid w:val="00645FBD"/>
    <w:rsid w:val="00745640"/>
    <w:rsid w:val="00822069"/>
    <w:rsid w:val="00867664"/>
    <w:rsid w:val="008F7FC7"/>
    <w:rsid w:val="00970755"/>
    <w:rsid w:val="00A02014"/>
    <w:rsid w:val="00A21D65"/>
    <w:rsid w:val="00A32CE0"/>
    <w:rsid w:val="00BB434B"/>
    <w:rsid w:val="00BE0E95"/>
    <w:rsid w:val="00BF0D71"/>
    <w:rsid w:val="00C45BF2"/>
    <w:rsid w:val="00C8049C"/>
    <w:rsid w:val="00C97EFF"/>
    <w:rsid w:val="00DA14BD"/>
    <w:rsid w:val="00DA19F4"/>
    <w:rsid w:val="00F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2014"/>
    <w:pPr>
      <w:keepNext/>
      <w:spacing w:line="360" w:lineRule="auto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2014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02014"/>
    <w:pPr>
      <w:keepNext/>
      <w:spacing w:line="360" w:lineRule="auto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2014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1</cp:revision>
  <dcterms:created xsi:type="dcterms:W3CDTF">2011-07-23T14:02:00Z</dcterms:created>
  <dcterms:modified xsi:type="dcterms:W3CDTF">2011-07-23T14:02:00Z</dcterms:modified>
</cp:coreProperties>
</file>