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00" w:rsidRPr="00EA2B70" w:rsidRDefault="00F42C00" w:rsidP="00F42C00">
      <w:pPr>
        <w:jc w:val="both"/>
        <w:rPr>
          <w:b/>
        </w:rPr>
      </w:pPr>
      <w:r>
        <w:rPr>
          <w:b/>
        </w:rPr>
        <w:t>KSA 3211</w:t>
      </w:r>
      <w:r w:rsidRPr="00EA2B70">
        <w:rPr>
          <w:b/>
        </w:rPr>
        <w:tab/>
        <w:t>KISWAHILI LITERARY MASTERPIECES</w:t>
      </w:r>
      <w:r w:rsidRPr="00EA2B70">
        <w:rPr>
          <w:b/>
        </w:rPr>
        <w:tab/>
      </w:r>
      <w:r w:rsidRPr="00EA2B70">
        <w:rPr>
          <w:b/>
        </w:rPr>
        <w:tab/>
        <w:t>CU 4</w:t>
      </w:r>
      <w:r w:rsidRPr="00EA2B70">
        <w:rPr>
          <w:b/>
        </w:rPr>
        <w:tab/>
        <w:t>CH 60</w:t>
      </w:r>
    </w:p>
    <w:p w:rsidR="00F42C00" w:rsidRPr="00EA2B70" w:rsidRDefault="00F42C00" w:rsidP="00F42C00">
      <w:pPr>
        <w:jc w:val="both"/>
        <w:rPr>
          <w:b/>
        </w:rPr>
      </w:pPr>
      <w:r w:rsidRPr="00EA2B70">
        <w:rPr>
          <w:b/>
        </w:rPr>
        <w:t>Course Objectives</w:t>
      </w:r>
    </w:p>
    <w:p w:rsidR="00F42C00" w:rsidRPr="00EA2B70" w:rsidRDefault="00F42C00" w:rsidP="00F42C00">
      <w:pPr>
        <w:numPr>
          <w:ilvl w:val="0"/>
          <w:numId w:val="1"/>
        </w:numPr>
        <w:jc w:val="both"/>
      </w:pPr>
      <w:r w:rsidRPr="00EA2B70">
        <w:t>To enable students to acquire an understanding of various Kiswahili literary pieces which have stood the test of time</w:t>
      </w:r>
    </w:p>
    <w:p w:rsidR="00F42C00" w:rsidRPr="00EA2B70" w:rsidRDefault="00F42C00" w:rsidP="00F42C00">
      <w:pPr>
        <w:numPr>
          <w:ilvl w:val="0"/>
          <w:numId w:val="1"/>
        </w:numPr>
        <w:jc w:val="both"/>
      </w:pPr>
      <w:r w:rsidRPr="00EA2B70">
        <w:t>To critically examine stylistic tendencies in the Kiswahili literary pieces</w:t>
      </w:r>
    </w:p>
    <w:p w:rsidR="00F42C00" w:rsidRPr="00542B20" w:rsidRDefault="00F42C00" w:rsidP="00F42C00">
      <w:pPr>
        <w:numPr>
          <w:ilvl w:val="0"/>
          <w:numId w:val="1"/>
        </w:numPr>
        <w:jc w:val="both"/>
      </w:pPr>
      <w:r w:rsidRPr="00EA2B70">
        <w:t>To provide a historical background to Kiswahili literary pieces</w:t>
      </w:r>
    </w:p>
    <w:p w:rsidR="00F42C00" w:rsidRPr="00EA2B70" w:rsidRDefault="00F42C00" w:rsidP="00F42C00">
      <w:pPr>
        <w:jc w:val="both"/>
        <w:rPr>
          <w:b/>
        </w:rPr>
      </w:pPr>
      <w:r w:rsidRPr="00EA2B70">
        <w:rPr>
          <w:b/>
        </w:rPr>
        <w:t>Course Description</w:t>
      </w:r>
    </w:p>
    <w:p w:rsidR="00F42C00" w:rsidRPr="00EA2B70" w:rsidRDefault="00F42C00" w:rsidP="00F42C00">
      <w:pPr>
        <w:jc w:val="both"/>
      </w:pPr>
      <w:r w:rsidRPr="00EA2B70">
        <w:t>The course examines Kiswahili literary masterpieces and gives a historical background of some of the works and their contribution to the development to the current pieces. Students are also given an opportunity to compare classic and contemporary literary works especially on style, form and themes.</w:t>
      </w:r>
    </w:p>
    <w:p w:rsidR="00F42C00" w:rsidRPr="00EA2B70" w:rsidRDefault="00F42C00" w:rsidP="00F42C00">
      <w:r w:rsidRPr="00EA2B70">
        <w:rPr>
          <w:b/>
        </w:rPr>
        <w:t>Course Outline</w:t>
      </w:r>
    </w:p>
    <w:p w:rsidR="00F42C00" w:rsidRPr="00EA2B70" w:rsidRDefault="00F42C00" w:rsidP="00F42C00">
      <w:r w:rsidRPr="00EA2B70">
        <w:t xml:space="preserve">Theory and background </w:t>
      </w:r>
    </w:p>
    <w:p w:rsidR="00F42C00" w:rsidRPr="00EA2B70" w:rsidRDefault="00F42C00" w:rsidP="00F42C00">
      <w:r w:rsidRPr="00EA2B70">
        <w:t xml:space="preserve">Definition of ‘classic’ and ‘masterpiece’ </w:t>
      </w:r>
    </w:p>
    <w:p w:rsidR="00F42C00" w:rsidRPr="00EA2B70" w:rsidRDefault="00F42C00" w:rsidP="00F42C00">
      <w:r w:rsidRPr="00EA2B70">
        <w:t xml:space="preserve">Introduction to classicism and neo –classicism and major debates on the concepts </w:t>
      </w:r>
    </w:p>
    <w:p w:rsidR="00F42C00" w:rsidRPr="00EA2B70" w:rsidRDefault="00F42C00" w:rsidP="00F42C00">
      <w:r w:rsidRPr="00EA2B70">
        <w:t>Tradition and vision of antiquity</w:t>
      </w:r>
    </w:p>
    <w:p w:rsidR="00F42C00" w:rsidRPr="00EA2B70" w:rsidRDefault="00F42C00" w:rsidP="00F42C00">
      <w:r w:rsidRPr="00EA2B70">
        <w:t xml:space="preserve">Literature and society </w:t>
      </w:r>
    </w:p>
    <w:p w:rsidR="00F42C00" w:rsidRPr="00EA2B70" w:rsidRDefault="00F42C00" w:rsidP="00F42C00">
      <w:r w:rsidRPr="00EA2B70">
        <w:t>Classicism and neo-classicism in Kiswahili literature:</w:t>
      </w:r>
    </w:p>
    <w:p w:rsidR="00F42C00" w:rsidRPr="00EA2B70" w:rsidRDefault="00F42C00" w:rsidP="00F42C00">
      <w:r w:rsidRPr="00EA2B70">
        <w:tab/>
        <w:t xml:space="preserve">Major debates on the issue </w:t>
      </w:r>
    </w:p>
    <w:p w:rsidR="00F42C00" w:rsidRPr="00EA2B70" w:rsidRDefault="00F42C00" w:rsidP="00F42C00">
      <w:r w:rsidRPr="00EA2B70">
        <w:tab/>
        <w:t>Possible classic 18</w:t>
      </w:r>
      <w:r w:rsidRPr="00EA2B70">
        <w:rPr>
          <w:vertAlign w:val="superscript"/>
        </w:rPr>
        <w:t>th</w:t>
      </w:r>
      <w:r w:rsidRPr="00EA2B70">
        <w:t xml:space="preserve"> – 19</w:t>
      </w:r>
      <w:r w:rsidRPr="00EA2B70">
        <w:rPr>
          <w:vertAlign w:val="superscript"/>
        </w:rPr>
        <w:t>th</w:t>
      </w:r>
      <w:r w:rsidRPr="00EA2B70">
        <w:t xml:space="preserve"> century </w:t>
      </w:r>
    </w:p>
    <w:p w:rsidR="00F42C00" w:rsidRPr="00EA2B70" w:rsidRDefault="00F42C00" w:rsidP="00F42C00">
      <w:r w:rsidRPr="00EA2B70">
        <w:tab/>
        <w:t xml:space="preserve">Criteria </w:t>
      </w:r>
    </w:p>
    <w:p w:rsidR="00F42C00" w:rsidRDefault="00F42C00" w:rsidP="00F42C00">
      <w:pPr>
        <w:spacing w:line="360" w:lineRule="auto"/>
        <w:jc w:val="both"/>
        <w:rPr>
          <w:b/>
        </w:rPr>
      </w:pPr>
      <w:r>
        <w:t>Evaluation of Kisw</w:t>
      </w:r>
      <w:r w:rsidRPr="00EA2B70">
        <w:t xml:space="preserve">ahili </w:t>
      </w:r>
      <w:r>
        <w:t xml:space="preserve">literary </w:t>
      </w:r>
      <w:r w:rsidRPr="00EA2B70">
        <w:t>masterpiece</w:t>
      </w:r>
      <w:r>
        <w:t>s</w:t>
      </w:r>
      <w:r w:rsidRPr="00EA2B70">
        <w:t>:</w:t>
      </w:r>
      <w:r>
        <w:t xml:space="preserve"> </w:t>
      </w:r>
      <w:r w:rsidRPr="00EA2B70">
        <w:t>Poetry</w:t>
      </w:r>
      <w:r>
        <w:t xml:space="preserve">, </w:t>
      </w:r>
      <w:r w:rsidRPr="00EA2B70">
        <w:t>Fiction</w:t>
      </w:r>
      <w:r>
        <w:t>, Drama</w:t>
      </w:r>
      <w:r w:rsidRPr="00542B20">
        <w:rPr>
          <w:b/>
        </w:rPr>
        <w:t xml:space="preserve"> </w:t>
      </w:r>
    </w:p>
    <w:p w:rsidR="00F42C00" w:rsidRPr="000E660D" w:rsidRDefault="00F42C00" w:rsidP="00F42C00">
      <w:pPr>
        <w:spacing w:line="360" w:lineRule="auto"/>
        <w:jc w:val="both"/>
        <w:rPr>
          <w:b/>
        </w:rPr>
      </w:pPr>
      <w:r w:rsidRPr="000E660D">
        <w:rPr>
          <w:b/>
        </w:rPr>
        <w:t>Learning Outcomes</w:t>
      </w:r>
    </w:p>
    <w:p w:rsidR="00F42C00" w:rsidRPr="007D2E0F" w:rsidRDefault="00F42C00" w:rsidP="00F42C00">
      <w:pPr>
        <w:spacing w:line="360" w:lineRule="auto"/>
        <w:jc w:val="both"/>
      </w:pPr>
      <w:r>
        <w:t>By the end of the course, the learner should be able to:</w:t>
      </w:r>
    </w:p>
    <w:p w:rsidR="00F42C00" w:rsidRDefault="00F42C00" w:rsidP="00F42C00">
      <w:pPr>
        <w:numPr>
          <w:ilvl w:val="0"/>
          <w:numId w:val="3"/>
        </w:numPr>
      </w:pPr>
      <w:r>
        <w:t>appreciate examples of classic literature in terms language, form and meaning</w:t>
      </w:r>
    </w:p>
    <w:p w:rsidR="00F42C00" w:rsidRDefault="00F42C00" w:rsidP="00F42C00">
      <w:pPr>
        <w:numPr>
          <w:ilvl w:val="0"/>
          <w:numId w:val="3"/>
        </w:numPr>
      </w:pPr>
      <w:r>
        <w:t>describe how classic literary works have contributed to the development of</w:t>
      </w:r>
    </w:p>
    <w:p w:rsidR="00F42C00" w:rsidRDefault="00F42C00" w:rsidP="00F42C00">
      <w:pPr>
        <w:ind w:left="360"/>
      </w:pPr>
      <w:proofErr w:type="gramStart"/>
      <w:r>
        <w:t>contemporary</w:t>
      </w:r>
      <w:proofErr w:type="gramEnd"/>
      <w:r>
        <w:t xml:space="preserve"> Kiswahili literature</w:t>
      </w:r>
    </w:p>
    <w:p w:rsidR="00F42C00" w:rsidRDefault="00F42C00" w:rsidP="00F42C00">
      <w:pPr>
        <w:numPr>
          <w:ilvl w:val="0"/>
          <w:numId w:val="3"/>
        </w:numPr>
      </w:pPr>
      <w:r>
        <w:t xml:space="preserve"> evaluate appropriateness of contemporary Kiswahili literary works in relation </w:t>
      </w:r>
    </w:p>
    <w:p w:rsidR="00F42C00" w:rsidRDefault="00F42C00" w:rsidP="00F42C00">
      <w:pPr>
        <w:ind w:left="360"/>
      </w:pPr>
      <w:proofErr w:type="gramStart"/>
      <w:r>
        <w:t>to</w:t>
      </w:r>
      <w:proofErr w:type="gramEnd"/>
      <w:r>
        <w:t xml:space="preserve"> classic literature studied</w:t>
      </w:r>
    </w:p>
    <w:p w:rsidR="00F42C00" w:rsidRDefault="00F42C00" w:rsidP="00F42C00">
      <w:pPr>
        <w:ind w:left="360"/>
      </w:pPr>
    </w:p>
    <w:p w:rsidR="00F42C00" w:rsidRPr="00EA2B70" w:rsidRDefault="00F42C00" w:rsidP="00F42C00">
      <w:pPr>
        <w:spacing w:line="360" w:lineRule="auto"/>
        <w:jc w:val="both"/>
        <w:rPr>
          <w:b/>
        </w:rPr>
      </w:pPr>
      <w:r w:rsidRPr="00EA2B70">
        <w:rPr>
          <w:b/>
        </w:rPr>
        <w:t>Mode of Delivery</w:t>
      </w:r>
    </w:p>
    <w:p w:rsidR="00F42C00" w:rsidRPr="00EA2B70" w:rsidRDefault="00F42C00" w:rsidP="00F42C00">
      <w:pPr>
        <w:numPr>
          <w:ilvl w:val="0"/>
          <w:numId w:val="2"/>
        </w:numPr>
        <w:spacing w:line="360" w:lineRule="auto"/>
        <w:jc w:val="both"/>
      </w:pPr>
      <w:r w:rsidRPr="00EA2B70">
        <w:t>Lectures</w:t>
      </w:r>
    </w:p>
    <w:p w:rsidR="00F42C00" w:rsidRPr="00EA2B70" w:rsidRDefault="00F42C00" w:rsidP="00F42C00">
      <w:pPr>
        <w:numPr>
          <w:ilvl w:val="0"/>
          <w:numId w:val="2"/>
        </w:numPr>
        <w:spacing w:line="360" w:lineRule="auto"/>
        <w:jc w:val="both"/>
      </w:pPr>
      <w:r w:rsidRPr="00EA2B70">
        <w:t>Group Discussion</w:t>
      </w:r>
    </w:p>
    <w:p w:rsidR="00F42C00" w:rsidRPr="00EA2B70" w:rsidRDefault="00F42C00" w:rsidP="00F42C00">
      <w:pPr>
        <w:numPr>
          <w:ilvl w:val="0"/>
          <w:numId w:val="2"/>
        </w:numPr>
        <w:spacing w:line="360" w:lineRule="auto"/>
        <w:jc w:val="both"/>
      </w:pPr>
      <w:r w:rsidRPr="00EA2B70">
        <w:t>Role Play</w:t>
      </w:r>
    </w:p>
    <w:p w:rsidR="00F42C00" w:rsidRPr="00EA2B70" w:rsidRDefault="00F42C00" w:rsidP="00F42C00">
      <w:pPr>
        <w:spacing w:line="360" w:lineRule="auto"/>
        <w:jc w:val="both"/>
        <w:rPr>
          <w:b/>
        </w:rPr>
      </w:pPr>
      <w:r w:rsidRPr="00EA2B70">
        <w:rPr>
          <w:b/>
        </w:rPr>
        <w:t>Mode of Assessment</w:t>
      </w:r>
    </w:p>
    <w:p w:rsidR="00F42C00" w:rsidRPr="00EA2B70" w:rsidRDefault="00F42C00" w:rsidP="00F42C00">
      <w:pPr>
        <w:numPr>
          <w:ilvl w:val="0"/>
          <w:numId w:val="2"/>
        </w:numPr>
        <w:spacing w:line="360" w:lineRule="auto"/>
        <w:jc w:val="both"/>
      </w:pPr>
      <w:r w:rsidRPr="00EA2B70">
        <w:t>Course work and Oral presentations will contribute 30%</w:t>
      </w:r>
    </w:p>
    <w:p w:rsidR="00F42C00" w:rsidRPr="00EA2B70" w:rsidRDefault="00F42C00" w:rsidP="00F42C00">
      <w:pPr>
        <w:numPr>
          <w:ilvl w:val="0"/>
          <w:numId w:val="2"/>
        </w:numPr>
        <w:spacing w:line="360" w:lineRule="auto"/>
        <w:jc w:val="both"/>
      </w:pPr>
      <w:r w:rsidRPr="00EA2B70">
        <w:t>Final Examination will constitute 70%</w:t>
      </w:r>
    </w:p>
    <w:p w:rsidR="00F42C00" w:rsidRPr="00EA2B70" w:rsidRDefault="00F42C00" w:rsidP="00F42C00">
      <w:pPr>
        <w:jc w:val="both"/>
        <w:rPr>
          <w:b/>
        </w:rPr>
      </w:pPr>
      <w:r w:rsidRPr="00EA2B70">
        <w:rPr>
          <w:b/>
        </w:rPr>
        <w:t>References</w:t>
      </w:r>
    </w:p>
    <w:p w:rsidR="00F42C00" w:rsidRPr="00EA2B70" w:rsidRDefault="00F42C00" w:rsidP="00F42C00">
      <w:pPr>
        <w:jc w:val="both"/>
      </w:pPr>
      <w:r w:rsidRPr="00EA2B70">
        <w:t xml:space="preserve">Mohamed, H. A. (1979): </w:t>
      </w:r>
      <w:proofErr w:type="spellStart"/>
      <w:r w:rsidRPr="00EA2B70">
        <w:rPr>
          <w:i/>
        </w:rPr>
        <w:t>Muyaka</w:t>
      </w:r>
      <w:proofErr w:type="spellEnd"/>
      <w:r w:rsidRPr="00EA2B70">
        <w:rPr>
          <w:i/>
        </w:rPr>
        <w:t>: 19</w:t>
      </w:r>
      <w:r w:rsidRPr="00EA2B70">
        <w:rPr>
          <w:i/>
          <w:vertAlign w:val="superscript"/>
        </w:rPr>
        <w:t>th</w:t>
      </w:r>
      <w:r w:rsidRPr="00EA2B70">
        <w:rPr>
          <w:i/>
        </w:rPr>
        <w:t xml:space="preserve"> Century Swahili popular </w:t>
      </w:r>
      <w:smartTag w:uri="urn:schemas-microsoft-com:office:smarttags" w:element="place">
        <w:smartTag w:uri="urn:schemas-microsoft-com:office:smarttags" w:element="City">
          <w:r w:rsidRPr="00EA2B70">
            <w:rPr>
              <w:i/>
            </w:rPr>
            <w:t>Poetry</w:t>
          </w:r>
        </w:smartTag>
        <w:r w:rsidRPr="00EA2B70">
          <w:t xml:space="preserve">, </w:t>
        </w:r>
        <w:smartTag w:uri="urn:schemas-microsoft-com:office:smarttags" w:element="country-region">
          <w:r w:rsidRPr="00EA2B70">
            <w:t>Kenya</w:t>
          </w:r>
        </w:smartTag>
      </w:smartTag>
      <w:r w:rsidRPr="00EA2B70">
        <w:t xml:space="preserve"> Literature </w:t>
      </w:r>
    </w:p>
    <w:p w:rsidR="00F42C00" w:rsidRPr="00EA2B70" w:rsidRDefault="00F42C00" w:rsidP="00F42C00">
      <w:pPr>
        <w:jc w:val="both"/>
      </w:pPr>
      <w:r w:rsidRPr="00EA2B70">
        <w:t xml:space="preserve">           Bureau, </w:t>
      </w:r>
      <w:smartTag w:uri="urn:schemas-microsoft-com:office:smarttags" w:element="place">
        <w:smartTag w:uri="urn:schemas-microsoft-com:office:smarttags" w:element="City">
          <w:r w:rsidRPr="00EA2B70">
            <w:t>Nairobi</w:t>
          </w:r>
        </w:smartTag>
      </w:smartTag>
    </w:p>
    <w:p w:rsidR="00F42C00" w:rsidRPr="00EA2B70" w:rsidRDefault="00F42C00" w:rsidP="00F42C00">
      <w:pPr>
        <w:jc w:val="both"/>
      </w:pPr>
      <w:proofErr w:type="spellStart"/>
      <w:r w:rsidRPr="00EA2B70">
        <w:t>Mulokozi</w:t>
      </w:r>
      <w:proofErr w:type="spellEnd"/>
      <w:r w:rsidRPr="00EA2B70">
        <w:t xml:space="preserve">, M.M. (1999): </w:t>
      </w:r>
      <w:proofErr w:type="spellStart"/>
      <w:r w:rsidRPr="00EA2B70">
        <w:rPr>
          <w:i/>
        </w:rPr>
        <w:t>Tenzi</w:t>
      </w:r>
      <w:proofErr w:type="spellEnd"/>
      <w:r w:rsidRPr="00EA2B70">
        <w:rPr>
          <w:i/>
        </w:rPr>
        <w:t xml:space="preserve"> </w:t>
      </w:r>
      <w:proofErr w:type="spellStart"/>
      <w:r w:rsidRPr="00EA2B70">
        <w:rPr>
          <w:i/>
        </w:rPr>
        <w:t>Tatu</w:t>
      </w:r>
      <w:proofErr w:type="spellEnd"/>
      <w:r w:rsidRPr="00EA2B70">
        <w:rPr>
          <w:i/>
        </w:rPr>
        <w:t xml:space="preserve"> </w:t>
      </w:r>
      <w:proofErr w:type="spellStart"/>
      <w:r w:rsidRPr="00EA2B70">
        <w:rPr>
          <w:i/>
        </w:rPr>
        <w:t>za</w:t>
      </w:r>
      <w:proofErr w:type="spellEnd"/>
      <w:r w:rsidRPr="00EA2B70">
        <w:rPr>
          <w:i/>
        </w:rPr>
        <w:t xml:space="preserve"> Kale</w:t>
      </w:r>
      <w:r w:rsidRPr="00EA2B70">
        <w:t xml:space="preserve">, </w:t>
      </w:r>
      <w:r>
        <w:t>T</w:t>
      </w:r>
      <w:r w:rsidRPr="00EA2B70">
        <w:t xml:space="preserve">UKI, </w:t>
      </w:r>
      <w:smartTag w:uri="urn:schemas-microsoft-com:office:smarttags" w:element="place">
        <w:smartTag w:uri="urn:schemas-microsoft-com:office:smarttags" w:element="City">
          <w:r w:rsidRPr="00EA2B70">
            <w:t xml:space="preserve">Dar </w:t>
          </w:r>
          <w:proofErr w:type="spellStart"/>
          <w:r w:rsidRPr="00EA2B70">
            <w:t>es</w:t>
          </w:r>
          <w:proofErr w:type="spellEnd"/>
          <w:r w:rsidRPr="00EA2B70">
            <w:t xml:space="preserve"> Salaam</w:t>
          </w:r>
        </w:smartTag>
      </w:smartTag>
    </w:p>
    <w:p w:rsidR="00F42C00" w:rsidRPr="00EA2B70" w:rsidRDefault="00F42C00" w:rsidP="00F42C00">
      <w:pPr>
        <w:jc w:val="both"/>
      </w:pPr>
      <w:proofErr w:type="spellStart"/>
      <w:r w:rsidRPr="00EA2B70">
        <w:lastRenderedPageBreak/>
        <w:t>Kinene</w:t>
      </w:r>
      <w:proofErr w:type="spellEnd"/>
      <w:r w:rsidRPr="00EA2B70">
        <w:t xml:space="preserve">, M. (2005): </w:t>
      </w:r>
      <w:proofErr w:type="spellStart"/>
      <w:r w:rsidRPr="00EA2B70">
        <w:rPr>
          <w:i/>
        </w:rPr>
        <w:t>Utenzi</w:t>
      </w:r>
      <w:proofErr w:type="spellEnd"/>
      <w:r w:rsidRPr="00EA2B70">
        <w:rPr>
          <w:i/>
        </w:rPr>
        <w:t xml:space="preserve"> </w:t>
      </w:r>
      <w:proofErr w:type="spellStart"/>
      <w:proofErr w:type="gramStart"/>
      <w:r w:rsidRPr="00EA2B70">
        <w:rPr>
          <w:i/>
        </w:rPr>
        <w:t>wa</w:t>
      </w:r>
      <w:proofErr w:type="spellEnd"/>
      <w:proofErr w:type="gramEnd"/>
      <w:r w:rsidRPr="00EA2B70">
        <w:rPr>
          <w:i/>
        </w:rPr>
        <w:t xml:space="preserve"> </w:t>
      </w:r>
      <w:proofErr w:type="spellStart"/>
      <w:r w:rsidRPr="00EA2B70">
        <w:rPr>
          <w:i/>
        </w:rPr>
        <w:t>Hamziya</w:t>
      </w:r>
      <w:proofErr w:type="spellEnd"/>
      <w:r w:rsidRPr="00EA2B70">
        <w:t xml:space="preserve">, TUKI, Dar </w:t>
      </w:r>
      <w:proofErr w:type="spellStart"/>
      <w:r w:rsidRPr="00EA2B70">
        <w:t>es</w:t>
      </w:r>
      <w:proofErr w:type="spellEnd"/>
      <w:r w:rsidRPr="00EA2B70">
        <w:t xml:space="preserve"> </w:t>
      </w:r>
      <w:proofErr w:type="spellStart"/>
      <w:r w:rsidRPr="00EA2B70">
        <w:t>Saalam</w:t>
      </w:r>
      <w:proofErr w:type="spellEnd"/>
    </w:p>
    <w:p w:rsidR="00F42C00" w:rsidRDefault="00F42C00" w:rsidP="00F42C00">
      <w:pPr>
        <w:jc w:val="both"/>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0AE5"/>
    <w:multiLevelType w:val="hybridMultilevel"/>
    <w:tmpl w:val="9FC261E6"/>
    <w:lvl w:ilvl="0" w:tplc="D452E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106F0"/>
    <w:multiLevelType w:val="hybridMultilevel"/>
    <w:tmpl w:val="94FA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00"/>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42C0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2011-07-23T14:03:00Z</dcterms:created>
  <dcterms:modified xsi:type="dcterms:W3CDTF">2011-07-23T14:03:00Z</dcterms:modified>
</cp:coreProperties>
</file>