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27" w:rsidRPr="00747B86" w:rsidRDefault="00DD4227" w:rsidP="00DD4227">
      <w:pPr>
        <w:spacing w:after="0" w:line="240" w:lineRule="auto"/>
        <w:rPr>
          <w:rFonts w:ascii="Calibri" w:hAnsi="Calibri"/>
          <w:b/>
          <w:sz w:val="24"/>
          <w:szCs w:val="24"/>
        </w:rPr>
      </w:pPr>
      <w:r w:rsidRPr="00747B86">
        <w:rPr>
          <w:rFonts w:ascii="Calibri" w:hAnsi="Calibri"/>
          <w:b/>
          <w:sz w:val="24"/>
          <w:szCs w:val="24"/>
        </w:rPr>
        <w:t>LAW 1210</w:t>
      </w:r>
      <w:r w:rsidRPr="00747B86">
        <w:rPr>
          <w:rFonts w:ascii="Calibri" w:hAnsi="Calibri"/>
          <w:b/>
          <w:sz w:val="24"/>
          <w:szCs w:val="24"/>
        </w:rPr>
        <w:tab/>
        <w:t>PRINCIPLES OF CONSTITUTIONAL LAW II</w:t>
      </w:r>
    </w:p>
    <w:p w:rsidR="00DD4227" w:rsidRPr="00747B86" w:rsidRDefault="00DD4227" w:rsidP="00DD4227">
      <w:pPr>
        <w:spacing w:after="0" w:line="240" w:lineRule="auto"/>
        <w:rPr>
          <w:rFonts w:ascii="Calibri" w:hAnsi="Calibri"/>
          <w:b/>
          <w:sz w:val="24"/>
          <w:szCs w:val="24"/>
        </w:rPr>
      </w:pPr>
    </w:p>
    <w:p w:rsidR="00DD4227" w:rsidRPr="00747B86" w:rsidRDefault="00DD4227" w:rsidP="00DD4227">
      <w:pPr>
        <w:spacing w:after="0" w:line="240" w:lineRule="auto"/>
        <w:rPr>
          <w:rFonts w:ascii="Calibri" w:hAnsi="Calibri"/>
          <w:b/>
          <w:sz w:val="24"/>
          <w:szCs w:val="24"/>
        </w:rPr>
      </w:pPr>
      <w:r w:rsidRPr="00747B86">
        <w:rPr>
          <w:rFonts w:ascii="Calibri" w:hAnsi="Calibri"/>
          <w:b/>
          <w:sz w:val="24"/>
          <w:szCs w:val="24"/>
        </w:rPr>
        <w:t>Course Description</w:t>
      </w:r>
    </w:p>
    <w:p w:rsidR="00DD4227" w:rsidRPr="00747B86" w:rsidRDefault="00DD4227" w:rsidP="00DD4227">
      <w:pPr>
        <w:spacing w:after="0" w:line="240" w:lineRule="auto"/>
        <w:rPr>
          <w:rFonts w:ascii="Calibri" w:hAnsi="Calibri"/>
          <w:b/>
          <w:sz w:val="24"/>
          <w:szCs w:val="24"/>
        </w:rPr>
      </w:pPr>
      <w:r w:rsidRPr="00747B86">
        <w:rPr>
          <w:rFonts w:ascii="Calibri" w:hAnsi="Calibri"/>
          <w:sz w:val="24"/>
          <w:szCs w:val="24"/>
        </w:rPr>
        <w:t>The course covers constitutional law principles with particular reference to the 1995 Constitution of Uganda</w:t>
      </w:r>
    </w:p>
    <w:p w:rsidR="00DD4227" w:rsidRPr="00747B86" w:rsidRDefault="00DD4227" w:rsidP="00DD4227">
      <w:pPr>
        <w:spacing w:after="0" w:line="240" w:lineRule="auto"/>
        <w:rPr>
          <w:rFonts w:ascii="Calibri" w:hAnsi="Calibri"/>
          <w:b/>
          <w:sz w:val="24"/>
          <w:szCs w:val="24"/>
        </w:rPr>
      </w:pPr>
    </w:p>
    <w:p w:rsidR="00DD4227" w:rsidRPr="00747B86" w:rsidRDefault="00DD4227" w:rsidP="00DD4227">
      <w:pPr>
        <w:pStyle w:val="BodyText"/>
        <w:spacing w:line="240" w:lineRule="auto"/>
        <w:rPr>
          <w:rFonts w:ascii="Calibri" w:hAnsi="Calibri"/>
          <w:b/>
        </w:rPr>
      </w:pPr>
      <w:r w:rsidRPr="00747B86">
        <w:rPr>
          <w:rFonts w:ascii="Calibri" w:hAnsi="Calibri"/>
          <w:b/>
        </w:rPr>
        <w:t>Course Content</w:t>
      </w:r>
    </w:p>
    <w:p w:rsidR="00DD4227" w:rsidRPr="00747B86" w:rsidRDefault="00DD4227" w:rsidP="00DD4227">
      <w:pPr>
        <w:pStyle w:val="BodyText"/>
        <w:spacing w:line="240" w:lineRule="auto"/>
        <w:rPr>
          <w:rFonts w:ascii="Calibri" w:hAnsi="Calibri"/>
        </w:rPr>
      </w:pPr>
      <w:r w:rsidRPr="00747B86">
        <w:rPr>
          <w:rFonts w:ascii="Calibri" w:hAnsi="Calibri"/>
        </w:rPr>
        <w:t>Relationship to general laws; doctrine of separation of powers; sovereignty of parliament and the rule of law, human rights and fundamental freedoms’ women’s rights and the constitutional order; organs of government (judiciary) executive and legislature); security forces; constitutional interpretation and judicial enforcement.</w:t>
      </w:r>
    </w:p>
    <w:p w:rsidR="00DD4227" w:rsidRPr="00747B86" w:rsidRDefault="00DD4227" w:rsidP="00DD4227">
      <w:pPr>
        <w:spacing w:after="0" w:line="240" w:lineRule="auto"/>
        <w:rPr>
          <w:rFonts w:ascii="Calibri" w:hAnsi="Calibri"/>
          <w:b/>
          <w:sz w:val="24"/>
          <w:szCs w:val="24"/>
        </w:rPr>
      </w:pPr>
    </w:p>
    <w:p w:rsidR="00DD4227" w:rsidRPr="00747B86" w:rsidRDefault="00DD4227" w:rsidP="00DD4227">
      <w:pPr>
        <w:spacing w:after="0" w:line="240" w:lineRule="auto"/>
        <w:rPr>
          <w:rFonts w:ascii="Calibri" w:hAnsi="Calibri"/>
          <w:b/>
          <w:sz w:val="24"/>
          <w:szCs w:val="24"/>
        </w:rPr>
      </w:pPr>
      <w:r w:rsidRPr="00747B86">
        <w:rPr>
          <w:rFonts w:ascii="Calibri" w:hAnsi="Calibri"/>
          <w:b/>
          <w:sz w:val="24"/>
          <w:szCs w:val="24"/>
        </w:rPr>
        <w:t>Course Objectives</w:t>
      </w:r>
    </w:p>
    <w:p w:rsidR="00DD4227" w:rsidRPr="00747B86" w:rsidRDefault="00DD4227" w:rsidP="00DD4227">
      <w:pPr>
        <w:numPr>
          <w:ilvl w:val="0"/>
          <w:numId w:val="1"/>
        </w:numPr>
        <w:spacing w:after="0" w:line="240" w:lineRule="auto"/>
        <w:ind w:hanging="720"/>
        <w:rPr>
          <w:rFonts w:ascii="Calibri" w:hAnsi="Calibri"/>
          <w:b/>
          <w:sz w:val="24"/>
          <w:szCs w:val="24"/>
        </w:rPr>
      </w:pPr>
      <w:r w:rsidRPr="00747B86">
        <w:rPr>
          <w:rFonts w:ascii="Calibri" w:hAnsi="Calibri"/>
          <w:sz w:val="24"/>
          <w:szCs w:val="24"/>
        </w:rPr>
        <w:t>To enable students to understand the Constitution of Uganda in entirety</w:t>
      </w:r>
      <w:r>
        <w:rPr>
          <w:rFonts w:ascii="Calibri" w:hAnsi="Calibri"/>
          <w:sz w:val="24"/>
          <w:szCs w:val="24"/>
        </w:rPr>
        <w:t>.</w:t>
      </w:r>
    </w:p>
    <w:p w:rsidR="00DD4227" w:rsidRPr="00747B86" w:rsidRDefault="00DD4227" w:rsidP="00DD4227">
      <w:pPr>
        <w:numPr>
          <w:ilvl w:val="0"/>
          <w:numId w:val="1"/>
        </w:numPr>
        <w:spacing w:after="0" w:line="240" w:lineRule="auto"/>
        <w:ind w:hanging="720"/>
        <w:rPr>
          <w:rFonts w:ascii="Calibri" w:hAnsi="Calibri"/>
          <w:b/>
          <w:sz w:val="24"/>
          <w:szCs w:val="24"/>
        </w:rPr>
      </w:pPr>
      <w:r w:rsidRPr="00747B86">
        <w:rPr>
          <w:rFonts w:ascii="Calibri" w:hAnsi="Calibri"/>
          <w:sz w:val="24"/>
          <w:szCs w:val="24"/>
        </w:rPr>
        <w:t>To understand the organs of Government</w:t>
      </w:r>
      <w:r>
        <w:rPr>
          <w:rFonts w:ascii="Calibri" w:hAnsi="Calibri"/>
          <w:sz w:val="24"/>
          <w:szCs w:val="24"/>
        </w:rPr>
        <w:t>.</w:t>
      </w:r>
    </w:p>
    <w:p w:rsidR="00DD4227" w:rsidRPr="00747B86" w:rsidRDefault="00DD4227" w:rsidP="00DD4227">
      <w:pPr>
        <w:numPr>
          <w:ilvl w:val="0"/>
          <w:numId w:val="1"/>
        </w:numPr>
        <w:spacing w:after="0" w:line="240" w:lineRule="auto"/>
        <w:ind w:hanging="720"/>
        <w:rPr>
          <w:rFonts w:ascii="Calibri" w:hAnsi="Calibri"/>
          <w:b/>
          <w:sz w:val="24"/>
          <w:szCs w:val="24"/>
        </w:rPr>
      </w:pPr>
      <w:r w:rsidRPr="00747B86">
        <w:rPr>
          <w:rFonts w:ascii="Calibri" w:hAnsi="Calibri"/>
          <w:sz w:val="24"/>
          <w:szCs w:val="24"/>
        </w:rPr>
        <w:t>To know the human rights and freedoms and methods of enforcement</w:t>
      </w:r>
      <w:r>
        <w:rPr>
          <w:rFonts w:ascii="Calibri" w:hAnsi="Calibri"/>
          <w:sz w:val="24"/>
          <w:szCs w:val="24"/>
        </w:rPr>
        <w:t>.</w:t>
      </w:r>
    </w:p>
    <w:p w:rsidR="00DD4227" w:rsidRPr="00747B86" w:rsidRDefault="00DD4227" w:rsidP="00DD4227">
      <w:pPr>
        <w:numPr>
          <w:ilvl w:val="0"/>
          <w:numId w:val="1"/>
        </w:numPr>
        <w:spacing w:after="0" w:line="240" w:lineRule="auto"/>
        <w:ind w:hanging="720"/>
        <w:rPr>
          <w:rFonts w:ascii="Calibri" w:hAnsi="Calibri"/>
          <w:b/>
          <w:sz w:val="24"/>
          <w:szCs w:val="24"/>
        </w:rPr>
      </w:pPr>
      <w:r w:rsidRPr="00747B86">
        <w:rPr>
          <w:rFonts w:ascii="Calibri" w:hAnsi="Calibri"/>
          <w:sz w:val="24"/>
          <w:szCs w:val="24"/>
        </w:rPr>
        <w:t>To know the role of the Constitution in good governance and development</w:t>
      </w:r>
      <w:r>
        <w:rPr>
          <w:rFonts w:ascii="Calibri" w:hAnsi="Calibri"/>
          <w:sz w:val="24"/>
          <w:szCs w:val="24"/>
        </w:rPr>
        <w:t>.</w:t>
      </w:r>
    </w:p>
    <w:p w:rsidR="00DD4227" w:rsidRPr="00747B86" w:rsidRDefault="00DD4227" w:rsidP="00DD4227">
      <w:pPr>
        <w:spacing w:after="0" w:line="240" w:lineRule="auto"/>
        <w:rPr>
          <w:rFonts w:ascii="Calibri" w:hAnsi="Calibri"/>
          <w:b/>
          <w:sz w:val="24"/>
          <w:szCs w:val="24"/>
        </w:rPr>
      </w:pPr>
    </w:p>
    <w:p w:rsidR="00DD4227" w:rsidRPr="00747B86" w:rsidRDefault="00DD4227" w:rsidP="00DD4227">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DD4227" w:rsidRPr="00747B86" w:rsidRDefault="00DD4227" w:rsidP="00DD4227">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given reading lists, which indicate the topics to be covered, and the respective reading materials for the respective topics.  It is expected that the student uses this list in preparation for each lecture.</w:t>
      </w:r>
    </w:p>
    <w:p w:rsidR="00DD4227" w:rsidRPr="00747B86" w:rsidRDefault="00DD4227" w:rsidP="00DD4227">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problems for discussion during the lectures.</w:t>
      </w:r>
    </w:p>
    <w:p w:rsidR="00DD4227" w:rsidRPr="00747B86" w:rsidRDefault="00DD4227" w:rsidP="00DD4227">
      <w:pPr>
        <w:spacing w:after="0"/>
        <w:contextualSpacing/>
        <w:rPr>
          <w:rFonts w:ascii="Calibri" w:hAnsi="Calibri"/>
          <w:b/>
          <w:bCs/>
          <w:sz w:val="24"/>
          <w:szCs w:val="24"/>
          <w:lang w:val="en-GB"/>
        </w:rPr>
      </w:pPr>
    </w:p>
    <w:p w:rsidR="00DD4227" w:rsidRPr="00747B86" w:rsidRDefault="00DD4227" w:rsidP="00DD4227">
      <w:pPr>
        <w:spacing w:after="0"/>
        <w:contextualSpacing/>
        <w:rPr>
          <w:rFonts w:ascii="Calibri" w:hAnsi="Calibri"/>
          <w:b/>
          <w:bCs/>
          <w:sz w:val="24"/>
          <w:szCs w:val="24"/>
          <w:lang w:val="en-GB"/>
        </w:rPr>
      </w:pPr>
      <w:r w:rsidRPr="00747B86">
        <w:rPr>
          <w:rFonts w:ascii="Calibri" w:hAnsi="Calibri"/>
          <w:b/>
          <w:bCs/>
          <w:sz w:val="24"/>
          <w:szCs w:val="24"/>
          <w:lang w:val="en-GB"/>
        </w:rPr>
        <w:t>Assessment</w:t>
      </w:r>
    </w:p>
    <w:p w:rsidR="00DD4227" w:rsidRPr="00747B86" w:rsidRDefault="00DD4227" w:rsidP="00DD4227">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DD4227" w:rsidRPr="00747B86" w:rsidRDefault="00DD4227" w:rsidP="00DD4227">
      <w:pPr>
        <w:numPr>
          <w:ilvl w:val="0"/>
          <w:numId w:val="3"/>
        </w:numPr>
        <w:spacing w:after="0" w:line="240" w:lineRule="auto"/>
        <w:ind w:hanging="720"/>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11950"/>
    <w:multiLevelType w:val="multilevel"/>
    <w:tmpl w:val="883CD022"/>
    <w:lvl w:ilvl="0">
      <w:start w:val="1"/>
      <w:numFmt w:val="decimal"/>
      <w:lvlText w:val="%1."/>
      <w:lvlJc w:val="left"/>
      <w:pPr>
        <w:ind w:left="72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27"/>
    <w:rsid w:val="00DD4227"/>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22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42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22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42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2014-07-22T08:53:00Z</dcterms:created>
  <dcterms:modified xsi:type="dcterms:W3CDTF">2014-07-22T08:53:00Z</dcterms:modified>
</cp:coreProperties>
</file>