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EE" w:rsidRPr="00747B86" w:rsidRDefault="00FD60EE" w:rsidP="00FD60EE">
      <w:pPr>
        <w:spacing w:after="0" w:line="240" w:lineRule="auto"/>
        <w:contextualSpacing/>
        <w:rPr>
          <w:rFonts w:ascii="Calibri" w:hAnsi="Calibri"/>
          <w:b/>
          <w:sz w:val="24"/>
          <w:szCs w:val="24"/>
        </w:rPr>
      </w:pPr>
      <w:r w:rsidRPr="00747B86">
        <w:rPr>
          <w:rFonts w:ascii="Calibri" w:hAnsi="Calibri"/>
          <w:b/>
          <w:sz w:val="24"/>
          <w:szCs w:val="24"/>
        </w:rPr>
        <w:t>LAW 2110</w:t>
      </w:r>
      <w:r w:rsidRPr="00747B86">
        <w:rPr>
          <w:rFonts w:ascii="Calibri" w:hAnsi="Calibri"/>
          <w:b/>
          <w:sz w:val="24"/>
          <w:szCs w:val="24"/>
        </w:rPr>
        <w:tab/>
        <w:t xml:space="preserve">FOUNDATIONS OF LAND LAW </w:t>
      </w:r>
    </w:p>
    <w:p w:rsidR="00FD60EE" w:rsidRPr="00747B86" w:rsidRDefault="00FD60EE" w:rsidP="00FD60EE">
      <w:pPr>
        <w:autoSpaceDE w:val="0"/>
        <w:autoSpaceDN w:val="0"/>
        <w:adjustRightInd w:val="0"/>
        <w:spacing w:after="0" w:line="240" w:lineRule="auto"/>
        <w:rPr>
          <w:rFonts w:ascii="Calibri" w:hAnsi="Calibri"/>
          <w:b/>
          <w:bCs/>
          <w:sz w:val="24"/>
          <w:szCs w:val="24"/>
        </w:rPr>
      </w:pPr>
    </w:p>
    <w:p w:rsidR="00FD60EE" w:rsidRPr="00747B86" w:rsidRDefault="00FD60EE" w:rsidP="00FD60EE">
      <w:pPr>
        <w:autoSpaceDE w:val="0"/>
        <w:autoSpaceDN w:val="0"/>
        <w:adjustRightInd w:val="0"/>
        <w:spacing w:after="0" w:line="240" w:lineRule="auto"/>
        <w:rPr>
          <w:rFonts w:ascii="Calibri" w:hAnsi="Calibri"/>
          <w:b/>
          <w:bCs/>
          <w:sz w:val="24"/>
          <w:szCs w:val="24"/>
        </w:rPr>
      </w:pPr>
      <w:r w:rsidRPr="00747B86">
        <w:rPr>
          <w:rFonts w:ascii="Calibri" w:hAnsi="Calibri"/>
          <w:b/>
          <w:bCs/>
          <w:sz w:val="24"/>
          <w:szCs w:val="24"/>
        </w:rPr>
        <w:t>Course Description</w:t>
      </w:r>
    </w:p>
    <w:p w:rsidR="00FD60EE" w:rsidRPr="00747B86" w:rsidRDefault="00FD60EE" w:rsidP="00FD60EE">
      <w:pPr>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 xml:space="preserve">This course covers the introductory aspects of the law of Real Property in </w:t>
      </w:r>
      <w:smartTag w:uri="urn:schemas-microsoft-com:office:smarttags" w:element="place">
        <w:smartTag w:uri="urn:schemas-microsoft-com:office:smarttags" w:element="country-region">
          <w:r w:rsidRPr="00747B86">
            <w:rPr>
              <w:rFonts w:ascii="Calibri" w:hAnsi="Calibri"/>
              <w:sz w:val="24"/>
              <w:szCs w:val="24"/>
            </w:rPr>
            <w:t>Uganda</w:t>
          </w:r>
        </w:smartTag>
      </w:smartTag>
      <w:r w:rsidRPr="00747B86">
        <w:rPr>
          <w:rFonts w:ascii="Calibri" w:hAnsi="Calibri"/>
          <w:sz w:val="24"/>
          <w:szCs w:val="24"/>
        </w:rPr>
        <w:t>. It covers the various land tenure systems and the rights of owners of real property.</w:t>
      </w:r>
    </w:p>
    <w:p w:rsidR="00FD60EE" w:rsidRPr="00747B86" w:rsidRDefault="00FD60EE" w:rsidP="00FD60EE">
      <w:pPr>
        <w:autoSpaceDE w:val="0"/>
        <w:autoSpaceDN w:val="0"/>
        <w:adjustRightInd w:val="0"/>
        <w:spacing w:after="0" w:line="240" w:lineRule="auto"/>
        <w:contextualSpacing/>
        <w:rPr>
          <w:rFonts w:ascii="Calibri" w:hAnsi="Calibri"/>
          <w:sz w:val="24"/>
          <w:szCs w:val="24"/>
        </w:rPr>
      </w:pPr>
    </w:p>
    <w:p w:rsidR="00FD60EE" w:rsidRPr="00747B86" w:rsidRDefault="00FD60EE" w:rsidP="00FD60EE">
      <w:pPr>
        <w:autoSpaceDE w:val="0"/>
        <w:autoSpaceDN w:val="0"/>
        <w:adjustRightInd w:val="0"/>
        <w:spacing w:after="0" w:line="240" w:lineRule="auto"/>
        <w:contextualSpacing/>
        <w:rPr>
          <w:rFonts w:ascii="Calibri" w:hAnsi="Calibri"/>
          <w:b/>
          <w:sz w:val="24"/>
          <w:szCs w:val="24"/>
        </w:rPr>
      </w:pPr>
      <w:r w:rsidRPr="00747B86">
        <w:rPr>
          <w:rFonts w:ascii="Calibri" w:hAnsi="Calibri"/>
          <w:b/>
          <w:sz w:val="24"/>
          <w:szCs w:val="24"/>
        </w:rPr>
        <w:t>Course Content</w:t>
      </w:r>
    </w:p>
    <w:p w:rsidR="00FD60EE" w:rsidRPr="00747B86" w:rsidRDefault="00FD60EE" w:rsidP="00FD60EE">
      <w:pPr>
        <w:autoSpaceDE w:val="0"/>
        <w:autoSpaceDN w:val="0"/>
        <w:adjustRightInd w:val="0"/>
        <w:spacing w:after="0" w:line="240" w:lineRule="auto"/>
        <w:contextualSpacing/>
        <w:rPr>
          <w:rFonts w:ascii="Calibri" w:hAnsi="Calibri"/>
          <w:sz w:val="24"/>
          <w:szCs w:val="24"/>
        </w:rPr>
      </w:pPr>
      <w:r w:rsidRPr="00747B86">
        <w:rPr>
          <w:rFonts w:ascii="Calibri" w:hAnsi="Calibri"/>
          <w:sz w:val="24"/>
          <w:szCs w:val="24"/>
        </w:rPr>
        <w:t xml:space="preserve">The history of the law of real property in Uganda; the concept and theory of real property; fixtures; the state and the real property rights, Constitutional issues, public land, private property rights, Constitutional issues, public land, private land, compulsory acquisition; the history of the various land holding, systems in Uganda.  State and Community control over land use.  Urban and rural planning, rent control, environmental considerations, restrictions on the acquisition and disposal of land and co-ownership of land. </w:t>
      </w:r>
    </w:p>
    <w:p w:rsidR="00FD60EE" w:rsidRPr="00747B86" w:rsidRDefault="00FD60EE" w:rsidP="00FD60EE">
      <w:pPr>
        <w:autoSpaceDE w:val="0"/>
        <w:autoSpaceDN w:val="0"/>
        <w:adjustRightInd w:val="0"/>
        <w:spacing w:after="0" w:line="240" w:lineRule="auto"/>
        <w:rPr>
          <w:rFonts w:ascii="Calibri" w:hAnsi="Calibri"/>
          <w:b/>
          <w:bCs/>
          <w:sz w:val="24"/>
          <w:szCs w:val="24"/>
        </w:rPr>
      </w:pPr>
    </w:p>
    <w:p w:rsidR="00FD60EE" w:rsidRPr="00747B86" w:rsidRDefault="00FD60EE" w:rsidP="00FD60EE">
      <w:pPr>
        <w:autoSpaceDE w:val="0"/>
        <w:autoSpaceDN w:val="0"/>
        <w:adjustRightInd w:val="0"/>
        <w:spacing w:after="0" w:line="240" w:lineRule="auto"/>
        <w:rPr>
          <w:rFonts w:ascii="Calibri" w:hAnsi="Calibri"/>
          <w:b/>
          <w:bCs/>
          <w:sz w:val="24"/>
          <w:szCs w:val="24"/>
        </w:rPr>
      </w:pPr>
      <w:r w:rsidRPr="00747B86">
        <w:rPr>
          <w:rFonts w:ascii="Calibri" w:hAnsi="Calibri"/>
          <w:b/>
          <w:bCs/>
          <w:sz w:val="24"/>
          <w:szCs w:val="24"/>
        </w:rPr>
        <w:t>Course Objectives</w:t>
      </w:r>
    </w:p>
    <w:p w:rsidR="00FD60EE" w:rsidRPr="00747B86" w:rsidRDefault="00FD60EE" w:rsidP="00FD60EE">
      <w:pPr>
        <w:autoSpaceDE w:val="0"/>
        <w:autoSpaceDN w:val="0"/>
        <w:adjustRightInd w:val="0"/>
        <w:spacing w:after="0" w:line="240" w:lineRule="auto"/>
        <w:ind w:left="720" w:hanging="720"/>
        <w:rPr>
          <w:rFonts w:ascii="Calibri" w:hAnsi="Calibri"/>
          <w:sz w:val="24"/>
          <w:szCs w:val="24"/>
        </w:rPr>
      </w:pPr>
      <w:r w:rsidRPr="00747B86">
        <w:rPr>
          <w:rFonts w:ascii="Calibri" w:hAnsi="Calibri"/>
          <w:sz w:val="24"/>
          <w:szCs w:val="24"/>
        </w:rPr>
        <w:t xml:space="preserve">1. </w:t>
      </w:r>
      <w:r w:rsidRPr="00747B86">
        <w:rPr>
          <w:rFonts w:ascii="Calibri" w:hAnsi="Calibri"/>
          <w:sz w:val="24"/>
          <w:szCs w:val="24"/>
        </w:rPr>
        <w:tab/>
        <w:t xml:space="preserve">To introduce students to the historical, economic and social foundations land law. </w:t>
      </w:r>
    </w:p>
    <w:p w:rsidR="00FD60EE" w:rsidRPr="00747B86" w:rsidRDefault="00FD60EE" w:rsidP="00FD60EE">
      <w:pPr>
        <w:autoSpaceDE w:val="0"/>
        <w:autoSpaceDN w:val="0"/>
        <w:adjustRightInd w:val="0"/>
        <w:spacing w:after="0" w:line="240" w:lineRule="auto"/>
        <w:ind w:left="720" w:hanging="720"/>
        <w:rPr>
          <w:rFonts w:ascii="Calibri" w:hAnsi="Calibri"/>
          <w:sz w:val="24"/>
          <w:szCs w:val="24"/>
        </w:rPr>
      </w:pPr>
      <w:r w:rsidRPr="00747B86">
        <w:rPr>
          <w:rFonts w:ascii="Calibri" w:hAnsi="Calibri"/>
          <w:sz w:val="24"/>
          <w:szCs w:val="24"/>
        </w:rPr>
        <w:t xml:space="preserve">2. </w:t>
      </w:r>
      <w:r w:rsidRPr="00747B86">
        <w:rPr>
          <w:rFonts w:ascii="Calibri" w:hAnsi="Calibri"/>
          <w:sz w:val="24"/>
          <w:szCs w:val="24"/>
        </w:rPr>
        <w:tab/>
        <w:t xml:space="preserve">To introduce students to the relevant statutes and principles applicable in Uganda. </w:t>
      </w:r>
    </w:p>
    <w:p w:rsidR="00FD60EE" w:rsidRPr="00747B86" w:rsidRDefault="00FD60EE" w:rsidP="00FD60EE">
      <w:pPr>
        <w:autoSpaceDE w:val="0"/>
        <w:autoSpaceDN w:val="0"/>
        <w:adjustRightInd w:val="0"/>
        <w:spacing w:after="0" w:line="240" w:lineRule="auto"/>
        <w:ind w:left="720" w:hanging="720"/>
        <w:rPr>
          <w:rFonts w:ascii="Calibri" w:hAnsi="Calibri"/>
          <w:sz w:val="24"/>
          <w:szCs w:val="24"/>
        </w:rPr>
      </w:pPr>
      <w:r w:rsidRPr="00747B86">
        <w:rPr>
          <w:rFonts w:ascii="Calibri" w:hAnsi="Calibri"/>
          <w:sz w:val="24"/>
          <w:szCs w:val="24"/>
        </w:rPr>
        <w:t>3.</w:t>
      </w:r>
      <w:r w:rsidRPr="00747B86">
        <w:rPr>
          <w:rFonts w:ascii="Calibri" w:hAnsi="Calibri"/>
          <w:sz w:val="24"/>
          <w:szCs w:val="24"/>
        </w:rPr>
        <w:tab/>
        <w:t>To offer students a basic principles of land ownership, use and control.</w:t>
      </w:r>
    </w:p>
    <w:p w:rsidR="00FD60EE" w:rsidRPr="00747B86" w:rsidRDefault="00FD60EE" w:rsidP="00FD60EE">
      <w:pPr>
        <w:autoSpaceDE w:val="0"/>
        <w:autoSpaceDN w:val="0"/>
        <w:adjustRightInd w:val="0"/>
        <w:spacing w:after="0" w:line="240" w:lineRule="auto"/>
        <w:rPr>
          <w:rFonts w:ascii="Calibri" w:hAnsi="Calibri"/>
          <w:b/>
          <w:bCs/>
          <w:sz w:val="24"/>
          <w:szCs w:val="24"/>
        </w:rPr>
      </w:pPr>
    </w:p>
    <w:p w:rsidR="00FD60EE" w:rsidRPr="00747B86" w:rsidRDefault="00FD60EE" w:rsidP="00FD60EE">
      <w:pPr>
        <w:autoSpaceDE w:val="0"/>
        <w:autoSpaceDN w:val="0"/>
        <w:adjustRightInd w:val="0"/>
        <w:spacing w:after="0" w:line="240" w:lineRule="auto"/>
        <w:rPr>
          <w:rFonts w:ascii="Calibri" w:hAnsi="Calibri"/>
          <w:b/>
          <w:bCs/>
          <w:sz w:val="24"/>
          <w:szCs w:val="24"/>
        </w:rPr>
      </w:pPr>
      <w:r w:rsidRPr="00747B86">
        <w:rPr>
          <w:rFonts w:ascii="Calibri" w:hAnsi="Calibri"/>
          <w:b/>
          <w:bCs/>
          <w:sz w:val="24"/>
          <w:szCs w:val="24"/>
        </w:rPr>
        <w:t>Learning Outcomes</w:t>
      </w:r>
    </w:p>
    <w:p w:rsidR="00FD60EE" w:rsidRPr="00747B86" w:rsidRDefault="00FD60EE" w:rsidP="00FD60EE">
      <w:pPr>
        <w:numPr>
          <w:ilvl w:val="1"/>
          <w:numId w:val="1"/>
        </w:numPr>
        <w:autoSpaceDE w:val="0"/>
        <w:autoSpaceDN w:val="0"/>
        <w:adjustRightInd w:val="0"/>
        <w:spacing w:after="0" w:line="240" w:lineRule="auto"/>
        <w:ind w:left="720" w:hanging="720"/>
        <w:rPr>
          <w:rFonts w:ascii="Calibri" w:hAnsi="Calibri"/>
          <w:sz w:val="24"/>
          <w:szCs w:val="24"/>
        </w:rPr>
      </w:pPr>
      <w:bookmarkStart w:id="0" w:name="_GoBack"/>
      <w:r>
        <w:rPr>
          <w:rFonts w:ascii="Calibri" w:hAnsi="Calibri"/>
          <w:sz w:val="24"/>
          <w:szCs w:val="24"/>
        </w:rPr>
        <w:t>To i</w:t>
      </w:r>
      <w:r w:rsidRPr="00747B86">
        <w:rPr>
          <w:rFonts w:ascii="Calibri" w:hAnsi="Calibri"/>
          <w:sz w:val="24"/>
          <w:szCs w:val="24"/>
        </w:rPr>
        <w:t>dentify various land tenure systems</w:t>
      </w:r>
      <w:r>
        <w:rPr>
          <w:rFonts w:ascii="Calibri" w:hAnsi="Calibri"/>
          <w:sz w:val="24"/>
          <w:szCs w:val="24"/>
        </w:rPr>
        <w:t>.</w:t>
      </w:r>
    </w:p>
    <w:p w:rsidR="00FD60EE" w:rsidRPr="00747B86" w:rsidRDefault="00FD60EE" w:rsidP="00FD60EE">
      <w:pPr>
        <w:numPr>
          <w:ilvl w:val="1"/>
          <w:numId w:val="1"/>
        </w:numPr>
        <w:autoSpaceDE w:val="0"/>
        <w:autoSpaceDN w:val="0"/>
        <w:adjustRightInd w:val="0"/>
        <w:spacing w:after="0" w:line="240" w:lineRule="auto"/>
        <w:ind w:left="720" w:hanging="720"/>
        <w:rPr>
          <w:rFonts w:ascii="Calibri" w:hAnsi="Calibri"/>
          <w:sz w:val="24"/>
          <w:szCs w:val="24"/>
        </w:rPr>
      </w:pPr>
      <w:r>
        <w:rPr>
          <w:rFonts w:ascii="Calibri" w:hAnsi="Calibri"/>
          <w:sz w:val="24"/>
          <w:szCs w:val="24"/>
        </w:rPr>
        <w:t>To k</w:t>
      </w:r>
      <w:r w:rsidRPr="00747B86">
        <w:rPr>
          <w:rFonts w:ascii="Calibri" w:hAnsi="Calibri"/>
          <w:sz w:val="24"/>
          <w:szCs w:val="24"/>
        </w:rPr>
        <w:t>now the rights and obligations of land owners</w:t>
      </w:r>
      <w:r>
        <w:rPr>
          <w:rFonts w:ascii="Calibri" w:hAnsi="Calibri"/>
          <w:sz w:val="24"/>
          <w:szCs w:val="24"/>
        </w:rPr>
        <w:t>.</w:t>
      </w:r>
    </w:p>
    <w:p w:rsidR="00FD60EE" w:rsidRPr="00747B86" w:rsidRDefault="00FD60EE" w:rsidP="00FD60EE">
      <w:pPr>
        <w:numPr>
          <w:ilvl w:val="1"/>
          <w:numId w:val="1"/>
        </w:numPr>
        <w:autoSpaceDE w:val="0"/>
        <w:autoSpaceDN w:val="0"/>
        <w:adjustRightInd w:val="0"/>
        <w:spacing w:after="0" w:line="240" w:lineRule="auto"/>
        <w:ind w:left="720" w:hanging="720"/>
        <w:rPr>
          <w:rFonts w:ascii="Calibri" w:hAnsi="Calibri"/>
          <w:sz w:val="24"/>
          <w:szCs w:val="24"/>
        </w:rPr>
      </w:pPr>
      <w:r>
        <w:rPr>
          <w:rFonts w:ascii="Calibri" w:hAnsi="Calibri"/>
          <w:sz w:val="24"/>
          <w:szCs w:val="24"/>
        </w:rPr>
        <w:t>To a</w:t>
      </w:r>
      <w:r w:rsidRPr="00747B86">
        <w:rPr>
          <w:rFonts w:ascii="Calibri" w:hAnsi="Calibri"/>
          <w:sz w:val="24"/>
          <w:szCs w:val="24"/>
        </w:rPr>
        <w:t>rticulate various land control regimes</w:t>
      </w:r>
      <w:r>
        <w:rPr>
          <w:rFonts w:ascii="Calibri" w:hAnsi="Calibri"/>
          <w:sz w:val="24"/>
          <w:szCs w:val="24"/>
        </w:rPr>
        <w:t>.</w:t>
      </w:r>
    </w:p>
    <w:bookmarkEnd w:id="0"/>
    <w:p w:rsidR="00FD60EE" w:rsidRPr="00747B86" w:rsidRDefault="00FD60EE" w:rsidP="00FD60EE">
      <w:pPr>
        <w:pStyle w:val="PlainText"/>
        <w:rPr>
          <w:rFonts w:ascii="Calibri" w:hAnsi="Calibri"/>
        </w:rPr>
      </w:pPr>
    </w:p>
    <w:p w:rsidR="00FD60EE" w:rsidRPr="00747B86" w:rsidRDefault="00FD60EE" w:rsidP="00FD60EE">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FD60EE" w:rsidRPr="00747B86" w:rsidRDefault="00FD60EE" w:rsidP="00FD60EE">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FD60EE" w:rsidRPr="00747B86" w:rsidRDefault="00FD60EE" w:rsidP="00FD60EE">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FD60EE" w:rsidRPr="00747B86" w:rsidRDefault="00FD60EE" w:rsidP="00FD60EE">
      <w:pPr>
        <w:spacing w:after="0" w:line="240" w:lineRule="auto"/>
        <w:ind w:left="720"/>
        <w:contextualSpacing/>
        <w:rPr>
          <w:rFonts w:ascii="Calibri" w:hAnsi="Calibri"/>
          <w:bCs/>
          <w:sz w:val="24"/>
          <w:szCs w:val="24"/>
          <w:lang w:val="en-GB"/>
        </w:rPr>
      </w:pPr>
    </w:p>
    <w:p w:rsidR="00FD60EE" w:rsidRPr="00747B86" w:rsidRDefault="00FD60EE" w:rsidP="00FD60EE">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FD60EE" w:rsidRPr="00747B86" w:rsidRDefault="00FD60EE" w:rsidP="00FD60EE">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FD60EE" w:rsidRPr="00747B86" w:rsidRDefault="00FD60EE" w:rsidP="00FD60EE">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F861B5" w:rsidRDefault="00F861B5"/>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106"/>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A41CA"/>
    <w:multiLevelType w:val="hybridMultilevel"/>
    <w:tmpl w:val="5FE0ABAE"/>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428B4"/>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EE"/>
    <w:rsid w:val="00F861B5"/>
    <w:rsid w:val="00FD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D60E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FD60EE"/>
    <w:rPr>
      <w:rFonts w:ascii="Courier New" w:eastAsia="Times New Roman"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D60E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FD60EE"/>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2014-07-22T09:19:00Z</dcterms:created>
  <dcterms:modified xsi:type="dcterms:W3CDTF">2014-07-22T09:20:00Z</dcterms:modified>
</cp:coreProperties>
</file>