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0B" w:rsidRPr="00747B86" w:rsidRDefault="00C3060B" w:rsidP="00C3060B">
      <w:pPr>
        <w:pStyle w:val="Noparagraphstyle"/>
        <w:suppressAutoHyphens/>
        <w:spacing w:line="240" w:lineRule="auto"/>
        <w:contextualSpacing/>
        <w:rPr>
          <w:rFonts w:ascii="Calibri" w:hAnsi="Calibri" w:cs="Times New Roman"/>
          <w:b/>
          <w:lang w:val="en-US"/>
        </w:rPr>
      </w:pPr>
      <w:r w:rsidRPr="00747B86">
        <w:rPr>
          <w:rFonts w:ascii="Calibri" w:hAnsi="Calibri" w:cs="Times New Roman"/>
          <w:b/>
          <w:lang w:val="en-US"/>
        </w:rPr>
        <w:t>LAW 4116</w:t>
      </w:r>
      <w:r w:rsidRPr="00747B86">
        <w:rPr>
          <w:rFonts w:ascii="Calibri" w:hAnsi="Calibri" w:cs="Times New Roman"/>
          <w:b/>
          <w:lang w:val="en-US"/>
        </w:rPr>
        <w:tab/>
        <w:t>INTELLECTUAL PROPERTY LAW I</w:t>
      </w:r>
    </w:p>
    <w:p w:rsidR="00C3060B" w:rsidRPr="00747B86" w:rsidRDefault="00C3060B" w:rsidP="00C3060B">
      <w:pPr>
        <w:pStyle w:val="BodyText"/>
        <w:spacing w:line="240" w:lineRule="auto"/>
        <w:contextualSpacing/>
        <w:rPr>
          <w:rFonts w:ascii="Calibri" w:hAnsi="Calibri"/>
          <w:sz w:val="16"/>
          <w:szCs w:val="16"/>
        </w:rPr>
      </w:pPr>
    </w:p>
    <w:p w:rsidR="00C3060B" w:rsidRPr="00747B86" w:rsidRDefault="00C3060B" w:rsidP="00C3060B">
      <w:pPr>
        <w:pStyle w:val="BodyText"/>
        <w:spacing w:line="240" w:lineRule="auto"/>
        <w:contextualSpacing/>
        <w:rPr>
          <w:rFonts w:ascii="Calibri" w:hAnsi="Calibri"/>
          <w:b/>
        </w:rPr>
      </w:pPr>
      <w:r w:rsidRPr="00747B86">
        <w:rPr>
          <w:rFonts w:ascii="Calibri" w:hAnsi="Calibri"/>
          <w:b/>
        </w:rPr>
        <w:t>Course Description</w:t>
      </w:r>
    </w:p>
    <w:p w:rsidR="00C3060B" w:rsidRPr="00747B86" w:rsidRDefault="00C3060B" w:rsidP="00C3060B">
      <w:pPr>
        <w:pStyle w:val="BodyText"/>
        <w:spacing w:line="240" w:lineRule="auto"/>
        <w:contextualSpacing/>
        <w:rPr>
          <w:rFonts w:ascii="Calibri" w:hAnsi="Calibri"/>
        </w:rPr>
      </w:pPr>
      <w:r w:rsidRPr="00747B86">
        <w:rPr>
          <w:rFonts w:ascii="Calibri" w:hAnsi="Calibri"/>
        </w:rPr>
        <w:t>The course covers the background to protection of intellectual property.  It covers the domestic and international regime for protection of intellectual property rights.</w:t>
      </w:r>
    </w:p>
    <w:p w:rsidR="00C3060B" w:rsidRPr="00747B86" w:rsidRDefault="00C3060B" w:rsidP="00C3060B">
      <w:pPr>
        <w:pStyle w:val="BodyText"/>
        <w:spacing w:line="240" w:lineRule="auto"/>
        <w:contextualSpacing/>
        <w:rPr>
          <w:rFonts w:ascii="Calibri" w:hAnsi="Calibri"/>
          <w:b/>
        </w:rPr>
      </w:pPr>
    </w:p>
    <w:p w:rsidR="00C3060B" w:rsidRPr="00747B86" w:rsidRDefault="00C3060B" w:rsidP="00C3060B">
      <w:pPr>
        <w:pStyle w:val="BodyText"/>
        <w:spacing w:line="240" w:lineRule="auto"/>
        <w:contextualSpacing/>
        <w:rPr>
          <w:rFonts w:ascii="Calibri" w:hAnsi="Calibri"/>
          <w:b/>
        </w:rPr>
      </w:pPr>
      <w:r w:rsidRPr="00747B86">
        <w:rPr>
          <w:rFonts w:ascii="Calibri" w:hAnsi="Calibri"/>
          <w:b/>
        </w:rPr>
        <w:t>Course Content</w:t>
      </w:r>
    </w:p>
    <w:p w:rsidR="00C3060B" w:rsidRPr="00747B86" w:rsidRDefault="00C3060B" w:rsidP="00C3060B">
      <w:pPr>
        <w:pStyle w:val="BodyText"/>
        <w:spacing w:line="240" w:lineRule="auto"/>
        <w:contextualSpacing/>
        <w:rPr>
          <w:rFonts w:ascii="Calibri" w:hAnsi="Calibri"/>
        </w:rPr>
      </w:pPr>
      <w:r>
        <w:rPr>
          <w:rFonts w:ascii="Calibri" w:hAnsi="Calibri"/>
        </w:rPr>
        <w:t>Requirements for existence of v</w:t>
      </w:r>
      <w:r w:rsidRPr="00747B86">
        <w:rPr>
          <w:rFonts w:ascii="Calibri" w:hAnsi="Calibri"/>
        </w:rPr>
        <w:t>arious rights in intellectual property.</w:t>
      </w:r>
    </w:p>
    <w:p w:rsidR="00C3060B" w:rsidRPr="00747B86" w:rsidRDefault="00C3060B" w:rsidP="00C3060B">
      <w:pPr>
        <w:pStyle w:val="BodyText"/>
        <w:spacing w:line="240" w:lineRule="auto"/>
        <w:contextualSpacing/>
        <w:rPr>
          <w:rFonts w:ascii="Calibri" w:hAnsi="Calibri"/>
        </w:rPr>
      </w:pPr>
      <w:r w:rsidRPr="00747B86">
        <w:rPr>
          <w:rFonts w:ascii="Calibri" w:hAnsi="Calibri"/>
        </w:rPr>
        <w:t xml:space="preserve">General: Origins of Intellectual property; definition and justification of intellectual property; past and economic importance; relevant conventions; requirements for patent protection; priority rights; infringement and revocation; defences; remedies; the application process and required documents; computer technology and intellectual property. </w:t>
      </w:r>
      <w:r>
        <w:rPr>
          <w:rFonts w:ascii="Calibri" w:hAnsi="Calibri"/>
        </w:rPr>
        <w:t>Torts and</w:t>
      </w:r>
      <w:r w:rsidRPr="00747B86">
        <w:rPr>
          <w:rFonts w:ascii="Calibri" w:hAnsi="Calibri"/>
        </w:rPr>
        <w:t xml:space="preserve"> protection of rights in intellectual property. Confidentiality and trade secrets, character merchandising and franchising.  The areas covered are trademarks, copy rights.</w:t>
      </w:r>
    </w:p>
    <w:p w:rsidR="00C3060B" w:rsidRPr="00747B86" w:rsidRDefault="00C3060B" w:rsidP="00C3060B">
      <w:pPr>
        <w:pStyle w:val="BodyText"/>
        <w:spacing w:line="240" w:lineRule="auto"/>
        <w:contextualSpacing/>
        <w:rPr>
          <w:rFonts w:ascii="Calibri" w:hAnsi="Calibri"/>
        </w:rPr>
      </w:pPr>
    </w:p>
    <w:p w:rsidR="00C3060B" w:rsidRPr="00747B86" w:rsidRDefault="00C3060B" w:rsidP="00C3060B">
      <w:pPr>
        <w:spacing w:after="0" w:line="240" w:lineRule="auto"/>
        <w:contextualSpacing/>
        <w:rPr>
          <w:rFonts w:ascii="Calibri" w:hAnsi="Calibri"/>
          <w:b/>
          <w:sz w:val="24"/>
          <w:szCs w:val="24"/>
        </w:rPr>
      </w:pPr>
      <w:r w:rsidRPr="00747B86">
        <w:rPr>
          <w:rFonts w:ascii="Calibri" w:hAnsi="Calibri"/>
          <w:b/>
          <w:sz w:val="24"/>
          <w:szCs w:val="24"/>
        </w:rPr>
        <w:t>Course Objectives</w:t>
      </w:r>
    </w:p>
    <w:p w:rsidR="00C3060B" w:rsidRDefault="00C3060B" w:rsidP="00C3060B">
      <w:pPr>
        <w:numPr>
          <w:ilvl w:val="1"/>
          <w:numId w:val="1"/>
        </w:numPr>
        <w:spacing w:after="0" w:line="240" w:lineRule="auto"/>
        <w:contextualSpacing/>
        <w:jc w:val="both"/>
        <w:rPr>
          <w:rFonts w:ascii="Calibri" w:hAnsi="Calibri"/>
          <w:sz w:val="24"/>
          <w:szCs w:val="24"/>
        </w:rPr>
      </w:pPr>
      <w:r w:rsidRPr="00486B4F">
        <w:rPr>
          <w:rFonts w:ascii="Calibri" w:hAnsi="Calibri"/>
          <w:sz w:val="24"/>
          <w:szCs w:val="24"/>
        </w:rPr>
        <w:t>To aid the students to appreciate the broader concepts of intellectual property.</w:t>
      </w:r>
    </w:p>
    <w:p w:rsidR="00C3060B" w:rsidRPr="00747B86" w:rsidRDefault="00C3060B" w:rsidP="00C3060B">
      <w:pPr>
        <w:numPr>
          <w:ilvl w:val="1"/>
          <w:numId w:val="1"/>
        </w:numPr>
        <w:spacing w:after="0" w:line="240" w:lineRule="auto"/>
        <w:contextualSpacing/>
        <w:jc w:val="both"/>
        <w:rPr>
          <w:rFonts w:ascii="Calibri" w:hAnsi="Calibri"/>
          <w:sz w:val="24"/>
          <w:szCs w:val="24"/>
        </w:rPr>
      </w:pPr>
      <w:r w:rsidRPr="00486B4F">
        <w:rPr>
          <w:rFonts w:ascii="Calibri" w:hAnsi="Calibri"/>
          <w:sz w:val="24"/>
          <w:szCs w:val="24"/>
        </w:rPr>
        <w:t>To appreciate the antecedents of the various aspects of intellectual property namely trademarks, patents, copyrights, passing off and the law of confidence.</w:t>
      </w:r>
    </w:p>
    <w:p w:rsidR="00C3060B" w:rsidRPr="00747B86" w:rsidRDefault="00C3060B" w:rsidP="00C3060B">
      <w:pPr>
        <w:numPr>
          <w:ilvl w:val="1"/>
          <w:numId w:val="1"/>
        </w:numPr>
        <w:spacing w:after="0" w:line="240" w:lineRule="auto"/>
        <w:contextualSpacing/>
        <w:jc w:val="both"/>
        <w:rPr>
          <w:rFonts w:ascii="Calibri" w:hAnsi="Calibri"/>
          <w:sz w:val="24"/>
          <w:szCs w:val="24"/>
        </w:rPr>
      </w:pPr>
      <w:r w:rsidRPr="00747B86">
        <w:rPr>
          <w:rFonts w:ascii="Calibri" w:hAnsi="Calibri"/>
          <w:sz w:val="24"/>
          <w:szCs w:val="24"/>
        </w:rPr>
        <w:t>To understand how each individual right is created, the enforcement mechanisms and how the collective remedies apply to each right.</w:t>
      </w:r>
    </w:p>
    <w:p w:rsidR="00C3060B" w:rsidRPr="00747B86" w:rsidRDefault="00C3060B" w:rsidP="00C3060B">
      <w:pPr>
        <w:spacing w:after="0" w:line="240" w:lineRule="auto"/>
        <w:contextualSpacing/>
        <w:rPr>
          <w:rFonts w:ascii="Calibri" w:hAnsi="Calibri"/>
          <w:b/>
          <w:sz w:val="24"/>
          <w:szCs w:val="24"/>
        </w:rPr>
      </w:pPr>
    </w:p>
    <w:p w:rsidR="00C3060B" w:rsidRPr="00747B86" w:rsidRDefault="00C3060B" w:rsidP="00C3060B">
      <w:pPr>
        <w:spacing w:after="0" w:line="240" w:lineRule="auto"/>
        <w:contextualSpacing/>
        <w:rPr>
          <w:rFonts w:ascii="Calibri" w:hAnsi="Calibri"/>
          <w:b/>
          <w:sz w:val="24"/>
          <w:szCs w:val="24"/>
        </w:rPr>
      </w:pPr>
      <w:r w:rsidRPr="00747B86">
        <w:rPr>
          <w:rFonts w:ascii="Calibri" w:hAnsi="Calibri"/>
          <w:b/>
          <w:sz w:val="24"/>
          <w:szCs w:val="24"/>
        </w:rPr>
        <w:t>Learning Outcomes</w:t>
      </w:r>
    </w:p>
    <w:p w:rsidR="00C3060B" w:rsidRPr="00747B86" w:rsidRDefault="00C3060B" w:rsidP="00C3060B">
      <w:pPr>
        <w:spacing w:after="0" w:line="240" w:lineRule="auto"/>
        <w:contextualSpacing/>
        <w:rPr>
          <w:rFonts w:ascii="Calibri" w:hAnsi="Calibri"/>
          <w:sz w:val="24"/>
          <w:szCs w:val="24"/>
        </w:rPr>
      </w:pPr>
      <w:r w:rsidRPr="00747B86">
        <w:rPr>
          <w:rFonts w:ascii="Calibri" w:hAnsi="Calibri"/>
          <w:sz w:val="24"/>
          <w:szCs w:val="24"/>
        </w:rPr>
        <w:t>At the end of the course the student should be able to;</w:t>
      </w:r>
    </w:p>
    <w:p w:rsidR="00C3060B" w:rsidRPr="00747B86" w:rsidRDefault="00C3060B" w:rsidP="00C3060B">
      <w:pPr>
        <w:numPr>
          <w:ilvl w:val="3"/>
          <w:numId w:val="1"/>
        </w:numPr>
        <w:tabs>
          <w:tab w:val="clear" w:pos="2880"/>
        </w:tabs>
        <w:spacing w:after="0" w:line="240" w:lineRule="auto"/>
        <w:ind w:hanging="2790"/>
        <w:contextualSpacing/>
        <w:jc w:val="both"/>
        <w:rPr>
          <w:rFonts w:ascii="Calibri" w:hAnsi="Calibri"/>
          <w:sz w:val="24"/>
          <w:szCs w:val="24"/>
        </w:rPr>
      </w:pPr>
      <w:r w:rsidRPr="00747B86">
        <w:rPr>
          <w:rFonts w:ascii="Calibri" w:hAnsi="Calibri"/>
          <w:sz w:val="24"/>
          <w:szCs w:val="24"/>
        </w:rPr>
        <w:t>Articulate different concepts of intellectual rights.</w:t>
      </w:r>
    </w:p>
    <w:p w:rsidR="00C3060B" w:rsidRPr="00747B86" w:rsidRDefault="00C3060B" w:rsidP="00C3060B">
      <w:pPr>
        <w:numPr>
          <w:ilvl w:val="3"/>
          <w:numId w:val="1"/>
        </w:numPr>
        <w:tabs>
          <w:tab w:val="clear" w:pos="2880"/>
        </w:tabs>
        <w:spacing w:after="0" w:line="240" w:lineRule="auto"/>
        <w:ind w:hanging="2790"/>
        <w:contextualSpacing/>
        <w:jc w:val="both"/>
        <w:rPr>
          <w:rFonts w:ascii="Calibri" w:hAnsi="Calibri"/>
          <w:sz w:val="24"/>
          <w:szCs w:val="24"/>
        </w:rPr>
      </w:pPr>
      <w:r w:rsidRPr="00747B86">
        <w:rPr>
          <w:rFonts w:ascii="Calibri" w:hAnsi="Calibri"/>
          <w:sz w:val="24"/>
          <w:szCs w:val="24"/>
        </w:rPr>
        <w:t>To adopt measures to protect various intellectual rights.</w:t>
      </w:r>
    </w:p>
    <w:p w:rsidR="00C3060B" w:rsidRPr="00747B86" w:rsidRDefault="00C3060B" w:rsidP="00C3060B">
      <w:pPr>
        <w:numPr>
          <w:ilvl w:val="3"/>
          <w:numId w:val="1"/>
        </w:numPr>
        <w:tabs>
          <w:tab w:val="clear" w:pos="2880"/>
        </w:tabs>
        <w:spacing w:after="0" w:line="240" w:lineRule="auto"/>
        <w:ind w:hanging="2790"/>
        <w:contextualSpacing/>
        <w:jc w:val="both"/>
        <w:rPr>
          <w:rFonts w:ascii="Calibri" w:hAnsi="Calibri"/>
          <w:sz w:val="24"/>
          <w:szCs w:val="24"/>
        </w:rPr>
      </w:pPr>
      <w:r w:rsidRPr="00747B86">
        <w:rPr>
          <w:rFonts w:ascii="Calibri" w:hAnsi="Calibri"/>
          <w:sz w:val="24"/>
          <w:szCs w:val="24"/>
        </w:rPr>
        <w:t>To sue for violation of intellectual rights.</w:t>
      </w:r>
    </w:p>
    <w:p w:rsidR="00C3060B" w:rsidRPr="00747B86" w:rsidRDefault="00C3060B" w:rsidP="00C3060B">
      <w:pPr>
        <w:numPr>
          <w:ilvl w:val="3"/>
          <w:numId w:val="1"/>
        </w:numPr>
        <w:tabs>
          <w:tab w:val="clear" w:pos="2880"/>
        </w:tabs>
        <w:spacing w:after="0" w:line="240" w:lineRule="auto"/>
        <w:ind w:hanging="2790"/>
        <w:contextualSpacing/>
        <w:jc w:val="both"/>
        <w:rPr>
          <w:rFonts w:ascii="Calibri" w:hAnsi="Calibri"/>
          <w:sz w:val="24"/>
          <w:szCs w:val="24"/>
        </w:rPr>
      </w:pPr>
      <w:r w:rsidRPr="00747B86">
        <w:rPr>
          <w:rFonts w:ascii="Calibri" w:hAnsi="Calibri"/>
          <w:sz w:val="24"/>
          <w:szCs w:val="24"/>
        </w:rPr>
        <w:t xml:space="preserve">To defend alleged violations of rights. </w:t>
      </w:r>
    </w:p>
    <w:p w:rsidR="00C3060B" w:rsidRPr="00747B86" w:rsidRDefault="00C3060B" w:rsidP="00C3060B">
      <w:pPr>
        <w:spacing w:after="0" w:line="240" w:lineRule="auto"/>
        <w:contextualSpacing/>
        <w:rPr>
          <w:rFonts w:ascii="Calibri" w:hAnsi="Calibri"/>
          <w:sz w:val="24"/>
          <w:szCs w:val="24"/>
        </w:rPr>
      </w:pPr>
    </w:p>
    <w:p w:rsidR="00C3060B" w:rsidRPr="00747B86" w:rsidRDefault="00C3060B" w:rsidP="00C3060B">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C3060B" w:rsidRPr="00747B86" w:rsidRDefault="00C3060B" w:rsidP="00C3060B">
      <w:pPr>
        <w:numPr>
          <w:ilvl w:val="0"/>
          <w:numId w:val="2"/>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C3060B" w:rsidRPr="00747B86" w:rsidRDefault="00C3060B" w:rsidP="00C3060B">
      <w:pPr>
        <w:numPr>
          <w:ilvl w:val="0"/>
          <w:numId w:val="2"/>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C3060B" w:rsidRPr="00747B86" w:rsidRDefault="00C3060B" w:rsidP="00C3060B">
      <w:pPr>
        <w:spacing w:after="0" w:line="240" w:lineRule="auto"/>
        <w:ind w:left="720"/>
        <w:contextualSpacing/>
        <w:rPr>
          <w:rFonts w:ascii="Calibri" w:hAnsi="Calibri"/>
          <w:bCs/>
          <w:sz w:val="16"/>
          <w:szCs w:val="16"/>
          <w:lang w:val="en-GB"/>
        </w:rPr>
      </w:pPr>
    </w:p>
    <w:p w:rsidR="00C3060B" w:rsidRPr="00747B86" w:rsidRDefault="00C3060B" w:rsidP="00C3060B">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C3060B" w:rsidRPr="00747B86" w:rsidRDefault="00C3060B" w:rsidP="00C3060B">
      <w:pPr>
        <w:numPr>
          <w:ilvl w:val="0"/>
          <w:numId w:val="3"/>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C3060B" w:rsidRPr="00747B86" w:rsidRDefault="00C3060B" w:rsidP="00C3060B">
      <w:pPr>
        <w:numPr>
          <w:ilvl w:val="0"/>
          <w:numId w:val="3"/>
        </w:numPr>
        <w:spacing w:after="0" w:line="240" w:lineRule="auto"/>
        <w:ind w:hanging="720"/>
        <w:contextualSpacing/>
        <w:jc w:val="both"/>
        <w:rPr>
          <w:rFonts w:ascii="Calibri" w:hAnsi="Calibri"/>
          <w:sz w:val="24"/>
          <w:szCs w:val="24"/>
        </w:rPr>
      </w:pPr>
      <w:r w:rsidRPr="00747B86">
        <w:rPr>
          <w:rFonts w:ascii="Calibri" w:hAnsi="Calibri"/>
          <w:bCs/>
          <w:sz w:val="24"/>
          <w:szCs w:val="24"/>
          <w:lang w:val="en-GB"/>
        </w:rPr>
        <w:t xml:space="preserve">An examination will be given at the end of the semester to be marked out of 70 marks.  </w:t>
      </w:r>
    </w:p>
    <w:p w:rsidR="0036323D" w:rsidRDefault="0036323D">
      <w:bookmarkStart w:id="0" w:name="_GoBack"/>
      <w:bookmarkEnd w:id="0"/>
    </w:p>
    <w:sectPr w:rsidR="0036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D0553"/>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8A75BF"/>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6737DA"/>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0B"/>
    <w:rsid w:val="0036323D"/>
    <w:rsid w:val="00C3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060B"/>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060B"/>
    <w:rPr>
      <w:rFonts w:ascii="Times New Roman" w:eastAsia="Times New Roman" w:hAnsi="Times New Roman" w:cs="Times New Roman"/>
      <w:sz w:val="24"/>
      <w:szCs w:val="24"/>
    </w:rPr>
  </w:style>
  <w:style w:type="paragraph" w:customStyle="1" w:styleId="Noparagraphstyle">
    <w:name w:val="[No paragraph style]"/>
    <w:rsid w:val="00C3060B"/>
    <w:pPr>
      <w:autoSpaceDE w:val="0"/>
      <w:autoSpaceDN w:val="0"/>
      <w:adjustRightInd w:val="0"/>
      <w:spacing w:after="0" w:line="288" w:lineRule="auto"/>
      <w:textAlignment w:val="center"/>
    </w:pPr>
    <w:rPr>
      <w:rFonts w:ascii="Times" w:eastAsia="Calibri" w:hAnsi="Times" w:cs="Times"/>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060B"/>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060B"/>
    <w:rPr>
      <w:rFonts w:ascii="Times New Roman" w:eastAsia="Times New Roman" w:hAnsi="Times New Roman" w:cs="Times New Roman"/>
      <w:sz w:val="24"/>
      <w:szCs w:val="24"/>
    </w:rPr>
  </w:style>
  <w:style w:type="paragraph" w:customStyle="1" w:styleId="Noparagraphstyle">
    <w:name w:val="[No paragraph style]"/>
    <w:rsid w:val="00C3060B"/>
    <w:pPr>
      <w:autoSpaceDE w:val="0"/>
      <w:autoSpaceDN w:val="0"/>
      <w:adjustRightInd w:val="0"/>
      <w:spacing w:after="0" w:line="288" w:lineRule="auto"/>
      <w:textAlignment w:val="center"/>
    </w:pPr>
    <w:rPr>
      <w:rFonts w:ascii="Times" w:eastAsia="Calibri" w:hAnsi="Times" w:cs="Time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2014-07-23T09:17:00Z</dcterms:created>
  <dcterms:modified xsi:type="dcterms:W3CDTF">2014-07-23T09:17:00Z</dcterms:modified>
</cp:coreProperties>
</file>