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E1" w:rsidRPr="00747B86" w:rsidRDefault="00E87FE1" w:rsidP="00E87FE1">
      <w:pPr>
        <w:pStyle w:val="BodyText"/>
        <w:spacing w:line="240" w:lineRule="auto"/>
        <w:rPr>
          <w:rFonts w:ascii="Calibri" w:hAnsi="Calibri"/>
          <w:b/>
        </w:rPr>
      </w:pPr>
      <w:r w:rsidRPr="00747B86">
        <w:rPr>
          <w:rFonts w:ascii="Calibri" w:hAnsi="Calibri"/>
          <w:b/>
        </w:rPr>
        <w:t xml:space="preserve">LAW 4214 ESTATE PLANNING </w:t>
      </w:r>
    </w:p>
    <w:p w:rsidR="00E87FE1" w:rsidRPr="00747B86" w:rsidRDefault="00E87FE1" w:rsidP="00E87FE1">
      <w:pPr>
        <w:pStyle w:val="BodyText"/>
        <w:spacing w:line="240" w:lineRule="auto"/>
        <w:rPr>
          <w:rFonts w:ascii="Calibri" w:hAnsi="Calibri"/>
        </w:rPr>
      </w:pPr>
    </w:p>
    <w:p w:rsidR="00E87FE1" w:rsidRPr="00747B86" w:rsidRDefault="00E87FE1" w:rsidP="00E87FE1">
      <w:pPr>
        <w:pStyle w:val="BodyText"/>
        <w:spacing w:line="240" w:lineRule="auto"/>
        <w:rPr>
          <w:rFonts w:ascii="Calibri" w:hAnsi="Calibri"/>
          <w:b/>
        </w:rPr>
      </w:pPr>
      <w:r w:rsidRPr="00747B86">
        <w:rPr>
          <w:rFonts w:ascii="Calibri" w:hAnsi="Calibri"/>
          <w:b/>
        </w:rPr>
        <w:t>Course Description</w:t>
      </w:r>
    </w:p>
    <w:p w:rsidR="00E87FE1" w:rsidRPr="00747B86" w:rsidRDefault="00E87FE1" w:rsidP="00E87FE1">
      <w:pPr>
        <w:pStyle w:val="BodyText"/>
        <w:spacing w:line="240" w:lineRule="auto"/>
        <w:rPr>
          <w:rFonts w:ascii="Calibri" w:hAnsi="Calibri"/>
        </w:rPr>
      </w:pPr>
      <w:r w:rsidRPr="00747B86">
        <w:rPr>
          <w:rFonts w:ascii="Calibri" w:hAnsi="Calibri"/>
          <w:lang w:val="en-GB"/>
        </w:rPr>
        <w:t>Estate Planning is a course that builds on the principles governing the Law of Trusts.  It entails the study of the appointment of trustees, their duties/roles, and accountability for the trustees’ failings.  The course further deals with trusts in the form of pension funds for public servants and private sector employees. The student is further introduced to the use of a trust for tax planning purposes.</w:t>
      </w:r>
    </w:p>
    <w:p w:rsidR="00E87FE1" w:rsidRPr="00747B86" w:rsidRDefault="00E87FE1" w:rsidP="00E87FE1">
      <w:pPr>
        <w:pStyle w:val="BodyText"/>
        <w:spacing w:line="240" w:lineRule="auto"/>
        <w:rPr>
          <w:rFonts w:ascii="Calibri" w:hAnsi="Calibri"/>
          <w:b/>
        </w:rPr>
      </w:pPr>
    </w:p>
    <w:p w:rsidR="00E87FE1" w:rsidRDefault="00E87FE1" w:rsidP="00E87FE1">
      <w:pPr>
        <w:pStyle w:val="BodyText"/>
        <w:spacing w:line="240" w:lineRule="auto"/>
        <w:rPr>
          <w:rFonts w:ascii="Calibri" w:hAnsi="Calibri"/>
          <w:b/>
        </w:rPr>
      </w:pPr>
    </w:p>
    <w:p w:rsidR="00E87FE1" w:rsidRDefault="00E87FE1" w:rsidP="00E87FE1">
      <w:pPr>
        <w:pStyle w:val="BodyText"/>
        <w:spacing w:line="240" w:lineRule="auto"/>
        <w:rPr>
          <w:rFonts w:ascii="Calibri" w:hAnsi="Calibri"/>
          <w:b/>
        </w:rPr>
      </w:pPr>
    </w:p>
    <w:p w:rsidR="00E87FE1" w:rsidRPr="00747B86" w:rsidRDefault="00E87FE1" w:rsidP="00E87FE1">
      <w:pPr>
        <w:pStyle w:val="BodyText"/>
        <w:spacing w:line="240" w:lineRule="auto"/>
        <w:rPr>
          <w:rFonts w:ascii="Calibri" w:hAnsi="Calibri"/>
          <w:b/>
        </w:rPr>
      </w:pPr>
      <w:r w:rsidRPr="00747B86">
        <w:rPr>
          <w:rFonts w:ascii="Calibri" w:hAnsi="Calibri"/>
          <w:b/>
        </w:rPr>
        <w:t>Course Content</w:t>
      </w:r>
    </w:p>
    <w:p w:rsidR="00E87FE1" w:rsidRPr="00747B86" w:rsidRDefault="00E87FE1" w:rsidP="00E87FE1">
      <w:pPr>
        <w:pStyle w:val="BodyText"/>
        <w:spacing w:line="240" w:lineRule="auto"/>
        <w:rPr>
          <w:rFonts w:ascii="Calibri" w:hAnsi="Calibri"/>
        </w:rPr>
      </w:pPr>
      <w:proofErr w:type="gramStart"/>
      <w:r w:rsidRPr="00747B86">
        <w:rPr>
          <w:rFonts w:ascii="Calibri" w:hAnsi="Calibri"/>
        </w:rPr>
        <w:t>Settlements by parents on their children; settlements by persons other than parents; settlements tax avoidance and tax evasion.</w:t>
      </w:r>
      <w:proofErr w:type="gramEnd"/>
      <w:r w:rsidRPr="00747B86">
        <w:rPr>
          <w:rFonts w:ascii="Calibri" w:hAnsi="Calibri"/>
        </w:rPr>
        <w:t xml:space="preserve"> </w:t>
      </w:r>
      <w:proofErr w:type="gramStart"/>
      <w:r w:rsidRPr="00747B86">
        <w:rPr>
          <w:rFonts w:ascii="Calibri" w:hAnsi="Calibri"/>
        </w:rPr>
        <w:t>Retirement or pension trusts; profit sharing trusts; settler’s powers of disposition.</w:t>
      </w:r>
      <w:proofErr w:type="gramEnd"/>
      <w:r w:rsidRPr="00747B86">
        <w:rPr>
          <w:rFonts w:ascii="Calibri" w:hAnsi="Calibri"/>
        </w:rPr>
        <w:t xml:space="preserve"> Written trust agreement, duties rights, powers and liability of trustees. </w:t>
      </w:r>
      <w:proofErr w:type="gramStart"/>
      <w:r w:rsidRPr="00747B86">
        <w:rPr>
          <w:rFonts w:ascii="Calibri" w:hAnsi="Calibri"/>
        </w:rPr>
        <w:t>Rights of beneficiaries, rights of residual beneficiaries.</w:t>
      </w:r>
      <w:proofErr w:type="gramEnd"/>
      <w:r w:rsidRPr="00747B86">
        <w:rPr>
          <w:rFonts w:ascii="Calibri" w:hAnsi="Calibri"/>
        </w:rPr>
        <w:t xml:space="preserve"> </w:t>
      </w:r>
      <w:proofErr w:type="gramStart"/>
      <w:r w:rsidRPr="00747B86">
        <w:rPr>
          <w:rFonts w:ascii="Calibri" w:hAnsi="Calibri"/>
        </w:rPr>
        <w:t>Enforcement of beneficiaries’ rights.</w:t>
      </w:r>
      <w:proofErr w:type="gramEnd"/>
      <w:r w:rsidRPr="00747B86">
        <w:rPr>
          <w:rFonts w:ascii="Calibri" w:hAnsi="Calibri"/>
        </w:rPr>
        <w:t xml:space="preserve"> </w:t>
      </w:r>
      <w:proofErr w:type="gramStart"/>
      <w:r w:rsidRPr="00747B86">
        <w:rPr>
          <w:rFonts w:ascii="Calibri" w:hAnsi="Calibri"/>
        </w:rPr>
        <w:t>Trusts and the rights of creditor, Administration of trusts and the rights of creditors, Administration of trusts.</w:t>
      </w:r>
      <w:proofErr w:type="gramEnd"/>
      <w:r w:rsidRPr="00747B86">
        <w:rPr>
          <w:rFonts w:ascii="Calibri" w:hAnsi="Calibri"/>
        </w:rPr>
        <w:t xml:space="preserve"> </w:t>
      </w:r>
      <w:proofErr w:type="gramStart"/>
      <w:r w:rsidRPr="00747B86">
        <w:rPr>
          <w:rFonts w:ascii="Calibri" w:hAnsi="Calibri"/>
        </w:rPr>
        <w:t>Determination between income and capital with respect to distribution.</w:t>
      </w:r>
      <w:proofErr w:type="gramEnd"/>
      <w:r w:rsidRPr="00747B86">
        <w:rPr>
          <w:rFonts w:ascii="Calibri" w:hAnsi="Calibri"/>
        </w:rPr>
        <w:t xml:space="preserve"> </w:t>
      </w:r>
      <w:proofErr w:type="gramStart"/>
      <w:r w:rsidRPr="00747B86">
        <w:rPr>
          <w:rFonts w:ascii="Calibri" w:hAnsi="Calibri"/>
        </w:rPr>
        <w:t>Income tax on trust income, income inheritance taxes.</w:t>
      </w:r>
      <w:proofErr w:type="gramEnd"/>
      <w:r w:rsidRPr="00747B86">
        <w:rPr>
          <w:rFonts w:ascii="Calibri" w:hAnsi="Calibri"/>
        </w:rPr>
        <w:t xml:space="preserve">  </w:t>
      </w:r>
      <w:proofErr w:type="gramStart"/>
      <w:r w:rsidRPr="00747B86">
        <w:rPr>
          <w:rFonts w:ascii="Calibri" w:hAnsi="Calibri"/>
        </w:rPr>
        <w:t>Estate tax laws, gift tax law, joint tenancy, and separation of legal title from equitable title.</w:t>
      </w:r>
      <w:proofErr w:type="gramEnd"/>
      <w:r w:rsidRPr="00747B86">
        <w:rPr>
          <w:rFonts w:ascii="Calibri" w:hAnsi="Calibri"/>
        </w:rPr>
        <w:t xml:space="preserve"> </w:t>
      </w:r>
      <w:proofErr w:type="gramStart"/>
      <w:r w:rsidRPr="00747B86">
        <w:rPr>
          <w:rFonts w:ascii="Calibri" w:hAnsi="Calibri"/>
        </w:rPr>
        <w:t>Assignment of beneficial interests, foreign estates.</w:t>
      </w:r>
      <w:proofErr w:type="gramEnd"/>
      <w:r w:rsidRPr="00747B86">
        <w:rPr>
          <w:rFonts w:ascii="Calibri" w:hAnsi="Calibri"/>
        </w:rPr>
        <w:t xml:space="preserve"> </w:t>
      </w:r>
      <w:proofErr w:type="gramStart"/>
      <w:r w:rsidRPr="00747B86">
        <w:rPr>
          <w:rFonts w:ascii="Calibri" w:hAnsi="Calibri"/>
        </w:rPr>
        <w:t>Comparison of English concept of trust with that arising under customary law.</w:t>
      </w:r>
      <w:proofErr w:type="gramEnd"/>
    </w:p>
    <w:p w:rsidR="00E87FE1" w:rsidRPr="00747B86" w:rsidRDefault="00E87FE1" w:rsidP="00E87FE1">
      <w:pPr>
        <w:spacing w:after="0" w:line="240" w:lineRule="auto"/>
        <w:contextualSpacing/>
        <w:rPr>
          <w:rFonts w:ascii="Calibri" w:hAnsi="Calibri"/>
          <w:b/>
          <w:sz w:val="24"/>
          <w:szCs w:val="24"/>
        </w:rPr>
      </w:pPr>
    </w:p>
    <w:p w:rsidR="00E87FE1" w:rsidRPr="00747B86" w:rsidRDefault="00E87FE1" w:rsidP="00E87FE1">
      <w:pPr>
        <w:spacing w:after="0" w:line="240" w:lineRule="auto"/>
        <w:contextualSpacing/>
        <w:rPr>
          <w:rFonts w:ascii="Calibri" w:hAnsi="Calibri"/>
          <w:b/>
          <w:sz w:val="24"/>
          <w:szCs w:val="24"/>
        </w:rPr>
      </w:pPr>
      <w:r w:rsidRPr="00747B86">
        <w:rPr>
          <w:rFonts w:ascii="Calibri" w:hAnsi="Calibri"/>
          <w:b/>
          <w:sz w:val="24"/>
          <w:szCs w:val="24"/>
        </w:rPr>
        <w:t>Course Objectives</w:t>
      </w:r>
    </w:p>
    <w:p w:rsidR="00E87FE1" w:rsidRPr="00747B86" w:rsidRDefault="00E87FE1" w:rsidP="00E87FE1">
      <w:pPr>
        <w:numPr>
          <w:ilvl w:val="0"/>
          <w:numId w:val="1"/>
        </w:numPr>
        <w:autoSpaceDE w:val="0"/>
        <w:autoSpaceDN w:val="0"/>
        <w:adjustRightInd w:val="0"/>
        <w:spacing w:after="0" w:line="240" w:lineRule="auto"/>
        <w:ind w:left="630" w:hanging="630"/>
        <w:contextualSpacing/>
        <w:jc w:val="both"/>
        <w:rPr>
          <w:rFonts w:ascii="Calibri" w:hAnsi="Calibri"/>
          <w:sz w:val="24"/>
          <w:szCs w:val="24"/>
        </w:rPr>
      </w:pPr>
      <w:r w:rsidRPr="00747B86">
        <w:rPr>
          <w:rFonts w:ascii="Calibri" w:hAnsi="Calibri"/>
          <w:sz w:val="24"/>
          <w:szCs w:val="24"/>
        </w:rPr>
        <w:t>To assist students appreciate the principles governing the appointment of trustees and the roles of trustees.</w:t>
      </w:r>
    </w:p>
    <w:p w:rsidR="00E87FE1" w:rsidRPr="00747B86" w:rsidRDefault="00E87FE1" w:rsidP="00E87FE1">
      <w:pPr>
        <w:numPr>
          <w:ilvl w:val="0"/>
          <w:numId w:val="1"/>
        </w:numPr>
        <w:autoSpaceDE w:val="0"/>
        <w:autoSpaceDN w:val="0"/>
        <w:adjustRightInd w:val="0"/>
        <w:spacing w:after="0" w:line="240" w:lineRule="auto"/>
        <w:ind w:left="630" w:hanging="630"/>
        <w:contextualSpacing/>
        <w:jc w:val="both"/>
        <w:rPr>
          <w:rFonts w:ascii="Calibri" w:hAnsi="Calibri"/>
          <w:sz w:val="24"/>
          <w:szCs w:val="24"/>
        </w:rPr>
      </w:pPr>
      <w:r w:rsidRPr="00747B86">
        <w:rPr>
          <w:rFonts w:ascii="Calibri" w:hAnsi="Calibri"/>
          <w:sz w:val="24"/>
          <w:szCs w:val="24"/>
        </w:rPr>
        <w:t>To assist students appreciate trustees’ accountability to beneficiaries in relation to the management of trust property.</w:t>
      </w:r>
    </w:p>
    <w:p w:rsidR="00E87FE1" w:rsidRPr="00747B86" w:rsidRDefault="00E87FE1" w:rsidP="00E87FE1">
      <w:pPr>
        <w:numPr>
          <w:ilvl w:val="0"/>
          <w:numId w:val="1"/>
        </w:numPr>
        <w:autoSpaceDE w:val="0"/>
        <w:autoSpaceDN w:val="0"/>
        <w:adjustRightInd w:val="0"/>
        <w:spacing w:after="0" w:line="240" w:lineRule="auto"/>
        <w:ind w:left="630" w:hanging="630"/>
        <w:contextualSpacing/>
        <w:jc w:val="both"/>
        <w:rPr>
          <w:rFonts w:ascii="Calibri" w:hAnsi="Calibri"/>
          <w:sz w:val="24"/>
          <w:szCs w:val="24"/>
        </w:rPr>
      </w:pPr>
      <w:r w:rsidRPr="00747B86">
        <w:rPr>
          <w:rFonts w:ascii="Calibri" w:hAnsi="Calibri"/>
          <w:sz w:val="24"/>
          <w:szCs w:val="24"/>
        </w:rPr>
        <w:t>To learn the legal basis for pension funds both the public and private sectors.</w:t>
      </w:r>
    </w:p>
    <w:p w:rsidR="00E87FE1" w:rsidRPr="00747B86" w:rsidRDefault="00E87FE1" w:rsidP="00E87FE1">
      <w:pPr>
        <w:numPr>
          <w:ilvl w:val="0"/>
          <w:numId w:val="1"/>
        </w:numPr>
        <w:autoSpaceDE w:val="0"/>
        <w:autoSpaceDN w:val="0"/>
        <w:adjustRightInd w:val="0"/>
        <w:spacing w:after="0" w:line="240" w:lineRule="auto"/>
        <w:ind w:left="630" w:hanging="630"/>
        <w:contextualSpacing/>
        <w:jc w:val="both"/>
        <w:rPr>
          <w:rFonts w:ascii="Calibri" w:hAnsi="Calibri"/>
          <w:sz w:val="24"/>
          <w:szCs w:val="24"/>
        </w:rPr>
      </w:pPr>
      <w:r w:rsidRPr="00747B86">
        <w:rPr>
          <w:rFonts w:ascii="Calibri" w:hAnsi="Calibri"/>
          <w:sz w:val="24"/>
          <w:szCs w:val="24"/>
        </w:rPr>
        <w:t>To learn how a trust can be used as a tool for tax planning.</w:t>
      </w:r>
    </w:p>
    <w:p w:rsidR="00E87FE1" w:rsidRPr="00747B86" w:rsidRDefault="00E87FE1" w:rsidP="00E87FE1">
      <w:pPr>
        <w:spacing w:after="0" w:line="240" w:lineRule="auto"/>
        <w:contextualSpacing/>
        <w:rPr>
          <w:rFonts w:ascii="Calibri" w:hAnsi="Calibri"/>
          <w:sz w:val="24"/>
          <w:szCs w:val="24"/>
        </w:rPr>
      </w:pPr>
    </w:p>
    <w:p w:rsidR="00E87FE1" w:rsidRPr="00747B86" w:rsidRDefault="00E87FE1" w:rsidP="00E87FE1">
      <w:pPr>
        <w:spacing w:after="0" w:line="240" w:lineRule="auto"/>
        <w:contextualSpacing/>
        <w:rPr>
          <w:rFonts w:ascii="Calibri" w:hAnsi="Calibri"/>
          <w:b/>
          <w:sz w:val="24"/>
          <w:szCs w:val="24"/>
        </w:rPr>
      </w:pPr>
      <w:r w:rsidRPr="00747B86">
        <w:rPr>
          <w:rFonts w:ascii="Calibri" w:hAnsi="Calibri"/>
          <w:b/>
          <w:sz w:val="24"/>
          <w:szCs w:val="24"/>
        </w:rPr>
        <w:t>Course Outcome</w:t>
      </w:r>
    </w:p>
    <w:p w:rsidR="00E87FE1" w:rsidRPr="00747B86" w:rsidRDefault="00E87FE1" w:rsidP="00E87FE1">
      <w:pPr>
        <w:spacing w:after="0" w:line="240" w:lineRule="auto"/>
        <w:contextualSpacing/>
        <w:rPr>
          <w:rFonts w:ascii="Calibri" w:hAnsi="Calibri"/>
          <w:sz w:val="24"/>
          <w:szCs w:val="24"/>
        </w:rPr>
      </w:pPr>
      <w:r w:rsidRPr="00747B86">
        <w:rPr>
          <w:rFonts w:ascii="Calibri" w:hAnsi="Calibri"/>
          <w:sz w:val="24"/>
          <w:szCs w:val="24"/>
        </w:rPr>
        <w:t>On successful completion of the course, it is expected that one is able to:</w:t>
      </w:r>
    </w:p>
    <w:p w:rsidR="00E87FE1" w:rsidRPr="00747B86" w:rsidRDefault="00E87FE1" w:rsidP="00E87FE1">
      <w:pPr>
        <w:numPr>
          <w:ilvl w:val="0"/>
          <w:numId w:val="2"/>
        </w:numPr>
        <w:autoSpaceDE w:val="0"/>
        <w:autoSpaceDN w:val="0"/>
        <w:adjustRightInd w:val="0"/>
        <w:spacing w:after="0" w:line="240" w:lineRule="auto"/>
        <w:ind w:left="720" w:hanging="720"/>
        <w:contextualSpacing/>
        <w:jc w:val="both"/>
        <w:rPr>
          <w:rFonts w:ascii="Calibri" w:hAnsi="Calibri"/>
          <w:sz w:val="24"/>
          <w:szCs w:val="24"/>
        </w:rPr>
      </w:pPr>
      <w:proofErr w:type="gramStart"/>
      <w:r w:rsidRPr="00747B86">
        <w:rPr>
          <w:rFonts w:ascii="Calibri" w:hAnsi="Calibri"/>
          <w:sz w:val="24"/>
          <w:szCs w:val="24"/>
        </w:rPr>
        <w:t>Advise</w:t>
      </w:r>
      <w:proofErr w:type="gramEnd"/>
      <w:r w:rsidRPr="00747B86">
        <w:rPr>
          <w:rFonts w:ascii="Calibri" w:hAnsi="Calibri"/>
          <w:sz w:val="24"/>
          <w:szCs w:val="24"/>
        </w:rPr>
        <w:t xml:space="preserve"> a party on the setting up and management of trust funds whether public or private.</w:t>
      </w:r>
    </w:p>
    <w:p w:rsidR="00E87FE1" w:rsidRPr="00747B86" w:rsidRDefault="00E87FE1" w:rsidP="00E87FE1">
      <w:pPr>
        <w:numPr>
          <w:ilvl w:val="0"/>
          <w:numId w:val="2"/>
        </w:numPr>
        <w:autoSpaceDE w:val="0"/>
        <w:autoSpaceDN w:val="0"/>
        <w:adjustRightInd w:val="0"/>
        <w:spacing w:after="0" w:line="240" w:lineRule="auto"/>
        <w:ind w:left="720" w:hanging="720"/>
        <w:contextualSpacing/>
        <w:jc w:val="both"/>
        <w:rPr>
          <w:rFonts w:ascii="Calibri" w:hAnsi="Calibri"/>
          <w:sz w:val="24"/>
          <w:szCs w:val="24"/>
        </w:rPr>
      </w:pPr>
      <w:r w:rsidRPr="00747B86">
        <w:rPr>
          <w:rFonts w:ascii="Calibri" w:hAnsi="Calibri"/>
          <w:sz w:val="24"/>
          <w:szCs w:val="24"/>
        </w:rPr>
        <w:t>Advise parties on their rights and obligations under both public and private pension funds/schemes.</w:t>
      </w:r>
    </w:p>
    <w:p w:rsidR="00E87FE1" w:rsidRPr="00747B86" w:rsidRDefault="00E87FE1" w:rsidP="00E87FE1">
      <w:pPr>
        <w:numPr>
          <w:ilvl w:val="0"/>
          <w:numId w:val="2"/>
        </w:numPr>
        <w:autoSpaceDE w:val="0"/>
        <w:autoSpaceDN w:val="0"/>
        <w:adjustRightInd w:val="0"/>
        <w:spacing w:after="0" w:line="240" w:lineRule="auto"/>
        <w:ind w:left="720" w:hanging="720"/>
        <w:contextualSpacing/>
        <w:jc w:val="both"/>
        <w:rPr>
          <w:rFonts w:ascii="Calibri" w:hAnsi="Calibri"/>
          <w:sz w:val="24"/>
          <w:szCs w:val="24"/>
        </w:rPr>
      </w:pPr>
      <w:r w:rsidRPr="00747B86">
        <w:rPr>
          <w:rFonts w:ascii="Calibri" w:hAnsi="Calibri"/>
          <w:sz w:val="24"/>
          <w:szCs w:val="24"/>
        </w:rPr>
        <w:t>Begin thinking of how to think of various legal schemes of tax planning using the trust among other tools.</w:t>
      </w:r>
    </w:p>
    <w:p w:rsidR="00E87FE1" w:rsidRPr="00747B86" w:rsidRDefault="00E87FE1" w:rsidP="00E87FE1">
      <w:pPr>
        <w:spacing w:after="0"/>
        <w:contextualSpacing/>
        <w:rPr>
          <w:rFonts w:ascii="Calibri" w:hAnsi="Calibri"/>
          <w:b/>
          <w:bCs/>
          <w:sz w:val="24"/>
          <w:szCs w:val="24"/>
          <w:lang w:val="en-GB"/>
        </w:rPr>
      </w:pPr>
    </w:p>
    <w:p w:rsidR="00E87FE1" w:rsidRPr="00747B86" w:rsidRDefault="00E87FE1" w:rsidP="00E87FE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E87FE1" w:rsidRPr="00747B86" w:rsidRDefault="00E87FE1" w:rsidP="00E87FE1">
      <w:pPr>
        <w:numPr>
          <w:ilvl w:val="0"/>
          <w:numId w:val="3"/>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 xml:space="preserve">At the commencement of the course, students are availed with reading lists, which indicate the topics to be covered, and the respective reading materials for the </w:t>
      </w:r>
      <w:r w:rsidRPr="00747B86">
        <w:rPr>
          <w:rFonts w:ascii="Calibri" w:hAnsi="Calibri"/>
          <w:bCs/>
          <w:sz w:val="24"/>
          <w:szCs w:val="24"/>
          <w:lang w:val="en-GB"/>
        </w:rPr>
        <w:lastRenderedPageBreak/>
        <w:t>respective topics.  It is expected that the student uses this list in preparation for each lecture.</w:t>
      </w:r>
    </w:p>
    <w:p w:rsidR="00E87FE1" w:rsidRPr="00747B86" w:rsidRDefault="00E87FE1" w:rsidP="00E87FE1">
      <w:pPr>
        <w:numPr>
          <w:ilvl w:val="0"/>
          <w:numId w:val="3"/>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E87FE1" w:rsidRPr="00747B86" w:rsidRDefault="00E87FE1" w:rsidP="00E87FE1">
      <w:pPr>
        <w:spacing w:after="0" w:line="240" w:lineRule="auto"/>
        <w:ind w:left="720"/>
        <w:contextualSpacing/>
        <w:rPr>
          <w:rFonts w:ascii="Calibri" w:hAnsi="Calibri"/>
          <w:bCs/>
          <w:sz w:val="16"/>
          <w:szCs w:val="16"/>
          <w:lang w:val="en-GB"/>
        </w:rPr>
      </w:pPr>
    </w:p>
    <w:p w:rsidR="00E87FE1" w:rsidRPr="00747B86" w:rsidRDefault="00E87FE1" w:rsidP="00E87FE1">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E87FE1" w:rsidRPr="00747B86" w:rsidRDefault="00E87FE1" w:rsidP="00E87FE1">
      <w:pPr>
        <w:numPr>
          <w:ilvl w:val="0"/>
          <w:numId w:val="4"/>
        </w:numPr>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E87FE1" w:rsidRPr="00747B86" w:rsidRDefault="00E87FE1" w:rsidP="00E87FE1">
      <w:pPr>
        <w:numPr>
          <w:ilvl w:val="0"/>
          <w:numId w:val="4"/>
        </w:numPr>
        <w:spacing w:after="0" w:line="240" w:lineRule="auto"/>
        <w:ind w:left="720"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0656"/>
    <w:multiLevelType w:val="hybridMultilevel"/>
    <w:tmpl w:val="68AE679C"/>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B1E60"/>
    <w:multiLevelType w:val="hybridMultilevel"/>
    <w:tmpl w:val="0B0AD61C"/>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21EF8"/>
    <w:multiLevelType w:val="hybridMultilevel"/>
    <w:tmpl w:val="8FE6DA0A"/>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22281"/>
    <w:multiLevelType w:val="hybridMultilevel"/>
    <w:tmpl w:val="E2AEE7C2"/>
    <w:lvl w:ilvl="0" w:tplc="A92C8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1"/>
    <w:rsid w:val="0036323D"/>
    <w:rsid w:val="00E8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FE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7F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FE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7F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2014-07-23T09:37:00Z</dcterms:created>
  <dcterms:modified xsi:type="dcterms:W3CDTF">2014-07-23T09:37:00Z</dcterms:modified>
</cp:coreProperties>
</file>