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CD" w:rsidRPr="00747B86" w:rsidRDefault="009079CD" w:rsidP="009079CD">
      <w:pPr>
        <w:pStyle w:val="Bold"/>
        <w:spacing w:line="240" w:lineRule="auto"/>
        <w:rPr>
          <w:rFonts w:ascii="Calibri" w:hAnsi="Calibri" w:cs="Times New Roman"/>
          <w:bCs w:val="0"/>
          <w:iCs/>
          <w:sz w:val="24"/>
          <w:szCs w:val="24"/>
        </w:rPr>
      </w:pPr>
      <w:r w:rsidRPr="00747B86">
        <w:rPr>
          <w:rFonts w:ascii="Calibri" w:hAnsi="Calibri" w:cs="Times New Roman"/>
          <w:bCs w:val="0"/>
          <w:iCs/>
          <w:sz w:val="24"/>
          <w:szCs w:val="24"/>
        </w:rPr>
        <w:t>LAW 4215</w:t>
      </w:r>
      <w:r w:rsidRPr="00747B86">
        <w:rPr>
          <w:rFonts w:ascii="Calibri" w:hAnsi="Calibri" w:cs="Times New Roman"/>
          <w:bCs w:val="0"/>
          <w:iCs/>
          <w:sz w:val="24"/>
          <w:szCs w:val="24"/>
        </w:rPr>
        <w:tab/>
        <w:t>REVENUE LAW AND TAXATION II</w:t>
      </w:r>
    </w:p>
    <w:p w:rsidR="009079CD" w:rsidRPr="00747B86" w:rsidRDefault="009079CD" w:rsidP="009079CD">
      <w:pPr>
        <w:pStyle w:val="BodyText"/>
        <w:spacing w:line="240" w:lineRule="auto"/>
        <w:contextualSpacing/>
        <w:rPr>
          <w:rFonts w:ascii="Calibri" w:hAnsi="Calibri"/>
        </w:rPr>
      </w:pPr>
    </w:p>
    <w:p w:rsidR="009079CD" w:rsidRPr="00747B86" w:rsidRDefault="009079CD" w:rsidP="009079CD">
      <w:pPr>
        <w:spacing w:after="0" w:line="240" w:lineRule="auto"/>
        <w:contextualSpacing/>
        <w:rPr>
          <w:rFonts w:ascii="Calibri" w:hAnsi="Calibri"/>
          <w:b/>
          <w:sz w:val="24"/>
          <w:szCs w:val="24"/>
        </w:rPr>
      </w:pPr>
      <w:r w:rsidRPr="00747B86">
        <w:rPr>
          <w:rFonts w:ascii="Calibri" w:hAnsi="Calibri"/>
          <w:b/>
          <w:sz w:val="24"/>
          <w:szCs w:val="24"/>
        </w:rPr>
        <w:t>Course Description</w:t>
      </w:r>
    </w:p>
    <w:p w:rsidR="009079CD" w:rsidRPr="00747B86" w:rsidRDefault="009079CD" w:rsidP="009079CD">
      <w:pPr>
        <w:spacing w:after="0" w:line="240" w:lineRule="auto"/>
        <w:contextualSpacing/>
        <w:rPr>
          <w:rFonts w:ascii="Calibri" w:hAnsi="Calibri"/>
          <w:sz w:val="24"/>
          <w:szCs w:val="24"/>
        </w:rPr>
      </w:pPr>
      <w:r w:rsidRPr="00747B86">
        <w:rPr>
          <w:rFonts w:ascii="Calibri" w:hAnsi="Calibri"/>
          <w:sz w:val="24"/>
          <w:szCs w:val="24"/>
        </w:rPr>
        <w:t xml:space="preserve">The course covers </w:t>
      </w:r>
      <w:proofErr w:type="spellStart"/>
      <w:r w:rsidRPr="00747B86">
        <w:rPr>
          <w:rFonts w:ascii="Calibri" w:hAnsi="Calibri"/>
          <w:sz w:val="24"/>
          <w:szCs w:val="24"/>
        </w:rPr>
        <w:t>inctome</w:t>
      </w:r>
      <w:proofErr w:type="spellEnd"/>
      <w:r w:rsidRPr="00747B86">
        <w:rPr>
          <w:rFonts w:ascii="Calibri" w:hAnsi="Calibri"/>
          <w:sz w:val="24"/>
          <w:szCs w:val="24"/>
        </w:rPr>
        <w:t xml:space="preserve"> tax laws relating to business including tax play and internal aspects of taxation, tax administration and collection with particular reference to Income taxes, Theories of taxation, sources of tax law, the concept of income and the classification of income taxes such as Rental Income, Employment Income etc.</w:t>
      </w:r>
    </w:p>
    <w:p w:rsidR="009079CD" w:rsidRPr="00747B86" w:rsidRDefault="009079CD" w:rsidP="009079CD">
      <w:pPr>
        <w:spacing w:after="0" w:line="240" w:lineRule="auto"/>
        <w:contextualSpacing/>
        <w:rPr>
          <w:rFonts w:ascii="Calibri" w:hAnsi="Calibri"/>
          <w:sz w:val="24"/>
          <w:szCs w:val="24"/>
        </w:rPr>
      </w:pPr>
    </w:p>
    <w:p w:rsidR="009079CD" w:rsidRPr="00747B86" w:rsidRDefault="009079CD" w:rsidP="009079CD">
      <w:pPr>
        <w:pStyle w:val="BodyText"/>
        <w:spacing w:line="240" w:lineRule="auto"/>
        <w:contextualSpacing/>
        <w:rPr>
          <w:rFonts w:ascii="Calibri" w:hAnsi="Calibri"/>
          <w:b/>
        </w:rPr>
      </w:pPr>
      <w:r w:rsidRPr="00747B86">
        <w:rPr>
          <w:rFonts w:ascii="Calibri" w:hAnsi="Calibri"/>
          <w:b/>
        </w:rPr>
        <w:t>Course Content</w:t>
      </w:r>
    </w:p>
    <w:p w:rsidR="009079CD" w:rsidRPr="00747B86" w:rsidRDefault="009079CD" w:rsidP="009079CD">
      <w:pPr>
        <w:spacing w:after="0" w:line="240" w:lineRule="auto"/>
        <w:contextualSpacing/>
        <w:rPr>
          <w:rFonts w:ascii="Calibri" w:hAnsi="Calibri"/>
          <w:sz w:val="24"/>
          <w:szCs w:val="24"/>
        </w:rPr>
      </w:pPr>
      <w:r w:rsidRPr="00747B86">
        <w:rPr>
          <w:rFonts w:ascii="Calibri" w:hAnsi="Calibri"/>
          <w:sz w:val="24"/>
          <w:szCs w:val="24"/>
        </w:rPr>
        <w:t>Planning, capital gains and tax administration; Double Taxation;  Taxation Treaties; International Aspects of Taxation; Law of Business taxation; Tax Avoidance, planning and reform.</w:t>
      </w:r>
    </w:p>
    <w:p w:rsidR="009079CD" w:rsidRPr="00747B86" w:rsidRDefault="009079CD" w:rsidP="009079CD">
      <w:pPr>
        <w:spacing w:after="0" w:line="240" w:lineRule="auto"/>
        <w:contextualSpacing/>
        <w:rPr>
          <w:rFonts w:ascii="Calibri" w:hAnsi="Calibri"/>
          <w:sz w:val="24"/>
          <w:szCs w:val="24"/>
        </w:rPr>
      </w:pPr>
    </w:p>
    <w:p w:rsidR="009079CD" w:rsidRPr="00747B86" w:rsidRDefault="009079CD" w:rsidP="009079CD">
      <w:pPr>
        <w:spacing w:after="0" w:line="240" w:lineRule="auto"/>
        <w:contextualSpacing/>
        <w:rPr>
          <w:rFonts w:ascii="Calibri" w:hAnsi="Calibri"/>
          <w:b/>
          <w:sz w:val="24"/>
          <w:szCs w:val="24"/>
        </w:rPr>
      </w:pPr>
      <w:r w:rsidRPr="00747B86">
        <w:rPr>
          <w:rFonts w:ascii="Calibri" w:hAnsi="Calibri"/>
          <w:b/>
          <w:sz w:val="24"/>
          <w:szCs w:val="24"/>
        </w:rPr>
        <w:t>Course Objectives o</w:t>
      </w:r>
    </w:p>
    <w:p w:rsidR="009079CD" w:rsidRPr="00747B86" w:rsidRDefault="009079CD" w:rsidP="009079CD">
      <w:pPr>
        <w:spacing w:after="0" w:line="240" w:lineRule="auto"/>
        <w:contextualSpacing/>
        <w:rPr>
          <w:rFonts w:ascii="Calibri" w:hAnsi="Calibri"/>
          <w:sz w:val="24"/>
          <w:szCs w:val="24"/>
        </w:rPr>
      </w:pPr>
      <w:r w:rsidRPr="00747B86">
        <w:rPr>
          <w:rFonts w:ascii="Calibri" w:hAnsi="Calibri"/>
          <w:sz w:val="24"/>
          <w:szCs w:val="24"/>
        </w:rPr>
        <w:t>This is a continuation of (LAW 4113) Revenue Law and Taxation I.  It focuses on tax planning and international aspects of taxation.  The aims and objectives of this course are:</w:t>
      </w:r>
    </w:p>
    <w:p w:rsidR="009079CD" w:rsidRPr="00747B86" w:rsidRDefault="009079CD" w:rsidP="009079CD">
      <w:pPr>
        <w:numPr>
          <w:ilvl w:val="0"/>
          <w:numId w:val="1"/>
        </w:numPr>
        <w:tabs>
          <w:tab w:val="clear" w:pos="360"/>
          <w:tab w:val="num" w:pos="720"/>
        </w:tabs>
        <w:spacing w:after="0" w:line="240" w:lineRule="auto"/>
        <w:ind w:left="720" w:hanging="720"/>
        <w:contextualSpacing/>
        <w:jc w:val="both"/>
        <w:rPr>
          <w:rFonts w:ascii="Calibri" w:hAnsi="Calibri"/>
          <w:sz w:val="24"/>
          <w:szCs w:val="24"/>
        </w:rPr>
      </w:pPr>
      <w:r w:rsidRPr="00747B86">
        <w:rPr>
          <w:rFonts w:ascii="Calibri" w:hAnsi="Calibri"/>
          <w:sz w:val="24"/>
          <w:szCs w:val="24"/>
        </w:rPr>
        <w:t>To introduce to students to the basic concepts of taxation, including principles for the interpretation of Fiscal statutes;</w:t>
      </w:r>
    </w:p>
    <w:p w:rsidR="009079CD" w:rsidRPr="00747B86" w:rsidRDefault="009079CD" w:rsidP="009079CD">
      <w:pPr>
        <w:numPr>
          <w:ilvl w:val="0"/>
          <w:numId w:val="1"/>
        </w:numPr>
        <w:tabs>
          <w:tab w:val="clear" w:pos="360"/>
          <w:tab w:val="num" w:pos="720"/>
        </w:tabs>
        <w:spacing w:after="0" w:line="240" w:lineRule="auto"/>
        <w:ind w:left="720" w:hanging="720"/>
        <w:contextualSpacing/>
        <w:jc w:val="both"/>
        <w:rPr>
          <w:rFonts w:ascii="Calibri" w:hAnsi="Calibri"/>
          <w:sz w:val="24"/>
          <w:szCs w:val="24"/>
        </w:rPr>
      </w:pPr>
      <w:r w:rsidRPr="00747B86">
        <w:rPr>
          <w:rFonts w:ascii="Calibri" w:hAnsi="Calibri"/>
          <w:sz w:val="24"/>
          <w:szCs w:val="24"/>
        </w:rPr>
        <w:t>To appreciate the role played by taxation in economic development;</w:t>
      </w:r>
    </w:p>
    <w:p w:rsidR="009079CD" w:rsidRPr="00747B86" w:rsidRDefault="009079CD" w:rsidP="009079CD">
      <w:pPr>
        <w:numPr>
          <w:ilvl w:val="0"/>
          <w:numId w:val="1"/>
        </w:numPr>
        <w:tabs>
          <w:tab w:val="clear" w:pos="360"/>
          <w:tab w:val="num" w:pos="720"/>
        </w:tabs>
        <w:spacing w:after="0" w:line="240" w:lineRule="auto"/>
        <w:ind w:left="720" w:hanging="720"/>
        <w:contextualSpacing/>
        <w:jc w:val="both"/>
        <w:rPr>
          <w:rFonts w:ascii="Calibri" w:hAnsi="Calibri"/>
          <w:sz w:val="24"/>
          <w:szCs w:val="24"/>
        </w:rPr>
      </w:pPr>
      <w:r w:rsidRPr="00747B86">
        <w:rPr>
          <w:rFonts w:ascii="Calibri" w:hAnsi="Calibri"/>
          <w:sz w:val="24"/>
          <w:szCs w:val="24"/>
        </w:rPr>
        <w:t>To understand the management and administration of taxes in the country.</w:t>
      </w:r>
    </w:p>
    <w:p w:rsidR="009079CD" w:rsidRPr="00747B86" w:rsidRDefault="009079CD" w:rsidP="009079CD">
      <w:pPr>
        <w:spacing w:after="0" w:line="240" w:lineRule="auto"/>
        <w:contextualSpacing/>
        <w:rPr>
          <w:rFonts w:ascii="Calibri" w:hAnsi="Calibri"/>
          <w:sz w:val="24"/>
          <w:szCs w:val="24"/>
        </w:rPr>
      </w:pPr>
    </w:p>
    <w:p w:rsidR="009079CD" w:rsidRPr="00747B86" w:rsidRDefault="009079CD" w:rsidP="009079CD">
      <w:pPr>
        <w:spacing w:after="0" w:line="240" w:lineRule="auto"/>
        <w:contextualSpacing/>
        <w:rPr>
          <w:rFonts w:ascii="Calibri" w:hAnsi="Calibri"/>
          <w:b/>
          <w:sz w:val="24"/>
          <w:szCs w:val="24"/>
        </w:rPr>
      </w:pPr>
      <w:r w:rsidRPr="00747B86">
        <w:rPr>
          <w:rFonts w:ascii="Calibri" w:hAnsi="Calibri"/>
          <w:b/>
          <w:sz w:val="24"/>
          <w:szCs w:val="24"/>
        </w:rPr>
        <w:t>Learning Outcomes</w:t>
      </w:r>
    </w:p>
    <w:p w:rsidR="009079CD" w:rsidRPr="00747B86" w:rsidRDefault="009079CD" w:rsidP="009079CD">
      <w:pPr>
        <w:spacing w:after="0" w:line="240" w:lineRule="auto"/>
        <w:contextualSpacing/>
        <w:rPr>
          <w:rFonts w:ascii="Calibri" w:hAnsi="Calibri"/>
          <w:sz w:val="24"/>
          <w:szCs w:val="24"/>
        </w:rPr>
      </w:pPr>
      <w:r w:rsidRPr="00747B86">
        <w:rPr>
          <w:rFonts w:ascii="Calibri" w:hAnsi="Calibri"/>
          <w:sz w:val="24"/>
          <w:szCs w:val="24"/>
        </w:rPr>
        <w:t>At the end of the course student will be expected to:</w:t>
      </w:r>
    </w:p>
    <w:p w:rsidR="009079CD" w:rsidRPr="00747B86" w:rsidRDefault="009079CD" w:rsidP="009079CD">
      <w:pPr>
        <w:numPr>
          <w:ilvl w:val="0"/>
          <w:numId w:val="2"/>
        </w:numPr>
        <w:tabs>
          <w:tab w:val="clear" w:pos="360"/>
          <w:tab w:val="left" w:pos="630"/>
          <w:tab w:val="num" w:pos="720"/>
        </w:tabs>
        <w:spacing w:after="0" w:line="240" w:lineRule="auto"/>
        <w:ind w:left="720" w:hanging="720"/>
        <w:contextualSpacing/>
        <w:jc w:val="both"/>
        <w:rPr>
          <w:rFonts w:ascii="Calibri" w:hAnsi="Calibri"/>
          <w:sz w:val="24"/>
          <w:szCs w:val="24"/>
        </w:rPr>
      </w:pPr>
      <w:r w:rsidRPr="00747B86">
        <w:rPr>
          <w:rFonts w:ascii="Calibri" w:hAnsi="Calibri"/>
          <w:sz w:val="24"/>
          <w:szCs w:val="24"/>
        </w:rPr>
        <w:t>Understand the concepts of tax planning;</w:t>
      </w:r>
    </w:p>
    <w:p w:rsidR="009079CD" w:rsidRPr="00747B86" w:rsidRDefault="009079CD" w:rsidP="009079CD">
      <w:pPr>
        <w:numPr>
          <w:ilvl w:val="0"/>
          <w:numId w:val="2"/>
        </w:numPr>
        <w:tabs>
          <w:tab w:val="clear" w:pos="360"/>
          <w:tab w:val="left" w:pos="630"/>
          <w:tab w:val="num" w:pos="720"/>
        </w:tabs>
        <w:spacing w:after="0" w:line="240" w:lineRule="auto"/>
        <w:ind w:left="720" w:hanging="720"/>
        <w:contextualSpacing/>
        <w:jc w:val="both"/>
        <w:rPr>
          <w:rFonts w:ascii="Calibri" w:hAnsi="Calibri"/>
          <w:sz w:val="24"/>
          <w:szCs w:val="24"/>
        </w:rPr>
      </w:pPr>
      <w:r w:rsidRPr="00747B86">
        <w:rPr>
          <w:rFonts w:ascii="Calibri" w:hAnsi="Calibri"/>
          <w:sz w:val="24"/>
          <w:szCs w:val="24"/>
        </w:rPr>
        <w:t>Understand capital gains;</w:t>
      </w:r>
    </w:p>
    <w:p w:rsidR="009079CD" w:rsidRPr="00747B86" w:rsidRDefault="009079CD" w:rsidP="009079CD">
      <w:pPr>
        <w:numPr>
          <w:ilvl w:val="0"/>
          <w:numId w:val="2"/>
        </w:numPr>
        <w:tabs>
          <w:tab w:val="clear" w:pos="360"/>
          <w:tab w:val="left" w:pos="630"/>
          <w:tab w:val="num" w:pos="720"/>
        </w:tabs>
        <w:spacing w:after="0" w:line="240" w:lineRule="auto"/>
        <w:ind w:left="720" w:hanging="720"/>
        <w:contextualSpacing/>
        <w:jc w:val="both"/>
        <w:rPr>
          <w:rFonts w:ascii="Calibri" w:hAnsi="Calibri"/>
          <w:sz w:val="24"/>
          <w:szCs w:val="24"/>
        </w:rPr>
      </w:pPr>
      <w:r w:rsidRPr="00747B86">
        <w:rPr>
          <w:rFonts w:ascii="Calibri" w:hAnsi="Calibri"/>
          <w:sz w:val="24"/>
          <w:szCs w:val="24"/>
        </w:rPr>
        <w:t>Know international aspects of taxation of business and incomes.</w:t>
      </w:r>
    </w:p>
    <w:p w:rsidR="009079CD" w:rsidRPr="00747B86" w:rsidRDefault="009079CD" w:rsidP="009079CD">
      <w:pPr>
        <w:spacing w:after="0"/>
        <w:contextualSpacing/>
        <w:rPr>
          <w:rFonts w:ascii="Calibri" w:hAnsi="Calibri"/>
          <w:b/>
          <w:bCs/>
          <w:sz w:val="24"/>
          <w:szCs w:val="24"/>
          <w:lang w:val="en-GB"/>
        </w:rPr>
      </w:pPr>
    </w:p>
    <w:p w:rsidR="009079CD" w:rsidRPr="00747B86" w:rsidRDefault="009079CD" w:rsidP="009079CD">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9079CD" w:rsidRPr="00747B86" w:rsidRDefault="009079CD" w:rsidP="009079CD">
      <w:pPr>
        <w:numPr>
          <w:ilvl w:val="0"/>
          <w:numId w:val="3"/>
        </w:numPr>
        <w:tabs>
          <w:tab w:val="left" w:pos="720"/>
        </w:tabs>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9079CD" w:rsidRPr="00747B86" w:rsidRDefault="009079CD" w:rsidP="009079CD">
      <w:pPr>
        <w:numPr>
          <w:ilvl w:val="0"/>
          <w:numId w:val="3"/>
        </w:numPr>
        <w:tabs>
          <w:tab w:val="left" w:pos="720"/>
        </w:tabs>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9079CD" w:rsidRPr="00747B86" w:rsidRDefault="009079CD" w:rsidP="009079CD">
      <w:pPr>
        <w:spacing w:after="0" w:line="240" w:lineRule="auto"/>
        <w:ind w:left="720"/>
        <w:contextualSpacing/>
        <w:rPr>
          <w:rFonts w:ascii="Calibri" w:hAnsi="Calibri"/>
          <w:bCs/>
          <w:sz w:val="16"/>
          <w:szCs w:val="16"/>
          <w:lang w:val="en-GB"/>
        </w:rPr>
      </w:pPr>
    </w:p>
    <w:p w:rsidR="009079CD" w:rsidRPr="00747B86" w:rsidRDefault="009079CD" w:rsidP="009079CD">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9079CD" w:rsidRPr="00747B86" w:rsidRDefault="009079CD" w:rsidP="009079CD">
      <w:pPr>
        <w:numPr>
          <w:ilvl w:val="0"/>
          <w:numId w:val="4"/>
        </w:numPr>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9079CD" w:rsidRPr="00747B86" w:rsidRDefault="009079CD" w:rsidP="009079CD">
      <w:pPr>
        <w:numPr>
          <w:ilvl w:val="0"/>
          <w:numId w:val="4"/>
        </w:numPr>
        <w:spacing w:after="0" w:line="240" w:lineRule="auto"/>
        <w:ind w:left="720" w:hanging="720"/>
        <w:contextualSpacing/>
        <w:jc w:val="both"/>
        <w:rPr>
          <w:rFonts w:ascii="Calibri" w:hAnsi="Calibri"/>
          <w:sz w:val="24"/>
          <w:szCs w:val="24"/>
        </w:rPr>
      </w:pPr>
      <w:r w:rsidRPr="00747B86">
        <w:rPr>
          <w:rFonts w:ascii="Calibri" w:hAnsi="Calibri"/>
          <w:bCs/>
          <w:sz w:val="24"/>
          <w:szCs w:val="24"/>
          <w:lang w:val="en-GB"/>
        </w:rPr>
        <w:t xml:space="preserve">An examination will be given at the end of the semester to be marked out of 70 marks.  </w:t>
      </w:r>
    </w:p>
    <w:p w:rsidR="0036323D" w:rsidRDefault="0036323D">
      <w:bookmarkStart w:id="0" w:name="_GoBack"/>
      <w:bookmarkEnd w:id="0"/>
    </w:p>
    <w:sectPr w:rsidR="0036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64E3C"/>
    <w:multiLevelType w:val="hybridMultilevel"/>
    <w:tmpl w:val="C26AD4D4"/>
    <w:lvl w:ilvl="0" w:tplc="7D409EFE">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2D75601"/>
    <w:multiLevelType w:val="hybridMultilevel"/>
    <w:tmpl w:val="64300256"/>
    <w:lvl w:ilvl="0" w:tplc="A92C8DA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46FA4"/>
    <w:multiLevelType w:val="hybridMultilevel"/>
    <w:tmpl w:val="1138D9B4"/>
    <w:lvl w:ilvl="0" w:tplc="55644E44">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808369B"/>
    <w:multiLevelType w:val="hybridMultilevel"/>
    <w:tmpl w:val="0FF8EB70"/>
    <w:lvl w:ilvl="0" w:tplc="A92C8DA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CD"/>
    <w:rsid w:val="0036323D"/>
    <w:rsid w:val="0090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79CD"/>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079CD"/>
    <w:rPr>
      <w:rFonts w:ascii="Times New Roman" w:eastAsia="Times New Roman" w:hAnsi="Times New Roman" w:cs="Times New Roman"/>
      <w:sz w:val="24"/>
      <w:szCs w:val="24"/>
    </w:rPr>
  </w:style>
  <w:style w:type="paragraph" w:customStyle="1" w:styleId="Bold">
    <w:name w:val="Bold"/>
    <w:basedOn w:val="BodyText"/>
    <w:rsid w:val="009079CD"/>
    <w:pPr>
      <w:suppressAutoHyphens/>
      <w:autoSpaceDE w:val="0"/>
      <w:autoSpaceDN w:val="0"/>
      <w:adjustRightInd w:val="0"/>
      <w:spacing w:line="288" w:lineRule="auto"/>
      <w:textAlignment w:val="center"/>
    </w:pPr>
    <w:rPr>
      <w:rFonts w:ascii="Book Antiqua" w:eastAsia="Calibri" w:hAnsi="Book Antiqua" w:cs="Book Antiqua"/>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79CD"/>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079CD"/>
    <w:rPr>
      <w:rFonts w:ascii="Times New Roman" w:eastAsia="Times New Roman" w:hAnsi="Times New Roman" w:cs="Times New Roman"/>
      <w:sz w:val="24"/>
      <w:szCs w:val="24"/>
    </w:rPr>
  </w:style>
  <w:style w:type="paragraph" w:customStyle="1" w:styleId="Bold">
    <w:name w:val="Bold"/>
    <w:basedOn w:val="BodyText"/>
    <w:rsid w:val="009079CD"/>
    <w:pPr>
      <w:suppressAutoHyphens/>
      <w:autoSpaceDE w:val="0"/>
      <w:autoSpaceDN w:val="0"/>
      <w:adjustRightInd w:val="0"/>
      <w:spacing w:line="288" w:lineRule="auto"/>
      <w:textAlignment w:val="center"/>
    </w:pPr>
    <w:rPr>
      <w:rFonts w:ascii="Book Antiqua" w:eastAsia="Calibri" w:hAnsi="Book Antiqua" w:cs="Book Antiqua"/>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2014-07-23T09:39:00Z</dcterms:created>
  <dcterms:modified xsi:type="dcterms:W3CDTF">2014-07-23T09:39:00Z</dcterms:modified>
</cp:coreProperties>
</file>