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3D" w:rsidRPr="00747B86" w:rsidRDefault="00C1593D" w:rsidP="00C1593D">
      <w:pPr>
        <w:pStyle w:val="Bold"/>
        <w:spacing w:line="240" w:lineRule="auto"/>
        <w:rPr>
          <w:rFonts w:ascii="Calibri" w:hAnsi="Calibri" w:cs="Times New Roman"/>
          <w:bCs w:val="0"/>
          <w:iCs/>
          <w:sz w:val="24"/>
          <w:szCs w:val="24"/>
        </w:rPr>
      </w:pPr>
      <w:r w:rsidRPr="00747B86">
        <w:rPr>
          <w:rFonts w:ascii="Calibri" w:hAnsi="Calibri" w:cs="Times New Roman"/>
          <w:bCs w:val="0"/>
          <w:iCs/>
          <w:sz w:val="24"/>
          <w:szCs w:val="24"/>
        </w:rPr>
        <w:t>LAW 4219</w:t>
      </w:r>
      <w:r w:rsidRPr="00747B86">
        <w:rPr>
          <w:rFonts w:ascii="Calibri" w:hAnsi="Calibri" w:cs="Times New Roman"/>
          <w:bCs w:val="0"/>
          <w:iCs/>
          <w:sz w:val="24"/>
          <w:szCs w:val="24"/>
        </w:rPr>
        <w:tab/>
        <w:t xml:space="preserve">COMPUTERS AND THE LAW </w:t>
      </w:r>
    </w:p>
    <w:p w:rsidR="00C1593D" w:rsidRPr="00747B86" w:rsidRDefault="00C1593D" w:rsidP="00C1593D">
      <w:pPr>
        <w:pStyle w:val="BodyText"/>
        <w:spacing w:line="240" w:lineRule="auto"/>
        <w:rPr>
          <w:rFonts w:ascii="Calibri" w:hAnsi="Calibri"/>
          <w:sz w:val="16"/>
          <w:szCs w:val="16"/>
        </w:rPr>
      </w:pPr>
    </w:p>
    <w:p w:rsidR="00C1593D" w:rsidRPr="00747B86" w:rsidRDefault="00C1593D" w:rsidP="00C1593D">
      <w:pPr>
        <w:spacing w:after="0" w:line="240" w:lineRule="auto"/>
        <w:contextualSpacing/>
        <w:rPr>
          <w:rFonts w:ascii="Calibri" w:hAnsi="Calibri"/>
          <w:b/>
          <w:sz w:val="24"/>
          <w:szCs w:val="24"/>
        </w:rPr>
      </w:pPr>
      <w:r w:rsidRPr="00747B86">
        <w:rPr>
          <w:rFonts w:ascii="Calibri" w:hAnsi="Calibri"/>
          <w:b/>
          <w:sz w:val="24"/>
          <w:szCs w:val="24"/>
        </w:rPr>
        <w:t>Course Description</w:t>
      </w:r>
    </w:p>
    <w:p w:rsidR="00C1593D" w:rsidRPr="00747B86" w:rsidRDefault="00C1593D" w:rsidP="00C1593D">
      <w:pPr>
        <w:spacing w:after="0" w:line="240" w:lineRule="auto"/>
        <w:rPr>
          <w:rFonts w:ascii="Calibri" w:hAnsi="Calibri"/>
          <w:sz w:val="24"/>
          <w:szCs w:val="24"/>
        </w:rPr>
      </w:pPr>
      <w:r w:rsidRPr="00747B86">
        <w:rPr>
          <w:rFonts w:ascii="Calibri" w:hAnsi="Calibri"/>
          <w:sz w:val="24"/>
          <w:szCs w:val="24"/>
        </w:rPr>
        <w:t>This course introduces students to impact of information technology on the law, the practice of law and the administration of justice.  It also examines the various ways and mechanisms through which the law has responded to the new technological environment and the challenges that have come with it.</w:t>
      </w:r>
    </w:p>
    <w:p w:rsidR="00C1593D" w:rsidRPr="00747B86" w:rsidRDefault="00C1593D" w:rsidP="00C1593D">
      <w:pPr>
        <w:spacing w:after="0" w:line="240" w:lineRule="auto"/>
        <w:rPr>
          <w:rFonts w:ascii="Calibri" w:hAnsi="Calibri"/>
          <w:sz w:val="16"/>
          <w:szCs w:val="16"/>
        </w:rPr>
      </w:pPr>
    </w:p>
    <w:p w:rsidR="00C1593D" w:rsidRDefault="00C1593D" w:rsidP="00C1593D">
      <w:pPr>
        <w:spacing w:after="0" w:line="240" w:lineRule="auto"/>
        <w:rPr>
          <w:rFonts w:ascii="Calibri" w:hAnsi="Calibri"/>
          <w:b/>
          <w:sz w:val="24"/>
          <w:szCs w:val="24"/>
        </w:rPr>
      </w:pPr>
    </w:p>
    <w:p w:rsidR="00C1593D" w:rsidRDefault="00C1593D" w:rsidP="00C1593D">
      <w:pPr>
        <w:spacing w:after="0" w:line="240" w:lineRule="auto"/>
        <w:rPr>
          <w:rFonts w:ascii="Calibri" w:hAnsi="Calibri"/>
          <w:b/>
          <w:sz w:val="24"/>
          <w:szCs w:val="24"/>
        </w:rPr>
      </w:pPr>
    </w:p>
    <w:p w:rsidR="00C1593D" w:rsidRDefault="00C1593D" w:rsidP="00C1593D">
      <w:pPr>
        <w:spacing w:after="0" w:line="240" w:lineRule="auto"/>
        <w:rPr>
          <w:rFonts w:ascii="Calibri" w:hAnsi="Calibri"/>
          <w:b/>
          <w:sz w:val="24"/>
          <w:szCs w:val="24"/>
        </w:rPr>
      </w:pPr>
    </w:p>
    <w:p w:rsidR="00C1593D" w:rsidRPr="00747B86" w:rsidRDefault="00C1593D" w:rsidP="00C1593D">
      <w:pPr>
        <w:spacing w:after="0" w:line="240" w:lineRule="auto"/>
        <w:rPr>
          <w:rFonts w:ascii="Calibri" w:hAnsi="Calibri"/>
          <w:b/>
          <w:sz w:val="24"/>
          <w:szCs w:val="24"/>
        </w:rPr>
      </w:pPr>
      <w:r w:rsidRPr="00747B86">
        <w:rPr>
          <w:rFonts w:ascii="Calibri" w:hAnsi="Calibri"/>
          <w:b/>
          <w:sz w:val="24"/>
          <w:szCs w:val="24"/>
        </w:rPr>
        <w:t>Course Content</w:t>
      </w:r>
    </w:p>
    <w:p w:rsidR="00C1593D" w:rsidRPr="00747B86" w:rsidRDefault="00C1593D" w:rsidP="00C1593D">
      <w:pPr>
        <w:spacing w:after="0" w:line="240" w:lineRule="auto"/>
        <w:rPr>
          <w:rFonts w:ascii="Calibri" w:hAnsi="Calibri"/>
          <w:sz w:val="24"/>
          <w:szCs w:val="24"/>
        </w:rPr>
      </w:pPr>
      <w:r w:rsidRPr="00747B86">
        <w:rPr>
          <w:rFonts w:ascii="Calibri" w:hAnsi="Calibri"/>
          <w:sz w:val="24"/>
          <w:szCs w:val="24"/>
        </w:rPr>
        <w:t>Topics include: Introduction to Computer architecture; hardware and software; Internet and the Law; the Right to privacy; Database Protection; computer Misuse and crime; and Intellectual property issues.</w:t>
      </w:r>
    </w:p>
    <w:p w:rsidR="00C1593D" w:rsidRPr="00747B86" w:rsidRDefault="00C1593D" w:rsidP="00C1593D">
      <w:pPr>
        <w:spacing w:after="0" w:line="240" w:lineRule="auto"/>
        <w:contextualSpacing/>
        <w:rPr>
          <w:rFonts w:ascii="Calibri" w:hAnsi="Calibri"/>
          <w:b/>
          <w:sz w:val="16"/>
          <w:szCs w:val="16"/>
        </w:rPr>
      </w:pPr>
    </w:p>
    <w:p w:rsidR="00C1593D" w:rsidRPr="00747B86" w:rsidRDefault="00C1593D" w:rsidP="00C1593D">
      <w:pPr>
        <w:spacing w:after="0" w:line="240" w:lineRule="auto"/>
        <w:contextualSpacing/>
        <w:rPr>
          <w:rFonts w:ascii="Calibri" w:hAnsi="Calibri"/>
          <w:b/>
          <w:sz w:val="24"/>
          <w:szCs w:val="24"/>
        </w:rPr>
      </w:pPr>
      <w:r w:rsidRPr="00747B86">
        <w:rPr>
          <w:rFonts w:ascii="Calibri" w:hAnsi="Calibri"/>
          <w:b/>
          <w:sz w:val="24"/>
          <w:szCs w:val="24"/>
        </w:rPr>
        <w:t>Course Objectives</w:t>
      </w:r>
    </w:p>
    <w:p w:rsidR="00C1593D" w:rsidRPr="00747B86" w:rsidRDefault="00C1593D" w:rsidP="00C1593D">
      <w:pPr>
        <w:spacing w:after="0" w:line="240" w:lineRule="auto"/>
        <w:rPr>
          <w:rFonts w:ascii="Calibri" w:hAnsi="Calibri"/>
          <w:sz w:val="24"/>
          <w:szCs w:val="24"/>
        </w:rPr>
      </w:pPr>
      <w:r w:rsidRPr="00747B86">
        <w:rPr>
          <w:rFonts w:ascii="Calibri" w:hAnsi="Calibri"/>
          <w:sz w:val="24"/>
          <w:szCs w:val="24"/>
        </w:rPr>
        <w:t xml:space="preserve">The </w:t>
      </w:r>
      <w:proofErr w:type="gramStart"/>
      <w:r w:rsidRPr="00747B86">
        <w:rPr>
          <w:rFonts w:ascii="Calibri" w:hAnsi="Calibri"/>
          <w:sz w:val="24"/>
          <w:szCs w:val="24"/>
        </w:rPr>
        <w:t>objectives of the course is</w:t>
      </w:r>
      <w:proofErr w:type="gramEnd"/>
      <w:r w:rsidRPr="00747B86">
        <w:rPr>
          <w:rFonts w:ascii="Calibri" w:hAnsi="Calibri"/>
          <w:sz w:val="24"/>
          <w:szCs w:val="24"/>
        </w:rPr>
        <w:t xml:space="preserve"> to;</w:t>
      </w:r>
    </w:p>
    <w:p w:rsidR="00C1593D" w:rsidRPr="00747B86" w:rsidRDefault="00C1593D" w:rsidP="00C1593D">
      <w:pPr>
        <w:numPr>
          <w:ilvl w:val="1"/>
          <w:numId w:val="1"/>
        </w:numPr>
        <w:spacing w:after="0" w:line="240" w:lineRule="auto"/>
        <w:jc w:val="both"/>
        <w:rPr>
          <w:rFonts w:ascii="Calibri" w:hAnsi="Calibri"/>
          <w:sz w:val="24"/>
          <w:szCs w:val="24"/>
        </w:rPr>
      </w:pPr>
      <w:r w:rsidRPr="00747B86">
        <w:rPr>
          <w:rFonts w:ascii="Calibri" w:hAnsi="Calibri"/>
          <w:sz w:val="24"/>
          <w:szCs w:val="24"/>
        </w:rPr>
        <w:t>Expose the students to legal aspects of computer use.</w:t>
      </w:r>
    </w:p>
    <w:p w:rsidR="00C1593D" w:rsidRPr="00747B86" w:rsidRDefault="00C1593D" w:rsidP="00C1593D">
      <w:pPr>
        <w:numPr>
          <w:ilvl w:val="1"/>
          <w:numId w:val="1"/>
        </w:numPr>
        <w:spacing w:after="0" w:line="240" w:lineRule="auto"/>
        <w:jc w:val="both"/>
        <w:rPr>
          <w:rFonts w:ascii="Calibri" w:hAnsi="Calibri"/>
          <w:sz w:val="24"/>
          <w:szCs w:val="24"/>
        </w:rPr>
      </w:pPr>
      <w:r w:rsidRPr="00747B86">
        <w:rPr>
          <w:rFonts w:ascii="Calibri" w:hAnsi="Calibri"/>
          <w:sz w:val="24"/>
          <w:szCs w:val="24"/>
        </w:rPr>
        <w:t>Enable students to understand the effect of information technology on privacy and human rights.</w:t>
      </w:r>
    </w:p>
    <w:p w:rsidR="00C1593D" w:rsidRPr="00747B86" w:rsidRDefault="00C1593D" w:rsidP="00C1593D">
      <w:pPr>
        <w:numPr>
          <w:ilvl w:val="1"/>
          <w:numId w:val="1"/>
        </w:numPr>
        <w:spacing w:after="0" w:line="240" w:lineRule="auto"/>
        <w:jc w:val="both"/>
        <w:rPr>
          <w:rFonts w:ascii="Calibri" w:hAnsi="Calibri"/>
          <w:sz w:val="24"/>
          <w:szCs w:val="24"/>
        </w:rPr>
      </w:pPr>
      <w:r w:rsidRPr="00747B86">
        <w:rPr>
          <w:rFonts w:ascii="Calibri" w:hAnsi="Calibri"/>
          <w:sz w:val="24"/>
          <w:szCs w:val="24"/>
        </w:rPr>
        <w:t>Understand the impact of information technology on the law</w:t>
      </w:r>
      <w:r>
        <w:rPr>
          <w:rFonts w:ascii="Calibri" w:hAnsi="Calibri"/>
          <w:sz w:val="24"/>
          <w:szCs w:val="24"/>
        </w:rPr>
        <w:t>.</w:t>
      </w:r>
    </w:p>
    <w:p w:rsidR="00C1593D" w:rsidRPr="00747B86" w:rsidRDefault="00C1593D" w:rsidP="00C1593D">
      <w:pPr>
        <w:numPr>
          <w:ilvl w:val="1"/>
          <w:numId w:val="1"/>
        </w:numPr>
        <w:spacing w:after="0" w:line="240" w:lineRule="auto"/>
        <w:jc w:val="both"/>
        <w:rPr>
          <w:rFonts w:ascii="Calibri" w:hAnsi="Calibri"/>
          <w:sz w:val="24"/>
          <w:szCs w:val="24"/>
        </w:rPr>
      </w:pPr>
      <w:r w:rsidRPr="00747B86">
        <w:rPr>
          <w:rFonts w:ascii="Calibri" w:hAnsi="Calibri"/>
          <w:sz w:val="24"/>
          <w:szCs w:val="24"/>
        </w:rPr>
        <w:t>Discuss the role of information technology in the administration of justice.</w:t>
      </w:r>
    </w:p>
    <w:p w:rsidR="00C1593D" w:rsidRPr="00747B86" w:rsidRDefault="00C1593D" w:rsidP="00C1593D">
      <w:pPr>
        <w:spacing w:after="0" w:line="240" w:lineRule="auto"/>
        <w:rPr>
          <w:rFonts w:ascii="Calibri" w:hAnsi="Calibri"/>
          <w:sz w:val="16"/>
          <w:szCs w:val="16"/>
        </w:rPr>
      </w:pPr>
      <w:r w:rsidRPr="00747B86">
        <w:rPr>
          <w:rFonts w:ascii="Calibri" w:hAnsi="Calibri"/>
          <w:sz w:val="24"/>
          <w:szCs w:val="24"/>
        </w:rPr>
        <w:t xml:space="preserve">  </w:t>
      </w:r>
    </w:p>
    <w:p w:rsidR="00C1593D" w:rsidRPr="00747B86" w:rsidRDefault="00C1593D" w:rsidP="00C1593D">
      <w:pPr>
        <w:spacing w:after="0" w:line="240" w:lineRule="auto"/>
        <w:contextualSpacing/>
        <w:rPr>
          <w:rFonts w:ascii="Calibri" w:hAnsi="Calibri"/>
          <w:b/>
          <w:sz w:val="24"/>
          <w:szCs w:val="24"/>
        </w:rPr>
      </w:pPr>
      <w:r w:rsidRPr="00747B86">
        <w:rPr>
          <w:rFonts w:ascii="Calibri" w:hAnsi="Calibri"/>
          <w:b/>
          <w:sz w:val="24"/>
          <w:szCs w:val="24"/>
        </w:rPr>
        <w:t>Learning Outcomes</w:t>
      </w:r>
    </w:p>
    <w:p w:rsidR="00C1593D" w:rsidRPr="00747B86" w:rsidRDefault="00C1593D" w:rsidP="00C1593D">
      <w:pPr>
        <w:spacing w:after="0" w:line="240" w:lineRule="auto"/>
        <w:rPr>
          <w:rFonts w:ascii="Calibri" w:hAnsi="Calibri"/>
          <w:sz w:val="24"/>
          <w:szCs w:val="24"/>
        </w:rPr>
      </w:pPr>
      <w:r w:rsidRPr="00747B86">
        <w:rPr>
          <w:rFonts w:ascii="Calibri" w:hAnsi="Calibri"/>
          <w:sz w:val="24"/>
          <w:szCs w:val="24"/>
        </w:rPr>
        <w:t xml:space="preserve">By the end of the course, students will be expected to have grasped the basic elements of Computer and the Law, appreciate its over-arching character in relation to the Internet; fully comprehend the main principles of computer and its relationship with human rights (right to privacy and database protection) and to be able to apply the key principles of computer and the law to the practice of law and the administration of justice. </w:t>
      </w:r>
    </w:p>
    <w:p w:rsidR="00C1593D" w:rsidRPr="00747B86" w:rsidRDefault="00C1593D" w:rsidP="00C1593D">
      <w:pPr>
        <w:spacing w:after="0" w:line="240" w:lineRule="auto"/>
        <w:rPr>
          <w:rFonts w:ascii="Calibri" w:hAnsi="Calibri"/>
          <w:sz w:val="16"/>
          <w:szCs w:val="16"/>
        </w:rPr>
      </w:pPr>
    </w:p>
    <w:p w:rsidR="00C1593D" w:rsidRPr="00747B86" w:rsidRDefault="00C1593D" w:rsidP="00C1593D">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C1593D" w:rsidRPr="00747B86" w:rsidRDefault="00C1593D" w:rsidP="00C1593D">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C1593D" w:rsidRPr="00747B86" w:rsidRDefault="00C1593D" w:rsidP="00C1593D">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C1593D" w:rsidRPr="00747B86" w:rsidRDefault="00C1593D" w:rsidP="00C1593D">
      <w:pPr>
        <w:spacing w:after="0" w:line="240" w:lineRule="auto"/>
        <w:ind w:left="720" w:hanging="720"/>
        <w:contextualSpacing/>
        <w:rPr>
          <w:rFonts w:ascii="Calibri" w:hAnsi="Calibri"/>
          <w:bCs/>
          <w:sz w:val="16"/>
          <w:szCs w:val="16"/>
          <w:lang w:val="en-GB"/>
        </w:rPr>
      </w:pPr>
    </w:p>
    <w:p w:rsidR="00C1593D" w:rsidRPr="00747B86" w:rsidRDefault="00C1593D" w:rsidP="00C1593D">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C1593D" w:rsidRPr="00747B86" w:rsidRDefault="00C1593D" w:rsidP="00C1593D">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C1593D" w:rsidRPr="00747B86" w:rsidRDefault="00C1593D" w:rsidP="00C1593D">
      <w:pPr>
        <w:numPr>
          <w:ilvl w:val="0"/>
          <w:numId w:val="3"/>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C1593D" w:rsidRPr="00747B86" w:rsidRDefault="00C1593D" w:rsidP="00C1593D">
      <w:pPr>
        <w:spacing w:after="0" w:line="240" w:lineRule="auto"/>
        <w:rPr>
          <w:rFonts w:ascii="Calibri" w:hAnsi="Calibri"/>
          <w:sz w:val="16"/>
          <w:szCs w:val="16"/>
        </w:rPr>
      </w:pP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5A"/>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2365E"/>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C339F3"/>
    <w:multiLevelType w:val="multilevel"/>
    <w:tmpl w:val="144E566C"/>
    <w:lvl w:ilvl="0">
      <w:start w:val="1"/>
      <w:numFmt w:val="decimal"/>
      <w:lvlText w:val="%1."/>
      <w:lvlJc w:val="left"/>
      <w:pPr>
        <w:tabs>
          <w:tab w:val="num" w:pos="720"/>
        </w:tabs>
        <w:ind w:left="720" w:hanging="360"/>
      </w:pPr>
      <w:rPr>
        <w:rFonts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3D"/>
    <w:rsid w:val="0036323D"/>
    <w:rsid w:val="00C1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593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593D"/>
    <w:rPr>
      <w:rFonts w:ascii="Times New Roman" w:eastAsia="Times New Roman" w:hAnsi="Times New Roman" w:cs="Times New Roman"/>
      <w:sz w:val="24"/>
      <w:szCs w:val="24"/>
    </w:rPr>
  </w:style>
  <w:style w:type="paragraph" w:customStyle="1" w:styleId="Bold">
    <w:name w:val="Bold"/>
    <w:basedOn w:val="BodyText"/>
    <w:rsid w:val="00C1593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593D"/>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593D"/>
    <w:rPr>
      <w:rFonts w:ascii="Times New Roman" w:eastAsia="Times New Roman" w:hAnsi="Times New Roman" w:cs="Times New Roman"/>
      <w:sz w:val="24"/>
      <w:szCs w:val="24"/>
    </w:rPr>
  </w:style>
  <w:style w:type="paragraph" w:customStyle="1" w:styleId="Bold">
    <w:name w:val="Bold"/>
    <w:basedOn w:val="BodyText"/>
    <w:rsid w:val="00C1593D"/>
    <w:pPr>
      <w:suppressAutoHyphens/>
      <w:autoSpaceDE w:val="0"/>
      <w:autoSpaceDN w:val="0"/>
      <w:adjustRightInd w:val="0"/>
      <w:spacing w:line="288" w:lineRule="auto"/>
      <w:textAlignment w:val="center"/>
    </w:pPr>
    <w:rPr>
      <w:rFonts w:ascii="Book Antiqua" w:eastAsia="Calibri" w:hAnsi="Book Antiqua" w:cs="Book Antiqua"/>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2014-07-23T09:50:00Z</dcterms:created>
  <dcterms:modified xsi:type="dcterms:W3CDTF">2014-07-23T09:50:00Z</dcterms:modified>
</cp:coreProperties>
</file>