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5F" w:rsidRPr="00747B86" w:rsidRDefault="0012335F" w:rsidP="0012335F">
      <w:pPr>
        <w:pStyle w:val="Bold"/>
        <w:spacing w:line="240" w:lineRule="auto"/>
        <w:rPr>
          <w:rFonts w:ascii="Calibri" w:hAnsi="Calibri" w:cs="Times New Roman"/>
          <w:bCs w:val="0"/>
          <w:iCs/>
          <w:sz w:val="24"/>
          <w:szCs w:val="24"/>
        </w:rPr>
      </w:pPr>
      <w:r w:rsidRPr="00747B86">
        <w:rPr>
          <w:rFonts w:ascii="Calibri" w:hAnsi="Calibri" w:cs="Times New Roman"/>
          <w:bCs w:val="0"/>
          <w:iCs/>
          <w:sz w:val="24"/>
          <w:szCs w:val="24"/>
        </w:rPr>
        <w:t>LAW 4220</w:t>
      </w:r>
      <w:r w:rsidRPr="00747B86">
        <w:rPr>
          <w:rFonts w:ascii="Calibri" w:hAnsi="Calibri" w:cs="Times New Roman"/>
          <w:bCs w:val="0"/>
          <w:iCs/>
          <w:sz w:val="24"/>
          <w:szCs w:val="24"/>
        </w:rPr>
        <w:tab/>
        <w:t>INTELLECTUAL PROPERTY LAW II</w:t>
      </w:r>
    </w:p>
    <w:p w:rsidR="0012335F" w:rsidRPr="00747B86" w:rsidRDefault="0012335F" w:rsidP="0012335F">
      <w:pPr>
        <w:pStyle w:val="BodyText"/>
        <w:spacing w:line="240" w:lineRule="auto"/>
        <w:rPr>
          <w:rFonts w:ascii="Calibri" w:hAnsi="Calibri"/>
          <w:sz w:val="16"/>
          <w:szCs w:val="16"/>
        </w:rPr>
      </w:pPr>
    </w:p>
    <w:p w:rsidR="0012335F" w:rsidRPr="00747B86" w:rsidRDefault="0012335F" w:rsidP="0012335F">
      <w:pPr>
        <w:pStyle w:val="BodyText"/>
        <w:spacing w:line="240" w:lineRule="auto"/>
        <w:rPr>
          <w:rFonts w:ascii="Calibri" w:hAnsi="Calibri"/>
          <w:b/>
        </w:rPr>
      </w:pPr>
      <w:r w:rsidRPr="00747B86">
        <w:rPr>
          <w:rFonts w:ascii="Calibri" w:hAnsi="Calibri"/>
          <w:b/>
        </w:rPr>
        <w:t>Course Description</w:t>
      </w:r>
    </w:p>
    <w:p w:rsidR="0012335F" w:rsidRPr="00747B86" w:rsidRDefault="0012335F" w:rsidP="0012335F">
      <w:pPr>
        <w:pStyle w:val="BodyText"/>
        <w:spacing w:line="240" w:lineRule="auto"/>
        <w:rPr>
          <w:rFonts w:ascii="Calibri" w:hAnsi="Calibri"/>
        </w:rPr>
      </w:pPr>
      <w:r w:rsidRPr="00747B86">
        <w:rPr>
          <w:rFonts w:ascii="Calibri" w:hAnsi="Calibri"/>
        </w:rPr>
        <w:t>The course is a continuation of Intellectual Property I (LAW 4116).  It mainly discusses remedies and defences in matters of alleged infringement of intellectual rights.</w:t>
      </w:r>
    </w:p>
    <w:p w:rsidR="0012335F" w:rsidRPr="00747B86" w:rsidRDefault="0012335F" w:rsidP="0012335F">
      <w:pPr>
        <w:pStyle w:val="BodyText"/>
        <w:spacing w:line="240" w:lineRule="auto"/>
        <w:rPr>
          <w:rFonts w:ascii="Calibri" w:hAnsi="Calibri"/>
          <w:b/>
          <w:sz w:val="16"/>
          <w:szCs w:val="16"/>
        </w:rPr>
      </w:pPr>
    </w:p>
    <w:p w:rsidR="0012335F" w:rsidRPr="00747B86" w:rsidRDefault="0012335F" w:rsidP="0012335F">
      <w:pPr>
        <w:pStyle w:val="BodyText"/>
        <w:spacing w:line="240" w:lineRule="auto"/>
        <w:rPr>
          <w:rFonts w:ascii="Calibri" w:hAnsi="Calibri"/>
          <w:b/>
        </w:rPr>
      </w:pPr>
      <w:r w:rsidRPr="00747B86">
        <w:rPr>
          <w:rFonts w:ascii="Calibri" w:hAnsi="Calibri"/>
          <w:b/>
        </w:rPr>
        <w:t>Course Content</w:t>
      </w:r>
    </w:p>
    <w:p w:rsidR="0012335F" w:rsidRPr="00747B86" w:rsidRDefault="0012335F" w:rsidP="0012335F">
      <w:pPr>
        <w:pStyle w:val="BodyText"/>
        <w:spacing w:line="240" w:lineRule="auto"/>
        <w:rPr>
          <w:rFonts w:ascii="Calibri" w:hAnsi="Calibri"/>
        </w:rPr>
      </w:pPr>
      <w:r w:rsidRPr="00747B86">
        <w:rPr>
          <w:rFonts w:ascii="Calibri" w:hAnsi="Calibri"/>
        </w:rPr>
        <w:t>This covers patents, passing off and law of confidence.</w:t>
      </w:r>
    </w:p>
    <w:p w:rsidR="0012335F" w:rsidRPr="00747B86" w:rsidRDefault="0012335F" w:rsidP="0012335F">
      <w:pPr>
        <w:pStyle w:val="BodyText"/>
        <w:spacing w:line="240" w:lineRule="auto"/>
        <w:rPr>
          <w:rFonts w:ascii="Calibri" w:hAnsi="Calibri"/>
        </w:rPr>
      </w:pPr>
      <w:r w:rsidRPr="00747B86">
        <w:rPr>
          <w:rFonts w:ascii="Calibri" w:hAnsi="Calibri"/>
        </w:rPr>
        <w:t xml:space="preserve">Copyright: origins and justification; requirements for copyright protection duration, rights infringement, defences and remedies, application process and required documentation. Trademarks: origin and justification, requirements for trademark protection; duration, rights; infringement, defences, remedies, application process and required documents. </w:t>
      </w:r>
    </w:p>
    <w:p w:rsidR="0012335F" w:rsidRPr="00747B86" w:rsidRDefault="0012335F" w:rsidP="0012335F">
      <w:pPr>
        <w:pStyle w:val="BodyText"/>
        <w:spacing w:line="240" w:lineRule="auto"/>
        <w:rPr>
          <w:rFonts w:ascii="Calibri" w:hAnsi="Calibri"/>
          <w:sz w:val="16"/>
          <w:szCs w:val="16"/>
        </w:rPr>
      </w:pPr>
    </w:p>
    <w:p w:rsidR="0012335F" w:rsidRPr="00747B86" w:rsidRDefault="0012335F" w:rsidP="0012335F">
      <w:pPr>
        <w:spacing w:after="0" w:line="240" w:lineRule="auto"/>
        <w:rPr>
          <w:rFonts w:ascii="Calibri" w:hAnsi="Calibri"/>
          <w:b/>
          <w:sz w:val="24"/>
          <w:szCs w:val="24"/>
        </w:rPr>
      </w:pPr>
      <w:r w:rsidRPr="00747B86">
        <w:rPr>
          <w:rFonts w:ascii="Calibri" w:hAnsi="Calibri"/>
          <w:b/>
          <w:sz w:val="24"/>
          <w:szCs w:val="24"/>
        </w:rPr>
        <w:t>Course Objectives</w:t>
      </w:r>
    </w:p>
    <w:p w:rsidR="0012335F" w:rsidRPr="00747B86" w:rsidRDefault="0012335F" w:rsidP="0012335F">
      <w:pPr>
        <w:spacing w:after="0" w:line="240" w:lineRule="auto"/>
        <w:rPr>
          <w:rFonts w:ascii="Calibri" w:hAnsi="Calibri"/>
          <w:sz w:val="16"/>
          <w:szCs w:val="16"/>
        </w:rPr>
      </w:pPr>
    </w:p>
    <w:p w:rsidR="0012335F" w:rsidRPr="00747B86" w:rsidRDefault="0012335F" w:rsidP="0012335F">
      <w:pPr>
        <w:numPr>
          <w:ilvl w:val="1"/>
          <w:numId w:val="1"/>
        </w:numPr>
        <w:spacing w:after="0" w:line="240" w:lineRule="auto"/>
        <w:jc w:val="both"/>
        <w:rPr>
          <w:rFonts w:ascii="Calibri" w:hAnsi="Calibri"/>
          <w:sz w:val="24"/>
          <w:szCs w:val="24"/>
        </w:rPr>
      </w:pPr>
      <w:r w:rsidRPr="00747B86">
        <w:rPr>
          <w:rFonts w:ascii="Calibri" w:hAnsi="Calibri"/>
          <w:sz w:val="24"/>
          <w:szCs w:val="24"/>
        </w:rPr>
        <w:t>To enable students to appreciate the common law and equitable jurisdictions of intellectual property rights.</w:t>
      </w:r>
    </w:p>
    <w:p w:rsidR="0012335F" w:rsidRPr="00E47298" w:rsidRDefault="0012335F" w:rsidP="0012335F">
      <w:pPr>
        <w:numPr>
          <w:ilvl w:val="1"/>
          <w:numId w:val="1"/>
        </w:numPr>
        <w:spacing w:after="0" w:line="240" w:lineRule="auto"/>
        <w:jc w:val="both"/>
        <w:rPr>
          <w:rFonts w:ascii="Calibri" w:hAnsi="Calibri"/>
          <w:sz w:val="16"/>
          <w:szCs w:val="16"/>
        </w:rPr>
      </w:pPr>
      <w:r w:rsidRPr="00E47298">
        <w:rPr>
          <w:rFonts w:ascii="Calibri" w:hAnsi="Calibri"/>
          <w:sz w:val="24"/>
          <w:szCs w:val="24"/>
        </w:rPr>
        <w:t xml:space="preserve">To aid the students to appreciate the broader concepts of intellectual property viz other property rights. </w:t>
      </w:r>
    </w:p>
    <w:p w:rsidR="0012335F" w:rsidRPr="00747B86" w:rsidRDefault="0012335F" w:rsidP="0012335F">
      <w:pPr>
        <w:spacing w:after="0" w:line="240" w:lineRule="auto"/>
        <w:rPr>
          <w:rFonts w:ascii="Calibri" w:hAnsi="Calibri"/>
          <w:b/>
          <w:sz w:val="24"/>
          <w:szCs w:val="24"/>
        </w:rPr>
      </w:pPr>
      <w:r w:rsidRPr="00747B86">
        <w:rPr>
          <w:rFonts w:ascii="Calibri" w:hAnsi="Calibri"/>
          <w:b/>
          <w:sz w:val="24"/>
          <w:szCs w:val="24"/>
        </w:rPr>
        <w:t>Learning Outcomes</w:t>
      </w:r>
    </w:p>
    <w:p w:rsidR="0012335F" w:rsidRPr="00747B86" w:rsidRDefault="0012335F" w:rsidP="0012335F">
      <w:pPr>
        <w:spacing w:after="0" w:line="240" w:lineRule="auto"/>
        <w:rPr>
          <w:rFonts w:ascii="Calibri" w:hAnsi="Calibri"/>
          <w:sz w:val="24"/>
          <w:szCs w:val="24"/>
        </w:rPr>
      </w:pPr>
      <w:r w:rsidRPr="00747B86">
        <w:rPr>
          <w:rFonts w:ascii="Calibri" w:hAnsi="Calibri"/>
          <w:sz w:val="24"/>
          <w:szCs w:val="24"/>
        </w:rPr>
        <w:t xml:space="preserve">A student should at the conclusion of the course understand and appreciate the law of intellectual property in entirety.   </w:t>
      </w:r>
    </w:p>
    <w:p w:rsidR="0012335F" w:rsidRPr="00747B86" w:rsidRDefault="0012335F" w:rsidP="0012335F">
      <w:pPr>
        <w:spacing w:after="0" w:line="240" w:lineRule="auto"/>
        <w:rPr>
          <w:rFonts w:ascii="Calibri" w:hAnsi="Calibri"/>
          <w:sz w:val="16"/>
          <w:szCs w:val="16"/>
        </w:rPr>
      </w:pPr>
    </w:p>
    <w:p w:rsidR="0012335F" w:rsidRPr="00747B86" w:rsidRDefault="0012335F" w:rsidP="0012335F">
      <w:pPr>
        <w:spacing w:after="0" w:line="240" w:lineRule="auto"/>
        <w:rPr>
          <w:rFonts w:ascii="Calibri" w:hAnsi="Calibri"/>
          <w:sz w:val="24"/>
          <w:szCs w:val="24"/>
        </w:rPr>
      </w:pPr>
      <w:r w:rsidRPr="00747B86">
        <w:rPr>
          <w:rFonts w:ascii="Calibri" w:hAnsi="Calibri"/>
          <w:sz w:val="24"/>
          <w:szCs w:val="24"/>
        </w:rPr>
        <w:t xml:space="preserve">Further, the student should be in position to identify the individual rights and how the same are created and enforced.  </w:t>
      </w:r>
    </w:p>
    <w:p w:rsidR="0012335F" w:rsidRPr="00747B86" w:rsidRDefault="0012335F" w:rsidP="0012335F">
      <w:pPr>
        <w:spacing w:after="0" w:line="240" w:lineRule="auto"/>
        <w:rPr>
          <w:rFonts w:ascii="Calibri" w:hAnsi="Calibri"/>
          <w:sz w:val="16"/>
          <w:szCs w:val="16"/>
        </w:rPr>
      </w:pPr>
    </w:p>
    <w:p w:rsidR="0012335F" w:rsidRPr="00747B86" w:rsidRDefault="0012335F" w:rsidP="0012335F">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12335F" w:rsidRPr="00747B86" w:rsidRDefault="0012335F" w:rsidP="0012335F">
      <w:pPr>
        <w:numPr>
          <w:ilvl w:val="0"/>
          <w:numId w:val="2"/>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12335F" w:rsidRPr="00747B86" w:rsidRDefault="0012335F" w:rsidP="0012335F">
      <w:pPr>
        <w:numPr>
          <w:ilvl w:val="0"/>
          <w:numId w:val="2"/>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12335F" w:rsidRPr="00747B86" w:rsidRDefault="0012335F" w:rsidP="0012335F">
      <w:pPr>
        <w:spacing w:after="0" w:line="240" w:lineRule="auto"/>
        <w:ind w:left="720"/>
        <w:contextualSpacing/>
        <w:rPr>
          <w:rFonts w:ascii="Calibri" w:hAnsi="Calibri"/>
          <w:bCs/>
          <w:sz w:val="16"/>
          <w:szCs w:val="16"/>
          <w:lang w:val="en-GB"/>
        </w:rPr>
      </w:pPr>
    </w:p>
    <w:p w:rsidR="0012335F" w:rsidRPr="00747B86" w:rsidRDefault="0012335F" w:rsidP="0012335F">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12335F" w:rsidRPr="00747B86" w:rsidRDefault="0012335F" w:rsidP="0012335F">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12335F" w:rsidRPr="00747B86" w:rsidRDefault="0012335F" w:rsidP="0012335F">
      <w:pPr>
        <w:numPr>
          <w:ilvl w:val="0"/>
          <w:numId w:val="3"/>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5A"/>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6D8"/>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F0AF8"/>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5F"/>
    <w:rsid w:val="0012335F"/>
    <w:rsid w:val="0036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35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2335F"/>
    <w:rPr>
      <w:rFonts w:ascii="Times New Roman" w:eastAsia="Times New Roman" w:hAnsi="Times New Roman" w:cs="Times New Roman"/>
      <w:sz w:val="24"/>
      <w:szCs w:val="24"/>
    </w:rPr>
  </w:style>
  <w:style w:type="paragraph" w:customStyle="1" w:styleId="Bold">
    <w:name w:val="Bold"/>
    <w:basedOn w:val="BodyText"/>
    <w:rsid w:val="0012335F"/>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35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2335F"/>
    <w:rPr>
      <w:rFonts w:ascii="Times New Roman" w:eastAsia="Times New Roman" w:hAnsi="Times New Roman" w:cs="Times New Roman"/>
      <w:sz w:val="24"/>
      <w:szCs w:val="24"/>
    </w:rPr>
  </w:style>
  <w:style w:type="paragraph" w:customStyle="1" w:styleId="Bold">
    <w:name w:val="Bold"/>
    <w:basedOn w:val="BodyText"/>
    <w:rsid w:val="0012335F"/>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2014-07-23T09:52:00Z</dcterms:created>
  <dcterms:modified xsi:type="dcterms:W3CDTF">2014-07-23T09:52:00Z</dcterms:modified>
</cp:coreProperties>
</file>