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0A" w:rsidRPr="00C72CAE" w:rsidRDefault="0092500A" w:rsidP="0092500A">
      <w:pPr>
        <w:spacing w:after="0"/>
        <w:rPr>
          <w:rFonts w:ascii="Calibri" w:hAnsi="Calibri"/>
          <w:b/>
        </w:rPr>
      </w:pPr>
      <w:r>
        <w:rPr>
          <w:rFonts w:ascii="Calibri" w:hAnsi="Calibri"/>
          <w:b/>
        </w:rPr>
        <w:t xml:space="preserve">MUS 2215 </w:t>
      </w:r>
      <w:r w:rsidRPr="00C72CAE">
        <w:rPr>
          <w:rFonts w:ascii="Calibri" w:hAnsi="Calibri"/>
          <w:b/>
        </w:rPr>
        <w:t>Foundations for Community Music</w:t>
      </w:r>
    </w:p>
    <w:p w:rsidR="0092500A" w:rsidRPr="00C72CAE" w:rsidRDefault="0092500A" w:rsidP="0092500A">
      <w:pPr>
        <w:spacing w:after="0"/>
        <w:rPr>
          <w:rFonts w:ascii="Calibri" w:hAnsi="Calibri"/>
          <w:b/>
        </w:rPr>
      </w:pPr>
      <w:r w:rsidRPr="00C72CAE">
        <w:rPr>
          <w:rFonts w:ascii="Calibri" w:hAnsi="Calibri"/>
          <w:b/>
        </w:rPr>
        <w:tab/>
      </w:r>
      <w:r w:rsidRPr="00C72CAE">
        <w:rPr>
          <w:rFonts w:ascii="Calibri" w:hAnsi="Calibri"/>
          <w:b/>
        </w:rPr>
        <w:tab/>
      </w:r>
      <w:r w:rsidRPr="00C72CAE">
        <w:rPr>
          <w:rFonts w:ascii="Calibri" w:hAnsi="Calibri"/>
          <w:b/>
        </w:rPr>
        <w:tab/>
      </w:r>
    </w:p>
    <w:p w:rsidR="0092500A" w:rsidRPr="006D27BB" w:rsidRDefault="0092500A" w:rsidP="006D27BB">
      <w:pPr>
        <w:spacing w:beforeLines="1" w:after="0"/>
        <w:jc w:val="both"/>
        <w:rPr>
          <w:rFonts w:ascii="Calibri" w:hAnsi="Calibri"/>
          <w:b/>
          <w:i/>
          <w:szCs w:val="20"/>
        </w:rPr>
      </w:pPr>
      <w:r w:rsidRPr="006D27BB">
        <w:rPr>
          <w:rFonts w:ascii="Calibri" w:hAnsi="Calibri"/>
          <w:b/>
          <w:i/>
          <w:szCs w:val="20"/>
        </w:rPr>
        <w:t>Description</w:t>
      </w:r>
      <w:r w:rsidR="006D27BB" w:rsidRPr="006D27BB">
        <w:rPr>
          <w:rFonts w:ascii="Calibri" w:hAnsi="Calibri"/>
          <w:b/>
          <w:i/>
          <w:szCs w:val="20"/>
        </w:rPr>
        <w:t>:</w:t>
      </w:r>
    </w:p>
    <w:p w:rsidR="0092500A" w:rsidRDefault="0092500A" w:rsidP="006D27BB">
      <w:pPr>
        <w:spacing w:beforeLines="1" w:after="0"/>
        <w:jc w:val="both"/>
        <w:rPr>
          <w:rFonts w:ascii="Calibri" w:hAnsi="Calibri"/>
          <w:szCs w:val="20"/>
        </w:rPr>
      </w:pPr>
    </w:p>
    <w:p w:rsidR="0092500A" w:rsidRPr="00C72CAE" w:rsidRDefault="0092500A" w:rsidP="006D27BB">
      <w:pPr>
        <w:spacing w:beforeLines="1" w:after="0"/>
        <w:jc w:val="both"/>
        <w:rPr>
          <w:rFonts w:ascii="Calibri" w:hAnsi="Calibri"/>
        </w:rPr>
      </w:pPr>
      <w:r w:rsidRPr="00C72CAE">
        <w:rPr>
          <w:rFonts w:ascii="Calibri" w:hAnsi="Calibri"/>
          <w:szCs w:val="20"/>
        </w:rPr>
        <w:t xml:space="preserve">The course offers foundations for community music. It introduces to students theoretical foundation for using music beyond contexts of stage performances. It focuses on the study of the creative and imaginative use of music. </w:t>
      </w:r>
      <w:r w:rsidRPr="00C72CAE">
        <w:rPr>
          <w:rFonts w:ascii="Calibri" w:hAnsi="Calibri"/>
        </w:rPr>
        <w:t xml:space="preserve">The course will borrow pedagogical, development and empowerment theories of Paulo </w:t>
      </w:r>
      <w:proofErr w:type="spellStart"/>
      <w:r w:rsidRPr="00C72CAE">
        <w:rPr>
          <w:rFonts w:ascii="Calibri" w:hAnsi="Calibri"/>
        </w:rPr>
        <w:t>Freire</w:t>
      </w:r>
      <w:proofErr w:type="spellEnd"/>
      <w:r w:rsidRPr="00C72CAE">
        <w:rPr>
          <w:rFonts w:ascii="Calibri" w:hAnsi="Calibri"/>
        </w:rPr>
        <w:t xml:space="preserve"> and Augusto </w:t>
      </w:r>
      <w:proofErr w:type="spellStart"/>
      <w:r w:rsidRPr="00C72CAE">
        <w:rPr>
          <w:rFonts w:ascii="Calibri" w:hAnsi="Calibri"/>
        </w:rPr>
        <w:t>Boal</w:t>
      </w:r>
      <w:proofErr w:type="spellEnd"/>
      <w:r>
        <w:rPr>
          <w:rFonts w:ascii="Calibri" w:hAnsi="Calibri"/>
        </w:rPr>
        <w:t>—</w:t>
      </w:r>
      <w:r w:rsidRPr="00C72CAE">
        <w:rPr>
          <w:rFonts w:ascii="Calibri" w:hAnsi="Calibri"/>
        </w:rPr>
        <w:t xml:space="preserve">which inform the practice from Applied Theatre and Theatre for Development in particular—and examine how they can be adapted in community music. In addition, theories from psychology of music and music therapy will inform this course. </w:t>
      </w:r>
      <w:r w:rsidRPr="00C72CAE">
        <w:rPr>
          <w:rFonts w:ascii="Calibri" w:hAnsi="Calibri" w:cs="TimesNewRoman"/>
          <w:color w:val="000000"/>
        </w:rPr>
        <w:t xml:space="preserve">This course will examine music from the perspective of the receptor rather than the transmitter. </w:t>
      </w:r>
      <w:r w:rsidRPr="00C72CAE">
        <w:rPr>
          <w:rFonts w:ascii="Calibri" w:hAnsi="Calibri"/>
          <w:szCs w:val="20"/>
        </w:rPr>
        <w:t>It focuses on the study of the creative and imaginative use of music</w:t>
      </w:r>
      <w:r>
        <w:rPr>
          <w:rFonts w:ascii="Calibri" w:hAnsi="Calibri"/>
          <w:szCs w:val="20"/>
        </w:rPr>
        <w:t>.</w:t>
      </w:r>
    </w:p>
    <w:p w:rsidR="0092500A" w:rsidRPr="00C72CAE" w:rsidRDefault="0092500A" w:rsidP="0092500A">
      <w:pPr>
        <w:spacing w:after="0"/>
        <w:jc w:val="both"/>
        <w:rPr>
          <w:rFonts w:ascii="Calibri" w:hAnsi="Calibri"/>
        </w:rPr>
      </w:pPr>
    </w:p>
    <w:p w:rsidR="0092500A" w:rsidRPr="006D27BB" w:rsidRDefault="0092500A" w:rsidP="0092500A">
      <w:pPr>
        <w:spacing w:after="0"/>
        <w:ind w:left="1440" w:hanging="1440"/>
        <w:rPr>
          <w:rFonts w:ascii="Calibri" w:hAnsi="Calibri"/>
          <w:b/>
          <w:i/>
        </w:rPr>
      </w:pPr>
      <w:r w:rsidRPr="006D27BB">
        <w:rPr>
          <w:rFonts w:ascii="Calibri" w:hAnsi="Calibri"/>
          <w:b/>
          <w:i/>
        </w:rPr>
        <w:t>Objectives</w:t>
      </w:r>
      <w:r w:rsidR="006D27BB">
        <w:rPr>
          <w:rFonts w:ascii="Calibri" w:hAnsi="Calibri"/>
          <w:b/>
          <w:i/>
        </w:rPr>
        <w:t>:</w:t>
      </w:r>
    </w:p>
    <w:p w:rsidR="0092500A" w:rsidRPr="00C72CAE" w:rsidRDefault="0092500A" w:rsidP="0092500A">
      <w:pPr>
        <w:spacing w:after="0"/>
        <w:ind w:left="1440" w:hanging="1440"/>
        <w:rPr>
          <w:rFonts w:ascii="Calibri" w:hAnsi="Calibri"/>
          <w:b/>
        </w:rPr>
      </w:pPr>
    </w:p>
    <w:p w:rsidR="0092500A" w:rsidRPr="00C72CAE" w:rsidRDefault="0092500A" w:rsidP="0092500A">
      <w:pPr>
        <w:numPr>
          <w:ilvl w:val="0"/>
          <w:numId w:val="3"/>
        </w:numPr>
        <w:spacing w:after="0"/>
        <w:rPr>
          <w:rFonts w:ascii="Calibri" w:hAnsi="Calibri"/>
        </w:rPr>
      </w:pPr>
      <w:r w:rsidRPr="00C72CAE">
        <w:rPr>
          <w:rFonts w:ascii="Calibri" w:hAnsi="Calibri"/>
        </w:rPr>
        <w:t xml:space="preserve">To offer an opportunity to think of music beyond contexts of stage performance </w:t>
      </w:r>
    </w:p>
    <w:p w:rsidR="0092500A" w:rsidRPr="00C72CAE" w:rsidRDefault="0092500A" w:rsidP="0092500A">
      <w:pPr>
        <w:numPr>
          <w:ilvl w:val="0"/>
          <w:numId w:val="3"/>
        </w:numPr>
        <w:spacing w:after="0"/>
        <w:rPr>
          <w:rFonts w:ascii="Calibri" w:hAnsi="Calibri"/>
        </w:rPr>
      </w:pPr>
      <w:r w:rsidRPr="00C72CAE">
        <w:rPr>
          <w:rFonts w:ascii="Calibri" w:hAnsi="Calibri"/>
        </w:rPr>
        <w:t>To examine the theoretical underpinning to why people create, perform and listen to music</w:t>
      </w:r>
    </w:p>
    <w:p w:rsidR="0092500A" w:rsidRPr="00C72CAE" w:rsidRDefault="0092500A" w:rsidP="0092500A">
      <w:pPr>
        <w:numPr>
          <w:ilvl w:val="0"/>
          <w:numId w:val="3"/>
        </w:numPr>
        <w:spacing w:after="0"/>
        <w:rPr>
          <w:rFonts w:ascii="Calibri" w:hAnsi="Calibri"/>
        </w:rPr>
      </w:pPr>
      <w:r w:rsidRPr="00C72CAE">
        <w:rPr>
          <w:rFonts w:ascii="Calibri" w:hAnsi="Calibri"/>
        </w:rPr>
        <w:t>To offer a foundation for the understanding of the concept of community music, a new field in music</w:t>
      </w:r>
    </w:p>
    <w:p w:rsidR="0092500A" w:rsidRPr="00C72CAE" w:rsidRDefault="0092500A" w:rsidP="0092500A">
      <w:pPr>
        <w:numPr>
          <w:ilvl w:val="0"/>
          <w:numId w:val="3"/>
        </w:numPr>
        <w:spacing w:after="0"/>
        <w:rPr>
          <w:rFonts w:ascii="Calibri" w:hAnsi="Calibri"/>
        </w:rPr>
      </w:pPr>
      <w:r w:rsidRPr="00C72CAE">
        <w:rPr>
          <w:rFonts w:ascii="Calibri" w:hAnsi="Calibri"/>
        </w:rPr>
        <w:t xml:space="preserve">To examine how Paulo </w:t>
      </w:r>
      <w:proofErr w:type="spellStart"/>
      <w:r w:rsidRPr="00C72CAE">
        <w:rPr>
          <w:rFonts w:ascii="Calibri" w:hAnsi="Calibri"/>
        </w:rPr>
        <w:t>Freire</w:t>
      </w:r>
      <w:proofErr w:type="spellEnd"/>
      <w:r w:rsidRPr="00C72CAE">
        <w:rPr>
          <w:rFonts w:ascii="Calibri" w:hAnsi="Calibri"/>
        </w:rPr>
        <w:t xml:space="preserve"> and Augusto </w:t>
      </w:r>
      <w:proofErr w:type="spellStart"/>
      <w:r w:rsidRPr="00C72CAE">
        <w:rPr>
          <w:rFonts w:ascii="Calibri" w:hAnsi="Calibri"/>
        </w:rPr>
        <w:t>Boal’s</w:t>
      </w:r>
      <w:proofErr w:type="spellEnd"/>
      <w:r w:rsidRPr="00C72CAE">
        <w:rPr>
          <w:rFonts w:ascii="Calibri" w:hAnsi="Calibri"/>
        </w:rPr>
        <w:t xml:space="preserve"> theories of empowerment and development coul</w:t>
      </w:r>
      <w:r>
        <w:rPr>
          <w:rFonts w:ascii="Calibri" w:hAnsi="Calibri"/>
        </w:rPr>
        <w:t>d be applied</w:t>
      </w:r>
      <w:r w:rsidRPr="00C72CAE">
        <w:rPr>
          <w:rFonts w:ascii="Calibri" w:hAnsi="Calibri"/>
        </w:rPr>
        <w:t xml:space="preserve"> in community music</w:t>
      </w:r>
    </w:p>
    <w:p w:rsidR="0092500A" w:rsidRDefault="0092500A" w:rsidP="0092500A">
      <w:pPr>
        <w:widowControl w:val="0"/>
        <w:autoSpaceDE w:val="0"/>
        <w:autoSpaceDN w:val="0"/>
        <w:adjustRightInd w:val="0"/>
        <w:spacing w:after="0"/>
        <w:rPr>
          <w:rFonts w:ascii="Calibri" w:hAnsi="Calibri" w:cs="TimesNewRoman"/>
          <w:b/>
          <w:i/>
          <w:color w:val="000000"/>
        </w:rPr>
      </w:pPr>
    </w:p>
    <w:p w:rsidR="0092500A" w:rsidRPr="00F15B77" w:rsidRDefault="0092500A" w:rsidP="0092500A">
      <w:pPr>
        <w:widowControl w:val="0"/>
        <w:autoSpaceDE w:val="0"/>
        <w:autoSpaceDN w:val="0"/>
        <w:adjustRightInd w:val="0"/>
        <w:spacing w:after="0"/>
        <w:rPr>
          <w:rFonts w:ascii="Calibri" w:hAnsi="Calibri" w:cs="TimesNewRoman"/>
          <w:i/>
          <w:color w:val="000000"/>
        </w:rPr>
      </w:pPr>
      <w:r w:rsidRPr="00F15B77">
        <w:rPr>
          <w:rFonts w:ascii="Calibri" w:hAnsi="Calibri" w:cs="TimesNewRoman"/>
          <w:i/>
          <w:color w:val="000000"/>
        </w:rPr>
        <w:t>Course Outline</w:t>
      </w:r>
    </w:p>
    <w:p w:rsidR="0092500A" w:rsidRPr="00C72CAE" w:rsidRDefault="0092500A" w:rsidP="0092500A">
      <w:pPr>
        <w:widowControl w:val="0"/>
        <w:autoSpaceDE w:val="0"/>
        <w:autoSpaceDN w:val="0"/>
        <w:adjustRightInd w:val="0"/>
        <w:spacing w:after="0"/>
        <w:rPr>
          <w:rFonts w:ascii="Calibri" w:hAnsi="Calibri" w:cs="TimesNewRoman"/>
          <w:color w:val="000000"/>
        </w:rPr>
      </w:pPr>
    </w:p>
    <w:p w:rsidR="0092500A" w:rsidRPr="00C72CAE" w:rsidRDefault="0092500A" w:rsidP="0092500A">
      <w:pPr>
        <w:widowControl w:val="0"/>
        <w:autoSpaceDE w:val="0"/>
        <w:autoSpaceDN w:val="0"/>
        <w:adjustRightInd w:val="0"/>
        <w:spacing w:after="0"/>
        <w:rPr>
          <w:rFonts w:ascii="Calibri" w:hAnsi="Calibri" w:cs="TimesNewRoman"/>
          <w:color w:val="000000"/>
        </w:rPr>
      </w:pPr>
      <w:r w:rsidRPr="00C72CAE">
        <w:rPr>
          <w:rFonts w:ascii="Calibri" w:hAnsi="Calibri" w:cs="TimesNewRoman"/>
          <w:color w:val="000000"/>
        </w:rPr>
        <w:t xml:space="preserve">Topic 1: </w:t>
      </w:r>
      <w:r w:rsidRPr="00C72CAE">
        <w:rPr>
          <w:rFonts w:ascii="Calibri" w:hAnsi="Calibri" w:cs="TimesNewRoman"/>
          <w:color w:val="000000"/>
        </w:rPr>
        <w:tab/>
      </w:r>
      <w:r w:rsidRPr="00C72CAE">
        <w:rPr>
          <w:rFonts w:ascii="Calibri" w:hAnsi="Calibri" w:cs="TimesNewRoman"/>
          <w:bCs/>
          <w:color w:val="000000"/>
        </w:rPr>
        <w:t xml:space="preserve">Origins of Music </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color w:val="000000"/>
        </w:rPr>
        <w:t xml:space="preserve">Topic 2: </w:t>
      </w:r>
      <w:r w:rsidRPr="00C72CAE">
        <w:rPr>
          <w:rFonts w:ascii="Calibri" w:hAnsi="Calibri" w:cs="TimesNewRoman"/>
          <w:color w:val="000000"/>
        </w:rPr>
        <w:tab/>
      </w:r>
      <w:r w:rsidRPr="00C72CAE">
        <w:rPr>
          <w:rFonts w:ascii="Calibri" w:hAnsi="Calibri" w:cs="TimesNewRoman"/>
          <w:bCs/>
          <w:color w:val="000000"/>
        </w:rPr>
        <w:t>Music and Emotion</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color w:val="000000"/>
        </w:rPr>
        <w:t xml:space="preserve">Topic 3: </w:t>
      </w:r>
      <w:r w:rsidRPr="00C72CAE">
        <w:rPr>
          <w:rFonts w:ascii="Calibri" w:hAnsi="Calibri" w:cs="TimesNewRoman"/>
          <w:color w:val="000000"/>
        </w:rPr>
        <w:tab/>
      </w:r>
      <w:r w:rsidRPr="00C72CAE">
        <w:rPr>
          <w:rFonts w:ascii="Calibri" w:hAnsi="Calibri" w:cs="TimesNewRoman"/>
          <w:bCs/>
          <w:color w:val="000000"/>
        </w:rPr>
        <w:t>Perceiving Music Structure</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color w:val="000000"/>
        </w:rPr>
        <w:t xml:space="preserve">Topic 4: </w:t>
      </w:r>
      <w:r w:rsidRPr="00C72CAE">
        <w:rPr>
          <w:rFonts w:ascii="Calibri" w:hAnsi="Calibri" w:cs="TimesNewRoman"/>
          <w:color w:val="000000"/>
        </w:rPr>
        <w:tab/>
      </w:r>
      <w:r w:rsidRPr="00C72CAE">
        <w:rPr>
          <w:rFonts w:ascii="Calibri" w:hAnsi="Calibri" w:cs="TimesNewRoman"/>
          <w:bCs/>
          <w:color w:val="000000"/>
        </w:rPr>
        <w:t>Music and the Brain</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color w:val="000000"/>
        </w:rPr>
        <w:t xml:space="preserve">Topic 5: </w:t>
      </w:r>
      <w:r w:rsidRPr="00C72CAE">
        <w:rPr>
          <w:rFonts w:ascii="Calibri" w:hAnsi="Calibri" w:cs="TimesNewRoman"/>
          <w:color w:val="000000"/>
        </w:rPr>
        <w:tab/>
      </w:r>
      <w:r w:rsidRPr="00C72CAE">
        <w:rPr>
          <w:rFonts w:ascii="Calibri" w:hAnsi="Calibri" w:cs="TimesNewRoman"/>
          <w:bCs/>
          <w:color w:val="000000"/>
        </w:rPr>
        <w:t>Music Acquisition</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color w:val="000000"/>
        </w:rPr>
        <w:t xml:space="preserve">Topic 6: </w:t>
      </w:r>
      <w:r w:rsidRPr="00C72CAE">
        <w:rPr>
          <w:rFonts w:ascii="Calibri" w:hAnsi="Calibri" w:cs="TimesNewRoman"/>
          <w:color w:val="000000"/>
        </w:rPr>
        <w:tab/>
      </w:r>
      <w:r w:rsidRPr="00C72CAE">
        <w:rPr>
          <w:rFonts w:ascii="Calibri" w:hAnsi="Calibri" w:cs="TimesNewRoman"/>
          <w:bCs/>
          <w:color w:val="000000"/>
        </w:rPr>
        <w:t>Performing Music</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color w:val="000000"/>
        </w:rPr>
        <w:t xml:space="preserve">Topic 7: </w:t>
      </w:r>
      <w:r w:rsidRPr="00C72CAE">
        <w:rPr>
          <w:rFonts w:ascii="Calibri" w:hAnsi="Calibri" w:cs="TimesNewRoman"/>
          <w:color w:val="000000"/>
        </w:rPr>
        <w:tab/>
      </w:r>
      <w:r w:rsidRPr="00C72CAE">
        <w:rPr>
          <w:rFonts w:ascii="Calibri" w:hAnsi="Calibri" w:cs="TimesNewRoman"/>
          <w:bCs/>
          <w:color w:val="000000"/>
        </w:rPr>
        <w:t>Composing Music</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color w:val="000000"/>
        </w:rPr>
        <w:t xml:space="preserve">Topic 8: </w:t>
      </w:r>
      <w:r w:rsidRPr="00C72CAE">
        <w:rPr>
          <w:rFonts w:ascii="Calibri" w:hAnsi="Calibri" w:cs="TimesNewRoman"/>
          <w:color w:val="000000"/>
        </w:rPr>
        <w:tab/>
      </w:r>
      <w:r w:rsidRPr="00C72CAE">
        <w:rPr>
          <w:rFonts w:ascii="Calibri" w:hAnsi="Calibri" w:cs="TimesNewRoman"/>
          <w:bCs/>
          <w:color w:val="000000"/>
        </w:rPr>
        <w:t>Music and Other Abilities</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bCs/>
          <w:color w:val="000000"/>
        </w:rPr>
        <w:t xml:space="preserve">Topic 9: </w:t>
      </w:r>
      <w:r w:rsidRPr="00C72CAE">
        <w:rPr>
          <w:rFonts w:ascii="Calibri" w:hAnsi="Calibri" w:cs="TimesNewRoman"/>
          <w:bCs/>
          <w:color w:val="000000"/>
        </w:rPr>
        <w:tab/>
        <w:t>Music as a Language</w:t>
      </w:r>
    </w:p>
    <w:p w:rsidR="0092500A" w:rsidRPr="00C72CAE"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bCs/>
          <w:color w:val="000000"/>
        </w:rPr>
        <w:t>Topic 10:</w:t>
      </w:r>
      <w:r w:rsidRPr="00C72CAE">
        <w:rPr>
          <w:rFonts w:ascii="Calibri" w:hAnsi="Calibri" w:cs="TimesNewRoman"/>
          <w:bCs/>
          <w:color w:val="000000"/>
        </w:rPr>
        <w:tab/>
        <w:t>Music and Identity Construction</w:t>
      </w:r>
    </w:p>
    <w:p w:rsidR="0092500A" w:rsidRDefault="0092500A" w:rsidP="0092500A">
      <w:pPr>
        <w:widowControl w:val="0"/>
        <w:autoSpaceDE w:val="0"/>
        <w:autoSpaceDN w:val="0"/>
        <w:adjustRightInd w:val="0"/>
        <w:spacing w:after="0"/>
        <w:rPr>
          <w:rFonts w:ascii="Calibri" w:hAnsi="Calibri" w:cs="TimesNewRoman"/>
          <w:bCs/>
          <w:color w:val="000000"/>
        </w:rPr>
      </w:pPr>
      <w:r w:rsidRPr="00C72CAE">
        <w:rPr>
          <w:rFonts w:ascii="Calibri" w:hAnsi="Calibri" w:cs="TimesNewRoman"/>
          <w:bCs/>
          <w:color w:val="000000"/>
        </w:rPr>
        <w:t xml:space="preserve">Topic 11: </w:t>
      </w:r>
      <w:r w:rsidRPr="00C72CAE">
        <w:rPr>
          <w:rFonts w:ascii="Calibri" w:hAnsi="Calibri" w:cs="TimesNewRoman"/>
          <w:bCs/>
          <w:color w:val="000000"/>
        </w:rPr>
        <w:tab/>
        <w:t>Role of a Musician in Creating Meaning and Stimulating Dialogue</w:t>
      </w:r>
    </w:p>
    <w:p w:rsidR="0092500A" w:rsidRPr="00C72CAE" w:rsidRDefault="0092500A" w:rsidP="0092500A">
      <w:pPr>
        <w:widowControl w:val="0"/>
        <w:autoSpaceDE w:val="0"/>
        <w:autoSpaceDN w:val="0"/>
        <w:adjustRightInd w:val="0"/>
        <w:spacing w:after="0"/>
        <w:ind w:left="1440" w:hanging="1440"/>
        <w:rPr>
          <w:rFonts w:ascii="Calibri" w:hAnsi="Calibri" w:cs="TimesNewRoman"/>
          <w:bCs/>
          <w:color w:val="000000"/>
        </w:rPr>
      </w:pPr>
      <w:r>
        <w:rPr>
          <w:rFonts w:ascii="Calibri" w:hAnsi="Calibri" w:cs="TimesNewRoman"/>
          <w:bCs/>
          <w:color w:val="000000"/>
        </w:rPr>
        <w:t>Topic 12:</w:t>
      </w:r>
      <w:r>
        <w:rPr>
          <w:rFonts w:ascii="Calibri" w:hAnsi="Calibri" w:cs="TimesNewRoman"/>
          <w:bCs/>
          <w:color w:val="000000"/>
        </w:rPr>
        <w:tab/>
        <w:t xml:space="preserve">Paulo </w:t>
      </w:r>
      <w:proofErr w:type="spellStart"/>
      <w:r>
        <w:rPr>
          <w:rFonts w:ascii="Calibri" w:hAnsi="Calibri" w:cs="TimesNewRoman"/>
          <w:bCs/>
          <w:color w:val="000000"/>
        </w:rPr>
        <w:t>Friere</w:t>
      </w:r>
      <w:proofErr w:type="spellEnd"/>
      <w:r>
        <w:rPr>
          <w:rFonts w:ascii="Calibri" w:hAnsi="Calibri" w:cs="TimesNewRoman"/>
          <w:bCs/>
          <w:color w:val="000000"/>
        </w:rPr>
        <w:t xml:space="preserve"> and Augusto </w:t>
      </w:r>
      <w:proofErr w:type="spellStart"/>
      <w:r>
        <w:rPr>
          <w:rFonts w:ascii="Calibri" w:hAnsi="Calibri" w:cs="TimesNewRoman"/>
          <w:bCs/>
          <w:color w:val="000000"/>
        </w:rPr>
        <w:t>Boal’s</w:t>
      </w:r>
      <w:proofErr w:type="spellEnd"/>
      <w:r>
        <w:rPr>
          <w:rFonts w:ascii="Calibri" w:hAnsi="Calibri" w:cs="TimesNewRoman"/>
          <w:bCs/>
          <w:color w:val="000000"/>
        </w:rPr>
        <w:t xml:space="preserve"> Theories of Empowerment and Development</w:t>
      </w:r>
    </w:p>
    <w:p w:rsidR="0092500A" w:rsidRPr="00C72CAE" w:rsidRDefault="0092500A" w:rsidP="0092500A">
      <w:pPr>
        <w:widowControl w:val="0"/>
        <w:autoSpaceDE w:val="0"/>
        <w:autoSpaceDN w:val="0"/>
        <w:adjustRightInd w:val="0"/>
        <w:spacing w:after="0"/>
        <w:ind w:left="1440" w:hanging="1440"/>
        <w:rPr>
          <w:rFonts w:ascii="Calibri" w:hAnsi="Calibri" w:cs="TimesNewRoman"/>
          <w:bCs/>
          <w:color w:val="000000"/>
        </w:rPr>
      </w:pPr>
    </w:p>
    <w:p w:rsidR="0092500A" w:rsidRPr="00F15B77" w:rsidRDefault="0092500A" w:rsidP="0092500A">
      <w:pPr>
        <w:spacing w:after="0"/>
        <w:ind w:left="1440" w:hanging="1440"/>
        <w:rPr>
          <w:rFonts w:ascii="Calibri" w:hAnsi="Calibri"/>
          <w:i/>
        </w:rPr>
      </w:pPr>
      <w:r w:rsidRPr="00F15B77">
        <w:rPr>
          <w:rFonts w:ascii="Calibri" w:hAnsi="Calibri"/>
          <w:i/>
        </w:rPr>
        <w:t>Learning Outcomes</w:t>
      </w:r>
    </w:p>
    <w:p w:rsidR="0092500A" w:rsidRPr="00C72CAE" w:rsidRDefault="0092500A" w:rsidP="0092500A">
      <w:pPr>
        <w:spacing w:after="0"/>
        <w:ind w:left="1440" w:hanging="1440"/>
        <w:rPr>
          <w:rFonts w:ascii="Calibri" w:hAnsi="Calibri"/>
          <w:b/>
          <w:i/>
        </w:rPr>
      </w:pPr>
    </w:p>
    <w:p w:rsidR="0092500A" w:rsidRPr="00C72CAE" w:rsidRDefault="0092500A" w:rsidP="0092500A">
      <w:pPr>
        <w:numPr>
          <w:ilvl w:val="0"/>
          <w:numId w:val="4"/>
        </w:numPr>
        <w:spacing w:after="0"/>
        <w:jc w:val="both"/>
        <w:rPr>
          <w:rFonts w:ascii="Calibri" w:hAnsi="Calibri"/>
        </w:rPr>
      </w:pPr>
      <w:r w:rsidRPr="00C72CAE">
        <w:rPr>
          <w:rFonts w:ascii="Calibri" w:hAnsi="Calibri"/>
        </w:rPr>
        <w:t xml:space="preserve"> An understanding of the theory behind why people create, perform and listen to music</w:t>
      </w:r>
    </w:p>
    <w:p w:rsidR="0092500A" w:rsidRPr="00C72CAE" w:rsidRDefault="0092500A" w:rsidP="0092500A">
      <w:pPr>
        <w:numPr>
          <w:ilvl w:val="0"/>
          <w:numId w:val="4"/>
        </w:numPr>
        <w:spacing w:after="0"/>
        <w:jc w:val="both"/>
        <w:rPr>
          <w:rFonts w:ascii="Calibri" w:hAnsi="Calibri"/>
        </w:rPr>
      </w:pPr>
      <w:r>
        <w:rPr>
          <w:rFonts w:ascii="Calibri" w:hAnsi="Calibri"/>
        </w:rPr>
        <w:t xml:space="preserve">An </w:t>
      </w:r>
      <w:r w:rsidRPr="00C72CAE">
        <w:rPr>
          <w:rFonts w:ascii="Calibri" w:hAnsi="Calibri"/>
        </w:rPr>
        <w:t>understanding of the concept of commu</w:t>
      </w:r>
      <w:r>
        <w:rPr>
          <w:rFonts w:ascii="Calibri" w:hAnsi="Calibri"/>
        </w:rPr>
        <w:t>nity music</w:t>
      </w:r>
    </w:p>
    <w:p w:rsidR="0092500A" w:rsidRPr="00C72CAE" w:rsidRDefault="0092500A" w:rsidP="0092500A">
      <w:pPr>
        <w:numPr>
          <w:ilvl w:val="0"/>
          <w:numId w:val="4"/>
        </w:numPr>
        <w:spacing w:after="0"/>
        <w:jc w:val="both"/>
        <w:rPr>
          <w:rFonts w:ascii="Calibri" w:hAnsi="Calibri"/>
        </w:rPr>
      </w:pPr>
      <w:r w:rsidRPr="00C72CAE">
        <w:rPr>
          <w:rFonts w:ascii="Calibri" w:hAnsi="Calibri"/>
        </w:rPr>
        <w:lastRenderedPageBreak/>
        <w:t xml:space="preserve">An internalization of the development and empowerment theories of Paulo </w:t>
      </w:r>
      <w:proofErr w:type="spellStart"/>
      <w:r w:rsidRPr="00C72CAE">
        <w:rPr>
          <w:rFonts w:ascii="Calibri" w:hAnsi="Calibri"/>
        </w:rPr>
        <w:t>Freire</w:t>
      </w:r>
      <w:proofErr w:type="spellEnd"/>
      <w:r w:rsidRPr="00C72CAE">
        <w:rPr>
          <w:rFonts w:ascii="Calibri" w:hAnsi="Calibri"/>
        </w:rPr>
        <w:t xml:space="preserve"> and Augusto </w:t>
      </w:r>
      <w:proofErr w:type="spellStart"/>
      <w:r w:rsidRPr="00C72CAE">
        <w:rPr>
          <w:rFonts w:ascii="Calibri" w:hAnsi="Calibri"/>
        </w:rPr>
        <w:t>Boal</w:t>
      </w:r>
      <w:proofErr w:type="spellEnd"/>
    </w:p>
    <w:p w:rsidR="0092500A" w:rsidRPr="00C72CAE" w:rsidRDefault="0092500A" w:rsidP="0092500A">
      <w:pPr>
        <w:widowControl w:val="0"/>
        <w:autoSpaceDE w:val="0"/>
        <w:autoSpaceDN w:val="0"/>
        <w:adjustRightInd w:val="0"/>
        <w:spacing w:after="0"/>
        <w:ind w:left="1440" w:hanging="1440"/>
        <w:jc w:val="both"/>
        <w:rPr>
          <w:rFonts w:ascii="Calibri" w:hAnsi="Calibri" w:cs="TimesNewRoman"/>
          <w:bCs/>
          <w:color w:val="000000"/>
        </w:rPr>
      </w:pPr>
    </w:p>
    <w:p w:rsidR="0092500A" w:rsidRPr="006C4715" w:rsidRDefault="0092500A" w:rsidP="0092500A">
      <w:pPr>
        <w:spacing w:after="0"/>
        <w:ind w:left="1440" w:hanging="1440"/>
        <w:rPr>
          <w:rFonts w:ascii="Calibri" w:hAnsi="Calibri"/>
          <w:i/>
        </w:rPr>
      </w:pPr>
      <w:r w:rsidRPr="006C4715">
        <w:rPr>
          <w:rFonts w:ascii="Calibri" w:hAnsi="Calibri"/>
          <w:i/>
        </w:rPr>
        <w:t>Method</w:t>
      </w:r>
      <w:r>
        <w:rPr>
          <w:rFonts w:ascii="Calibri" w:hAnsi="Calibri"/>
          <w:i/>
        </w:rPr>
        <w:t>s</w:t>
      </w:r>
      <w:r w:rsidRPr="006C4715">
        <w:rPr>
          <w:rFonts w:ascii="Calibri" w:hAnsi="Calibri"/>
          <w:i/>
        </w:rPr>
        <w:t xml:space="preserve"> of Teaching/Delivery</w:t>
      </w:r>
    </w:p>
    <w:p w:rsidR="0092500A" w:rsidRPr="00C72CAE" w:rsidRDefault="0092500A" w:rsidP="0092500A">
      <w:pPr>
        <w:spacing w:after="0"/>
        <w:ind w:left="1440" w:hanging="1440"/>
        <w:rPr>
          <w:rFonts w:ascii="Calibri" w:hAnsi="Calibri"/>
        </w:rPr>
      </w:pPr>
    </w:p>
    <w:p w:rsidR="0092500A" w:rsidRPr="00C72CAE" w:rsidRDefault="0092500A" w:rsidP="0092500A">
      <w:pPr>
        <w:spacing w:after="0"/>
        <w:ind w:left="1440" w:hanging="1440"/>
        <w:rPr>
          <w:rFonts w:ascii="Calibri" w:hAnsi="Calibri"/>
        </w:rPr>
      </w:pPr>
      <w:r w:rsidRPr="00C72CAE">
        <w:rPr>
          <w:rFonts w:ascii="Calibri" w:hAnsi="Calibri"/>
        </w:rPr>
        <w:t>Lectures, demonstrations, singing exercises, tutorials,</w:t>
      </w:r>
      <w:r>
        <w:rPr>
          <w:rFonts w:ascii="Calibri" w:hAnsi="Calibri"/>
        </w:rPr>
        <w:t xml:space="preserve"> workshops,</w:t>
      </w:r>
      <w:r w:rsidRPr="00C72CAE">
        <w:rPr>
          <w:rFonts w:ascii="Calibri" w:hAnsi="Calibri"/>
        </w:rPr>
        <w:t xml:space="preserve"> Individual readings</w:t>
      </w:r>
    </w:p>
    <w:p w:rsidR="0092500A" w:rsidRPr="00C72CAE" w:rsidRDefault="0092500A" w:rsidP="0092500A">
      <w:pPr>
        <w:spacing w:after="0"/>
        <w:ind w:left="1440" w:hanging="1440"/>
        <w:rPr>
          <w:rFonts w:ascii="Calibri" w:hAnsi="Calibri"/>
        </w:rPr>
      </w:pPr>
    </w:p>
    <w:p w:rsidR="0092500A" w:rsidRPr="006C4715" w:rsidRDefault="0092500A" w:rsidP="0092500A">
      <w:pPr>
        <w:spacing w:after="0"/>
        <w:ind w:left="1440" w:hanging="1440"/>
        <w:rPr>
          <w:rFonts w:ascii="Calibri" w:hAnsi="Calibri"/>
          <w:i/>
        </w:rPr>
      </w:pPr>
      <w:r w:rsidRPr="006C4715">
        <w:rPr>
          <w:rFonts w:ascii="Calibri" w:hAnsi="Calibri"/>
          <w:i/>
        </w:rPr>
        <w:t>Modes of Assessment</w:t>
      </w:r>
    </w:p>
    <w:p w:rsidR="0092500A" w:rsidRPr="00C72CAE" w:rsidRDefault="0092500A" w:rsidP="0092500A">
      <w:pPr>
        <w:spacing w:after="0"/>
        <w:ind w:left="1440" w:hanging="1440"/>
        <w:rPr>
          <w:rFonts w:ascii="Calibri" w:hAnsi="Calibri"/>
          <w:b/>
          <w:i/>
        </w:rPr>
      </w:pPr>
    </w:p>
    <w:p w:rsidR="0092500A" w:rsidRPr="00C72CAE" w:rsidRDefault="0092500A" w:rsidP="0092500A">
      <w:pPr>
        <w:spacing w:after="0"/>
        <w:ind w:left="1440" w:hanging="1440"/>
        <w:rPr>
          <w:rFonts w:ascii="Calibri" w:hAnsi="Calibri"/>
        </w:rPr>
      </w:pPr>
      <w:r w:rsidRPr="00C72CAE">
        <w:rPr>
          <w:rFonts w:ascii="Calibri" w:hAnsi="Calibri"/>
        </w:rPr>
        <w:t>Course Work:</w:t>
      </w:r>
    </w:p>
    <w:p w:rsidR="0092500A" w:rsidRPr="00C72CAE" w:rsidRDefault="0092500A" w:rsidP="0092500A">
      <w:pPr>
        <w:numPr>
          <w:ilvl w:val="0"/>
          <w:numId w:val="1"/>
        </w:numPr>
        <w:spacing w:after="0"/>
        <w:rPr>
          <w:rFonts w:ascii="Calibri" w:hAnsi="Calibri"/>
        </w:rPr>
      </w:pPr>
      <w:r w:rsidRPr="00C72CAE">
        <w:rPr>
          <w:rFonts w:ascii="Calibri" w:hAnsi="Calibri"/>
        </w:rPr>
        <w:t>Attendance and Participation in Class Discussion: 5%</w:t>
      </w:r>
    </w:p>
    <w:p w:rsidR="0092500A" w:rsidRPr="00C72CAE" w:rsidRDefault="0092500A" w:rsidP="0092500A">
      <w:pPr>
        <w:numPr>
          <w:ilvl w:val="0"/>
          <w:numId w:val="1"/>
        </w:numPr>
        <w:spacing w:after="0"/>
        <w:rPr>
          <w:rFonts w:ascii="Calibri" w:hAnsi="Calibri"/>
        </w:rPr>
      </w:pPr>
      <w:r w:rsidRPr="00C72CAE">
        <w:rPr>
          <w:rFonts w:ascii="Calibri" w:hAnsi="Calibri"/>
        </w:rPr>
        <w:t>Group work: 10%</w:t>
      </w:r>
    </w:p>
    <w:p w:rsidR="0092500A" w:rsidRDefault="0092500A" w:rsidP="0092500A">
      <w:pPr>
        <w:numPr>
          <w:ilvl w:val="0"/>
          <w:numId w:val="1"/>
        </w:numPr>
        <w:spacing w:after="0"/>
        <w:rPr>
          <w:rFonts w:ascii="Calibri" w:hAnsi="Calibri"/>
        </w:rPr>
      </w:pPr>
      <w:r>
        <w:rPr>
          <w:rFonts w:ascii="Calibri" w:hAnsi="Calibri"/>
        </w:rPr>
        <w:t>Mid-Semester Test: 10</w:t>
      </w:r>
      <w:r w:rsidRPr="00C72CAE">
        <w:rPr>
          <w:rFonts w:ascii="Calibri" w:hAnsi="Calibri"/>
        </w:rPr>
        <w:t>%</w:t>
      </w:r>
    </w:p>
    <w:p w:rsidR="0092500A" w:rsidRPr="00C72CAE" w:rsidRDefault="0092500A" w:rsidP="0092500A">
      <w:pPr>
        <w:numPr>
          <w:ilvl w:val="0"/>
          <w:numId w:val="1"/>
        </w:numPr>
        <w:spacing w:after="0"/>
        <w:rPr>
          <w:rFonts w:ascii="Calibri" w:hAnsi="Calibri"/>
        </w:rPr>
      </w:pPr>
      <w:r>
        <w:rPr>
          <w:rFonts w:ascii="Calibri" w:hAnsi="Calibri"/>
        </w:rPr>
        <w:t>Workshops: 15</w:t>
      </w:r>
    </w:p>
    <w:p w:rsidR="0092500A" w:rsidRPr="00C72CAE" w:rsidRDefault="0092500A" w:rsidP="0092500A">
      <w:pPr>
        <w:spacing w:after="0"/>
        <w:ind w:left="1440" w:hanging="1440"/>
        <w:rPr>
          <w:rFonts w:ascii="Calibri" w:hAnsi="Calibri"/>
        </w:rPr>
      </w:pPr>
      <w:r w:rsidRPr="00C72CAE">
        <w:rPr>
          <w:rFonts w:ascii="Calibri" w:hAnsi="Calibri"/>
        </w:rPr>
        <w:t>Final Examination</w:t>
      </w:r>
    </w:p>
    <w:p w:rsidR="0092500A" w:rsidRPr="00C72CAE" w:rsidRDefault="0092500A" w:rsidP="0092500A">
      <w:pPr>
        <w:numPr>
          <w:ilvl w:val="0"/>
          <w:numId w:val="2"/>
        </w:numPr>
        <w:spacing w:after="0"/>
        <w:rPr>
          <w:rFonts w:ascii="Calibri" w:hAnsi="Calibri"/>
        </w:rPr>
      </w:pPr>
      <w:r>
        <w:rPr>
          <w:rFonts w:ascii="Calibri" w:hAnsi="Calibri"/>
        </w:rPr>
        <w:t>Written: 6</w:t>
      </w:r>
      <w:r w:rsidRPr="00C72CAE">
        <w:rPr>
          <w:rFonts w:ascii="Calibri" w:hAnsi="Calibri"/>
        </w:rPr>
        <w:t>0%</w:t>
      </w:r>
    </w:p>
    <w:p w:rsidR="0092500A" w:rsidRDefault="0092500A" w:rsidP="0092500A">
      <w:pPr>
        <w:widowControl w:val="0"/>
        <w:autoSpaceDE w:val="0"/>
        <w:autoSpaceDN w:val="0"/>
        <w:adjustRightInd w:val="0"/>
        <w:spacing w:after="0"/>
        <w:rPr>
          <w:rFonts w:ascii="Calibri" w:hAnsi="Calibri" w:cs="TimesNewRoman"/>
          <w:i/>
          <w:color w:val="000000"/>
        </w:rPr>
      </w:pPr>
    </w:p>
    <w:p w:rsidR="0092500A" w:rsidRPr="00117870" w:rsidRDefault="0092500A" w:rsidP="0092500A">
      <w:pPr>
        <w:widowControl w:val="0"/>
        <w:autoSpaceDE w:val="0"/>
        <w:autoSpaceDN w:val="0"/>
        <w:adjustRightInd w:val="0"/>
        <w:spacing w:after="0"/>
        <w:rPr>
          <w:rFonts w:ascii="Calibri" w:hAnsi="Calibri" w:cs="TimesNewRoman"/>
          <w:i/>
          <w:color w:val="000000"/>
        </w:rPr>
      </w:pPr>
      <w:r w:rsidRPr="00117870">
        <w:rPr>
          <w:rFonts w:ascii="Calibri" w:hAnsi="Calibri" w:cs="TimesNewRoman"/>
          <w:i/>
          <w:color w:val="000000"/>
        </w:rPr>
        <w:t>Selected Readings</w:t>
      </w:r>
    </w:p>
    <w:p w:rsidR="0092500A" w:rsidRDefault="0092500A" w:rsidP="0092500A">
      <w:pPr>
        <w:spacing w:after="0"/>
        <w:ind w:left="720" w:hanging="720"/>
        <w:jc w:val="both"/>
        <w:rPr>
          <w:rFonts w:ascii="Calibri" w:hAnsi="Calibri"/>
        </w:rPr>
      </w:pPr>
    </w:p>
    <w:p w:rsidR="0092500A" w:rsidRPr="00C72CAE" w:rsidRDefault="0092500A" w:rsidP="0092500A">
      <w:pPr>
        <w:spacing w:after="0"/>
        <w:ind w:left="720" w:hanging="720"/>
        <w:jc w:val="both"/>
        <w:rPr>
          <w:rFonts w:ascii="Calibri" w:hAnsi="Calibri"/>
        </w:rPr>
      </w:pPr>
      <w:proofErr w:type="spellStart"/>
      <w:r w:rsidRPr="00C72CAE">
        <w:rPr>
          <w:rFonts w:ascii="Calibri" w:hAnsi="Calibri"/>
        </w:rPr>
        <w:t>Amans</w:t>
      </w:r>
      <w:proofErr w:type="spellEnd"/>
      <w:r w:rsidRPr="00C72CAE">
        <w:rPr>
          <w:rFonts w:ascii="Calibri" w:hAnsi="Calibri"/>
        </w:rPr>
        <w:t xml:space="preserve">, Diane. 2008.  </w:t>
      </w:r>
      <w:r w:rsidRPr="00C72CAE">
        <w:rPr>
          <w:rFonts w:ascii="Calibri" w:hAnsi="Calibri"/>
          <w:i/>
        </w:rPr>
        <w:t>An Introduction to Community Dance Practice</w:t>
      </w:r>
      <w:r w:rsidRPr="00C72CAE">
        <w:rPr>
          <w:rFonts w:ascii="Calibri" w:hAnsi="Calibri"/>
        </w:rPr>
        <w:t xml:space="preserve">. New York and London: Palgrave Macmillan. </w:t>
      </w:r>
    </w:p>
    <w:p w:rsidR="0092500A" w:rsidRPr="00C72CAE" w:rsidRDefault="0092500A" w:rsidP="0092500A">
      <w:pPr>
        <w:spacing w:after="0"/>
        <w:ind w:left="720" w:hanging="720"/>
        <w:jc w:val="both"/>
        <w:rPr>
          <w:rFonts w:ascii="Calibri" w:hAnsi="Calibri"/>
        </w:rPr>
      </w:pPr>
      <w:proofErr w:type="spellStart"/>
      <w:proofErr w:type="gramStart"/>
      <w:r w:rsidRPr="00C72CAE">
        <w:rPr>
          <w:rFonts w:ascii="Calibri" w:hAnsi="Calibri"/>
        </w:rPr>
        <w:t>Ansdell</w:t>
      </w:r>
      <w:proofErr w:type="spellEnd"/>
      <w:r w:rsidRPr="00C72CAE">
        <w:rPr>
          <w:rFonts w:ascii="Calibri" w:hAnsi="Calibri"/>
        </w:rPr>
        <w:t xml:space="preserve">, Gary and Mercedes </w:t>
      </w:r>
      <w:proofErr w:type="spellStart"/>
      <w:r w:rsidRPr="00C72CAE">
        <w:rPr>
          <w:rFonts w:ascii="Calibri" w:hAnsi="Calibri"/>
        </w:rPr>
        <w:t>Pavlicevic</w:t>
      </w:r>
      <w:proofErr w:type="spellEnd"/>
      <w:r w:rsidRPr="00C72CAE">
        <w:rPr>
          <w:rFonts w:ascii="Calibri" w:hAnsi="Calibri"/>
        </w:rPr>
        <w:t>.</w:t>
      </w:r>
      <w:proofErr w:type="gramEnd"/>
      <w:r w:rsidRPr="00C72CAE">
        <w:rPr>
          <w:rFonts w:ascii="Calibri" w:hAnsi="Calibri"/>
        </w:rPr>
        <w:t xml:space="preserve"> 2004. </w:t>
      </w:r>
      <w:r w:rsidRPr="00C72CAE">
        <w:rPr>
          <w:rFonts w:ascii="Calibri" w:hAnsi="Calibri"/>
          <w:i/>
        </w:rPr>
        <w:t>Community Music Therapy.</w:t>
      </w:r>
      <w:r w:rsidRPr="00C72CAE">
        <w:rPr>
          <w:rFonts w:ascii="Calibri" w:hAnsi="Calibri"/>
        </w:rPr>
        <w:t xml:space="preserve"> London: Jessica </w:t>
      </w:r>
      <w:proofErr w:type="spellStart"/>
      <w:proofErr w:type="gramStart"/>
      <w:r w:rsidRPr="00C72CAE">
        <w:rPr>
          <w:rFonts w:ascii="Calibri" w:hAnsi="Calibri"/>
        </w:rPr>
        <w:t>kingsley</w:t>
      </w:r>
      <w:proofErr w:type="spellEnd"/>
      <w:proofErr w:type="gramEnd"/>
      <w:r w:rsidRPr="00C72CAE">
        <w:rPr>
          <w:rFonts w:ascii="Calibri" w:hAnsi="Calibri"/>
        </w:rPr>
        <w:t xml:space="preserve"> Publishers</w:t>
      </w:r>
    </w:p>
    <w:p w:rsidR="0092500A" w:rsidRPr="00C72CAE" w:rsidRDefault="0092500A" w:rsidP="0092500A">
      <w:pPr>
        <w:spacing w:after="0"/>
        <w:ind w:left="720" w:hanging="720"/>
        <w:jc w:val="both"/>
        <w:rPr>
          <w:rFonts w:ascii="Calibri" w:hAnsi="Calibri"/>
        </w:rPr>
      </w:pPr>
      <w:proofErr w:type="spellStart"/>
      <w:r w:rsidRPr="00C72CAE">
        <w:rPr>
          <w:rFonts w:ascii="Calibri" w:hAnsi="Calibri"/>
        </w:rPr>
        <w:t>Bloustien</w:t>
      </w:r>
      <w:proofErr w:type="spellEnd"/>
      <w:r w:rsidRPr="00C72CAE">
        <w:rPr>
          <w:rFonts w:ascii="Calibri" w:hAnsi="Calibri"/>
        </w:rPr>
        <w:t xml:space="preserve">, Gerry </w:t>
      </w:r>
      <w:proofErr w:type="spellStart"/>
      <w:r w:rsidRPr="00C72CAE">
        <w:rPr>
          <w:rFonts w:ascii="Calibri" w:hAnsi="Calibri"/>
        </w:rPr>
        <w:t>etal</w:t>
      </w:r>
      <w:proofErr w:type="spellEnd"/>
      <w:r w:rsidRPr="00C72CAE">
        <w:rPr>
          <w:rFonts w:ascii="Calibri" w:hAnsi="Calibri"/>
        </w:rPr>
        <w:t>. Ed. 2008.</w:t>
      </w:r>
      <w:r w:rsidRPr="00C72CAE">
        <w:rPr>
          <w:rFonts w:ascii="Calibri" w:hAnsi="Calibri"/>
          <w:i/>
        </w:rPr>
        <w:t>Sonic Synergies: Music, Technology, Community, Identity (</w:t>
      </w:r>
      <w:proofErr w:type="spellStart"/>
      <w:r w:rsidRPr="00C72CAE">
        <w:rPr>
          <w:rFonts w:ascii="Calibri" w:hAnsi="Calibri"/>
          <w:i/>
        </w:rPr>
        <w:t>Ashgate</w:t>
      </w:r>
      <w:proofErr w:type="spellEnd"/>
      <w:r w:rsidRPr="00C72CAE">
        <w:rPr>
          <w:rFonts w:ascii="Calibri" w:hAnsi="Calibri"/>
          <w:i/>
        </w:rPr>
        <w:t xml:space="preserve"> Popular and Folk Music Series).</w:t>
      </w:r>
      <w:r w:rsidRPr="00C72CAE">
        <w:rPr>
          <w:rFonts w:ascii="Calibri" w:hAnsi="Calibri"/>
        </w:rPr>
        <w:t xml:space="preserve"> New York: </w:t>
      </w:r>
      <w:proofErr w:type="spellStart"/>
      <w:r w:rsidRPr="00C72CAE">
        <w:rPr>
          <w:rFonts w:ascii="Calibri" w:hAnsi="Calibri"/>
        </w:rPr>
        <w:t>Ashgate</w:t>
      </w:r>
      <w:proofErr w:type="spellEnd"/>
    </w:p>
    <w:p w:rsidR="0092500A" w:rsidRPr="00C72CAE" w:rsidRDefault="0092500A" w:rsidP="0092500A">
      <w:pPr>
        <w:widowControl w:val="0"/>
        <w:autoSpaceDE w:val="0"/>
        <w:autoSpaceDN w:val="0"/>
        <w:adjustRightInd w:val="0"/>
        <w:spacing w:after="0"/>
        <w:ind w:left="720" w:hanging="720"/>
        <w:rPr>
          <w:rFonts w:ascii="Calibri" w:hAnsi="Calibri" w:cs="TimesNewRoman"/>
          <w:color w:val="000000"/>
        </w:rPr>
      </w:pPr>
      <w:r w:rsidRPr="00C72CAE">
        <w:rPr>
          <w:rFonts w:ascii="Calibri" w:hAnsi="Calibri" w:cs="TimesNewRoman"/>
          <w:color w:val="000000"/>
        </w:rPr>
        <w:t xml:space="preserve">Huron, David. 2007. </w:t>
      </w:r>
      <w:r w:rsidRPr="00C72CAE">
        <w:rPr>
          <w:rFonts w:ascii="Calibri" w:hAnsi="Calibri" w:cs="TimesNewRoman"/>
          <w:i/>
          <w:iCs/>
          <w:color w:val="000000"/>
        </w:rPr>
        <w:t xml:space="preserve">Sweet Anticipation: Music and the Psychology of Expectation. </w:t>
      </w:r>
      <w:r w:rsidRPr="00C72CAE">
        <w:rPr>
          <w:rFonts w:ascii="Calibri" w:hAnsi="Calibri" w:cs="TimesNewRoman"/>
          <w:color w:val="000000"/>
        </w:rPr>
        <w:t>Cambridge, Massachusetts: MIT Press.</w:t>
      </w:r>
    </w:p>
    <w:p w:rsidR="0092500A" w:rsidRPr="00C72CAE" w:rsidRDefault="0092500A" w:rsidP="0092500A">
      <w:pPr>
        <w:widowControl w:val="0"/>
        <w:autoSpaceDE w:val="0"/>
        <w:autoSpaceDN w:val="0"/>
        <w:adjustRightInd w:val="0"/>
        <w:spacing w:after="0"/>
        <w:ind w:left="720" w:hanging="720"/>
        <w:rPr>
          <w:rFonts w:ascii="Calibri" w:hAnsi="Calibri" w:cs="TimesNewRoman"/>
          <w:color w:val="000000"/>
        </w:rPr>
      </w:pPr>
      <w:proofErr w:type="spellStart"/>
      <w:r w:rsidRPr="00C72CAE">
        <w:rPr>
          <w:rFonts w:ascii="Calibri" w:hAnsi="Calibri" w:cs="TimesNewRoman"/>
          <w:color w:val="000000"/>
        </w:rPr>
        <w:t>Levitin</w:t>
      </w:r>
      <w:proofErr w:type="spellEnd"/>
      <w:r w:rsidRPr="00C72CAE">
        <w:rPr>
          <w:rFonts w:ascii="Calibri" w:hAnsi="Calibri" w:cs="TimesNewRoman"/>
          <w:color w:val="000000"/>
        </w:rPr>
        <w:t xml:space="preserve">, Daniel J. 2006. </w:t>
      </w:r>
      <w:r w:rsidRPr="00C72CAE">
        <w:rPr>
          <w:rFonts w:ascii="Calibri" w:hAnsi="Calibri" w:cs="TimesNewRoman"/>
          <w:i/>
          <w:iCs/>
          <w:color w:val="000000"/>
        </w:rPr>
        <w:t>This Is Your Brain On Music: The Science of a Human Obsession</w:t>
      </w:r>
      <w:r w:rsidRPr="00C72CAE">
        <w:rPr>
          <w:rFonts w:ascii="Calibri" w:hAnsi="Calibri" w:cs="TimesNewRoman"/>
          <w:color w:val="000000"/>
        </w:rPr>
        <w:t>. New York: Dutton.</w:t>
      </w:r>
    </w:p>
    <w:p w:rsidR="0092500A" w:rsidRPr="00C72CAE" w:rsidRDefault="0092500A" w:rsidP="0092500A">
      <w:pPr>
        <w:widowControl w:val="0"/>
        <w:autoSpaceDE w:val="0"/>
        <w:autoSpaceDN w:val="0"/>
        <w:adjustRightInd w:val="0"/>
        <w:spacing w:after="0"/>
        <w:ind w:left="720" w:hanging="720"/>
        <w:rPr>
          <w:rFonts w:ascii="Calibri" w:hAnsi="Calibri" w:cs="TimesNewRoman"/>
          <w:color w:val="000000"/>
        </w:rPr>
      </w:pPr>
      <w:proofErr w:type="spellStart"/>
      <w:r w:rsidRPr="00C72CAE">
        <w:rPr>
          <w:rFonts w:ascii="Calibri" w:hAnsi="Calibri" w:cs="TimesNewRoman"/>
          <w:color w:val="000000"/>
        </w:rPr>
        <w:t>Mithen</w:t>
      </w:r>
      <w:proofErr w:type="spellEnd"/>
      <w:r w:rsidRPr="00C72CAE">
        <w:rPr>
          <w:rFonts w:ascii="Calibri" w:hAnsi="Calibri" w:cs="TimesNewRoman"/>
          <w:color w:val="000000"/>
        </w:rPr>
        <w:t xml:space="preserve">, Steven. 2005. </w:t>
      </w:r>
      <w:r w:rsidRPr="00C72CAE">
        <w:rPr>
          <w:rFonts w:ascii="Calibri" w:hAnsi="Calibri" w:cs="TimesNewRoman"/>
          <w:i/>
          <w:iCs/>
          <w:color w:val="000000"/>
        </w:rPr>
        <w:t>The Singing Neanderthals: The Origins of Music, Language, Mind, and Body</w:t>
      </w:r>
      <w:r w:rsidRPr="00C72CAE">
        <w:rPr>
          <w:rFonts w:ascii="Calibri" w:hAnsi="Calibri" w:cs="TimesNewRoman"/>
          <w:color w:val="000000"/>
        </w:rPr>
        <w:t>. Cambridge, Massachusetts: Harvard University Press.</w:t>
      </w:r>
    </w:p>
    <w:p w:rsidR="0092500A" w:rsidRPr="00C72CAE" w:rsidRDefault="0092500A" w:rsidP="0092500A">
      <w:pPr>
        <w:spacing w:after="0"/>
        <w:ind w:left="720" w:hanging="720"/>
        <w:jc w:val="both"/>
        <w:rPr>
          <w:rFonts w:ascii="Calibri" w:hAnsi="Calibri"/>
        </w:rPr>
      </w:pPr>
      <w:proofErr w:type="spellStart"/>
      <w:r w:rsidRPr="00C72CAE">
        <w:rPr>
          <w:rFonts w:ascii="Calibri" w:hAnsi="Calibri"/>
        </w:rPr>
        <w:t>Stige</w:t>
      </w:r>
      <w:proofErr w:type="spellEnd"/>
      <w:r w:rsidRPr="00C72CAE">
        <w:rPr>
          <w:rFonts w:ascii="Calibri" w:hAnsi="Calibri"/>
        </w:rPr>
        <w:t xml:space="preserve">, </w:t>
      </w:r>
      <w:proofErr w:type="spellStart"/>
      <w:r w:rsidRPr="00C72CAE">
        <w:rPr>
          <w:rFonts w:ascii="Calibri" w:hAnsi="Calibri"/>
        </w:rPr>
        <w:t>Brynjulf</w:t>
      </w:r>
      <w:proofErr w:type="spellEnd"/>
      <w:r w:rsidRPr="00C72CAE">
        <w:rPr>
          <w:rFonts w:ascii="Calibri" w:hAnsi="Calibri"/>
        </w:rPr>
        <w:t xml:space="preserve">, Gary </w:t>
      </w:r>
      <w:proofErr w:type="spellStart"/>
      <w:r w:rsidRPr="00C72CAE">
        <w:rPr>
          <w:rFonts w:ascii="Calibri" w:hAnsi="Calibri"/>
        </w:rPr>
        <w:t>Ansdelletal</w:t>
      </w:r>
      <w:proofErr w:type="spellEnd"/>
      <w:r w:rsidRPr="00C72CAE">
        <w:rPr>
          <w:rFonts w:ascii="Calibri" w:hAnsi="Calibri"/>
        </w:rPr>
        <w:t xml:space="preserve">. 2010. </w:t>
      </w:r>
      <w:r w:rsidRPr="00C72CAE">
        <w:rPr>
          <w:rFonts w:ascii="Calibri" w:hAnsi="Calibri"/>
          <w:i/>
        </w:rPr>
        <w:t>Where Music Helps: Community Music Therapy in Action and Reflection (</w:t>
      </w:r>
      <w:proofErr w:type="spellStart"/>
      <w:r w:rsidRPr="00C72CAE">
        <w:rPr>
          <w:rFonts w:ascii="Calibri" w:hAnsi="Calibri"/>
          <w:i/>
        </w:rPr>
        <w:t>Ashgate</w:t>
      </w:r>
      <w:proofErr w:type="spellEnd"/>
      <w:r w:rsidRPr="00C72CAE">
        <w:rPr>
          <w:rFonts w:ascii="Calibri" w:hAnsi="Calibri"/>
          <w:i/>
        </w:rPr>
        <w:t xml:space="preserve"> Popular and Folk Music).</w:t>
      </w:r>
      <w:r w:rsidRPr="00C72CAE">
        <w:rPr>
          <w:rFonts w:ascii="Calibri" w:hAnsi="Calibri"/>
        </w:rPr>
        <w:t xml:space="preserve"> New York: </w:t>
      </w:r>
      <w:proofErr w:type="spellStart"/>
      <w:r w:rsidRPr="00C72CAE">
        <w:rPr>
          <w:rFonts w:ascii="Calibri" w:hAnsi="Calibri"/>
        </w:rPr>
        <w:t>Ashgate</w:t>
      </w:r>
      <w:proofErr w:type="spellEnd"/>
      <w:r w:rsidRPr="00C72CAE">
        <w:rPr>
          <w:rFonts w:ascii="Calibri" w:hAnsi="Calibri"/>
        </w:rPr>
        <w:t>.</w:t>
      </w:r>
    </w:p>
    <w:p w:rsidR="0092500A" w:rsidRPr="00C72CAE" w:rsidRDefault="0092500A" w:rsidP="0092500A">
      <w:pPr>
        <w:widowControl w:val="0"/>
        <w:autoSpaceDE w:val="0"/>
        <w:autoSpaceDN w:val="0"/>
        <w:adjustRightInd w:val="0"/>
        <w:spacing w:after="0"/>
        <w:ind w:left="720" w:hanging="720"/>
        <w:rPr>
          <w:rFonts w:ascii="Calibri" w:hAnsi="Calibri" w:cs="TimesNewRoman"/>
          <w:color w:val="000000"/>
        </w:rPr>
      </w:pPr>
      <w:r w:rsidRPr="00C72CAE">
        <w:rPr>
          <w:rFonts w:ascii="Calibri" w:hAnsi="Calibri" w:cs="TimesNewRoman"/>
          <w:color w:val="000000"/>
        </w:rPr>
        <w:t xml:space="preserve">Thompson, William Forde. 2009.  </w:t>
      </w:r>
      <w:r w:rsidRPr="00C72CAE">
        <w:rPr>
          <w:rFonts w:ascii="Calibri" w:hAnsi="Calibri" w:cs="TimesNewRoman"/>
          <w:i/>
          <w:iCs/>
          <w:color w:val="000000"/>
        </w:rPr>
        <w:t>Music, Thought, and Feeling: Understanding the Psychology of Music</w:t>
      </w:r>
      <w:r w:rsidRPr="00C72CAE">
        <w:rPr>
          <w:rFonts w:ascii="Calibri" w:hAnsi="Calibri" w:cs="TimesNewRoman"/>
          <w:color w:val="000000"/>
        </w:rPr>
        <w:t>. New York: Oxford University Press.</w:t>
      </w:r>
    </w:p>
    <w:p w:rsidR="0092500A" w:rsidRPr="00C72CAE" w:rsidRDefault="0092500A" w:rsidP="0092500A">
      <w:pPr>
        <w:spacing w:after="0"/>
        <w:rPr>
          <w:rFonts w:ascii="Calibri" w:hAnsi="Calibri"/>
          <w:b/>
        </w:rPr>
      </w:pPr>
    </w:p>
    <w:p w:rsidR="001C3396" w:rsidRDefault="001C3396">
      <w:bookmarkStart w:id="0" w:name="_GoBack"/>
      <w:bookmarkEnd w:id="0"/>
    </w:p>
    <w:sectPr w:rsidR="001C3396" w:rsidSect="00CC0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53A"/>
    <w:multiLevelType w:val="hybridMultilevel"/>
    <w:tmpl w:val="7A9E8CBC"/>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718BF"/>
    <w:multiLevelType w:val="hybridMultilevel"/>
    <w:tmpl w:val="7A9E8CBC"/>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C2303"/>
    <w:multiLevelType w:val="hybridMultilevel"/>
    <w:tmpl w:val="E2E4C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D00A4A"/>
    <w:multiLevelType w:val="hybridMultilevel"/>
    <w:tmpl w:val="C602C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2500A"/>
    <w:rsid w:val="00050608"/>
    <w:rsid w:val="001668D8"/>
    <w:rsid w:val="001C3396"/>
    <w:rsid w:val="001F160E"/>
    <w:rsid w:val="00563212"/>
    <w:rsid w:val="006D27BB"/>
    <w:rsid w:val="00745640"/>
    <w:rsid w:val="008F7FC7"/>
    <w:rsid w:val="0092500A"/>
    <w:rsid w:val="00970755"/>
    <w:rsid w:val="00BB434B"/>
    <w:rsid w:val="00BF0D71"/>
    <w:rsid w:val="00CC0D6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0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0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2791</Characters>
  <Application>Microsoft Office Word</Application>
  <DocSecurity>0</DocSecurity>
  <Lines>23</Lines>
  <Paragraphs>6</Paragraphs>
  <ScaleCrop>false</ScaleCrop>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2014-06-16T07:03:00Z</dcterms:created>
  <dcterms:modified xsi:type="dcterms:W3CDTF">2014-06-16T07:03:00Z</dcterms:modified>
</cp:coreProperties>
</file>