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33" w:rsidRPr="00C72CAE" w:rsidRDefault="009F1233" w:rsidP="009F1233">
      <w:pPr>
        <w:spacing w:after="0"/>
        <w:jc w:val="both"/>
        <w:rPr>
          <w:rFonts w:ascii="Calibri" w:hAnsi="Calibri"/>
          <w:b/>
        </w:rPr>
      </w:pPr>
      <w:r>
        <w:rPr>
          <w:rFonts w:ascii="Calibri" w:hAnsi="Calibri"/>
          <w:b/>
        </w:rPr>
        <w:t>MUS 3109</w:t>
      </w:r>
      <w:r w:rsidRPr="00C72CAE">
        <w:rPr>
          <w:rFonts w:ascii="Calibri" w:hAnsi="Calibri"/>
          <w:b/>
        </w:rPr>
        <w:t xml:space="preserve"> Music in Selected Cultures of Africa</w:t>
      </w:r>
    </w:p>
    <w:p w:rsidR="009F1233" w:rsidRPr="00C72CAE" w:rsidRDefault="009F1233" w:rsidP="009F1233">
      <w:pPr>
        <w:spacing w:after="0"/>
        <w:jc w:val="both"/>
        <w:rPr>
          <w:rFonts w:ascii="Calibri" w:hAnsi="Calibri"/>
          <w:b/>
        </w:rPr>
      </w:pPr>
    </w:p>
    <w:p w:rsidR="009F1233" w:rsidRPr="00D04EDA" w:rsidRDefault="009F1233" w:rsidP="009F1233">
      <w:pPr>
        <w:spacing w:after="0"/>
        <w:jc w:val="both"/>
        <w:rPr>
          <w:rFonts w:ascii="Calibri" w:hAnsi="Calibri"/>
          <w:b/>
          <w:i/>
        </w:rPr>
      </w:pPr>
      <w:r w:rsidRPr="00D04EDA">
        <w:rPr>
          <w:rFonts w:ascii="Calibri" w:hAnsi="Calibri"/>
          <w:b/>
          <w:i/>
        </w:rPr>
        <w:t>Description</w:t>
      </w:r>
      <w:r w:rsidR="00D04EDA" w:rsidRPr="00D04EDA">
        <w:rPr>
          <w:rFonts w:ascii="Calibri" w:hAnsi="Calibri"/>
          <w:b/>
          <w:i/>
        </w:rPr>
        <w:t>:</w:t>
      </w:r>
    </w:p>
    <w:p w:rsidR="009F1233" w:rsidRDefault="009F1233" w:rsidP="009F1233">
      <w:pPr>
        <w:spacing w:after="0"/>
        <w:jc w:val="both"/>
        <w:rPr>
          <w:rFonts w:ascii="Calibri" w:hAnsi="Calibri"/>
        </w:rPr>
      </w:pPr>
    </w:p>
    <w:p w:rsidR="009F1233" w:rsidRPr="00C72CAE" w:rsidRDefault="009F1233" w:rsidP="009F1233">
      <w:pPr>
        <w:spacing w:after="0"/>
        <w:jc w:val="both"/>
        <w:rPr>
          <w:rFonts w:ascii="Calibri" w:hAnsi="Calibri"/>
          <w:szCs w:val="20"/>
        </w:rPr>
      </w:pPr>
      <w:r w:rsidRPr="00C72CAE">
        <w:rPr>
          <w:rFonts w:ascii="Calibri" w:hAnsi="Calibri"/>
        </w:rPr>
        <w:t xml:space="preserve">It is a survey of the diverse </w:t>
      </w:r>
      <w:r w:rsidR="00D04EDA" w:rsidRPr="00C72CAE">
        <w:rPr>
          <w:rFonts w:ascii="Calibri" w:hAnsi="Calibri"/>
        </w:rPr>
        <w:t>music</w:t>
      </w:r>
      <w:r w:rsidRPr="00C72CAE">
        <w:rPr>
          <w:rFonts w:ascii="Calibri" w:hAnsi="Calibri"/>
        </w:rPr>
        <w:t xml:space="preserve"> of the continental Africans. The course is a flexible exploration of music in Africa in terms of its cultural, social, political, and economic dimensions. It is geared towards understanding the ways in which music and identity are linked within social and cultural formations, particularly, in relation to gender, class, and ethnicity. Musical genres include, but not limited to folk, court, ritual, popular, neo-African art music, and narrative traditions of representative cultures in Africa.</w:t>
      </w:r>
      <w:r w:rsidRPr="00C72CAE">
        <w:rPr>
          <w:rFonts w:ascii="Calibri" w:hAnsi="Calibri"/>
          <w:szCs w:val="20"/>
        </w:rPr>
        <w:t xml:space="preserve"> Students will familiarize with some of the major styles, musical instruments/ensembles, and recording artists of Africa, and develop a critical understanding of the ways that they have been represented in the literature. </w:t>
      </w:r>
    </w:p>
    <w:p w:rsidR="009F1233" w:rsidRDefault="009F1233" w:rsidP="009F1233">
      <w:pPr>
        <w:spacing w:after="0"/>
        <w:rPr>
          <w:rFonts w:ascii="Calibri" w:hAnsi="Calibri"/>
          <w:b/>
          <w:i/>
        </w:rPr>
      </w:pPr>
    </w:p>
    <w:p w:rsidR="009F1233" w:rsidRDefault="009F1233" w:rsidP="009F1233">
      <w:pPr>
        <w:spacing w:after="0"/>
        <w:ind w:left="1440" w:hanging="1440"/>
        <w:rPr>
          <w:rFonts w:ascii="Calibri" w:hAnsi="Calibri"/>
          <w:i/>
        </w:rPr>
      </w:pPr>
    </w:p>
    <w:p w:rsidR="009F1233" w:rsidRPr="0017590F" w:rsidRDefault="009F1233" w:rsidP="009F1233">
      <w:pPr>
        <w:spacing w:after="0"/>
        <w:ind w:left="1440" w:hanging="1440"/>
        <w:rPr>
          <w:rFonts w:ascii="Calibri" w:hAnsi="Calibri"/>
          <w:i/>
        </w:rPr>
      </w:pPr>
      <w:r w:rsidRPr="00D04EDA">
        <w:rPr>
          <w:rFonts w:ascii="Calibri" w:hAnsi="Calibri"/>
          <w:b/>
          <w:i/>
        </w:rPr>
        <w:t>Objectives</w:t>
      </w:r>
      <w:r w:rsidR="00D04EDA">
        <w:rPr>
          <w:rFonts w:ascii="Calibri" w:hAnsi="Calibri"/>
          <w:i/>
        </w:rPr>
        <w:t>:</w:t>
      </w:r>
    </w:p>
    <w:p w:rsidR="009F1233" w:rsidRPr="00C72CAE" w:rsidRDefault="009F1233" w:rsidP="009F1233">
      <w:pPr>
        <w:spacing w:after="0"/>
        <w:rPr>
          <w:rFonts w:ascii="Calibri" w:hAnsi="Calibri"/>
          <w:b/>
        </w:rPr>
      </w:pPr>
    </w:p>
    <w:p w:rsidR="009F1233" w:rsidRPr="00C72CAE" w:rsidRDefault="009F1233" w:rsidP="009F1233">
      <w:pPr>
        <w:numPr>
          <w:ilvl w:val="0"/>
          <w:numId w:val="3"/>
        </w:numPr>
        <w:spacing w:after="0"/>
        <w:jc w:val="both"/>
        <w:rPr>
          <w:rFonts w:ascii="Calibri" w:hAnsi="Calibri"/>
          <w:szCs w:val="20"/>
        </w:rPr>
      </w:pPr>
      <w:r w:rsidRPr="00C72CAE">
        <w:rPr>
          <w:rFonts w:ascii="Calibri" w:hAnsi="Calibri"/>
          <w:szCs w:val="20"/>
        </w:rPr>
        <w:t xml:space="preserve">To broaden the students’ appreciation of the nature and diversity of </w:t>
      </w:r>
      <w:proofErr w:type="spellStart"/>
      <w:r w:rsidRPr="00C72CAE">
        <w:rPr>
          <w:rFonts w:ascii="Calibri" w:hAnsi="Calibri"/>
          <w:szCs w:val="20"/>
        </w:rPr>
        <w:t>musics</w:t>
      </w:r>
      <w:proofErr w:type="spellEnd"/>
      <w:r w:rsidRPr="00C72CAE">
        <w:rPr>
          <w:rFonts w:ascii="Calibri" w:hAnsi="Calibri"/>
          <w:szCs w:val="20"/>
        </w:rPr>
        <w:t xml:space="preserve"> of Africa and its Diaspora</w:t>
      </w:r>
    </w:p>
    <w:p w:rsidR="009F1233" w:rsidRPr="00C72CAE" w:rsidRDefault="009F1233" w:rsidP="009F1233">
      <w:pPr>
        <w:numPr>
          <w:ilvl w:val="0"/>
          <w:numId w:val="3"/>
        </w:numPr>
        <w:spacing w:after="0"/>
        <w:jc w:val="both"/>
        <w:rPr>
          <w:rFonts w:ascii="Calibri" w:hAnsi="Calibri"/>
          <w:szCs w:val="20"/>
        </w:rPr>
      </w:pPr>
      <w:r w:rsidRPr="00C72CAE">
        <w:rPr>
          <w:rFonts w:ascii="Calibri" w:hAnsi="Calibri"/>
        </w:rPr>
        <w:t>To develop listening skills and a vocabulary that will enable students to talk abou</w:t>
      </w:r>
      <w:r>
        <w:rPr>
          <w:rFonts w:ascii="Calibri" w:hAnsi="Calibri"/>
        </w:rPr>
        <w:t>t and write about African music</w:t>
      </w:r>
    </w:p>
    <w:p w:rsidR="009F1233" w:rsidRDefault="009F1233" w:rsidP="009F1233">
      <w:pPr>
        <w:spacing w:after="0"/>
        <w:rPr>
          <w:rFonts w:ascii="Calibri" w:hAnsi="Calibri"/>
          <w:b/>
          <w:i/>
        </w:rPr>
      </w:pPr>
    </w:p>
    <w:p w:rsidR="009F1233" w:rsidRPr="00BC5911" w:rsidRDefault="009F1233" w:rsidP="009F1233">
      <w:pPr>
        <w:spacing w:after="0"/>
        <w:rPr>
          <w:rFonts w:ascii="Calibri" w:hAnsi="Calibri"/>
          <w:i/>
        </w:rPr>
      </w:pPr>
      <w:r w:rsidRPr="00BC5911">
        <w:rPr>
          <w:rFonts w:ascii="Calibri" w:hAnsi="Calibri"/>
          <w:i/>
        </w:rPr>
        <w:t>Course Outline</w:t>
      </w:r>
    </w:p>
    <w:p w:rsidR="009F1233" w:rsidRPr="00C72CAE" w:rsidRDefault="009F1233" w:rsidP="009F1233">
      <w:pPr>
        <w:rPr>
          <w:rFonts w:ascii="Calibri" w:hAnsi="Calibri"/>
        </w:rPr>
      </w:pPr>
    </w:p>
    <w:p w:rsidR="009F1233" w:rsidRPr="00C72CAE" w:rsidRDefault="009F1233" w:rsidP="009F1233">
      <w:pPr>
        <w:pStyle w:val="NoSpacing"/>
        <w:rPr>
          <w:rFonts w:ascii="Calibri" w:hAnsi="Calibri"/>
        </w:rPr>
      </w:pPr>
      <w:r w:rsidRPr="00C72CAE">
        <w:rPr>
          <w:rFonts w:ascii="Calibri" w:hAnsi="Calibri"/>
        </w:rPr>
        <w:t xml:space="preserve">Topic 1: </w:t>
      </w:r>
      <w:r w:rsidRPr="00C72CAE">
        <w:rPr>
          <w:rFonts w:ascii="Calibri" w:hAnsi="Calibri"/>
        </w:rPr>
        <w:tab/>
        <w:t>Introduction</w:t>
      </w:r>
    </w:p>
    <w:p w:rsidR="009F1233" w:rsidRPr="00C72CAE" w:rsidRDefault="009F1233" w:rsidP="009F1233">
      <w:pPr>
        <w:pStyle w:val="NoSpacing"/>
        <w:numPr>
          <w:ilvl w:val="0"/>
          <w:numId w:val="5"/>
        </w:numPr>
        <w:rPr>
          <w:rFonts w:ascii="Calibri" w:hAnsi="Calibri"/>
        </w:rPr>
      </w:pPr>
      <w:r w:rsidRPr="00C72CAE">
        <w:rPr>
          <w:rFonts w:ascii="Calibri" w:hAnsi="Calibri"/>
        </w:rPr>
        <w:t xml:space="preserve">What is and </w:t>
      </w:r>
      <w:proofErr w:type="gramStart"/>
      <w:r w:rsidRPr="00C72CAE">
        <w:rPr>
          <w:rFonts w:ascii="Calibri" w:hAnsi="Calibri"/>
        </w:rPr>
        <w:t>Where</w:t>
      </w:r>
      <w:proofErr w:type="gramEnd"/>
      <w:r w:rsidRPr="00C72CAE">
        <w:rPr>
          <w:rFonts w:ascii="Calibri" w:hAnsi="Calibri"/>
        </w:rPr>
        <w:t xml:space="preserve"> is Africa?</w:t>
      </w:r>
    </w:p>
    <w:p w:rsidR="009F1233" w:rsidRPr="00C72CAE" w:rsidRDefault="009F1233" w:rsidP="009F1233">
      <w:pPr>
        <w:pStyle w:val="NoSpacing"/>
        <w:numPr>
          <w:ilvl w:val="0"/>
          <w:numId w:val="5"/>
        </w:numPr>
        <w:rPr>
          <w:rFonts w:ascii="Calibri" w:hAnsi="Calibri"/>
        </w:rPr>
      </w:pPr>
      <w:r w:rsidRPr="00C72CAE">
        <w:rPr>
          <w:rFonts w:ascii="Calibri" w:hAnsi="Calibri"/>
        </w:rPr>
        <w:t xml:space="preserve">Ethnic Diversity in </w:t>
      </w:r>
      <w:proofErr w:type="spellStart"/>
      <w:r w:rsidRPr="00C72CAE">
        <w:rPr>
          <w:rFonts w:ascii="Calibri" w:hAnsi="Calibri"/>
        </w:rPr>
        <w:t>Musics</w:t>
      </w:r>
      <w:proofErr w:type="spellEnd"/>
      <w:r w:rsidRPr="00C72CAE">
        <w:rPr>
          <w:rFonts w:ascii="Calibri" w:hAnsi="Calibri"/>
        </w:rPr>
        <w:t xml:space="preserve"> of Africa</w:t>
      </w:r>
    </w:p>
    <w:p w:rsidR="009F1233" w:rsidRPr="00C72CAE" w:rsidRDefault="009F1233" w:rsidP="009F1233">
      <w:pPr>
        <w:pStyle w:val="NoSpacing"/>
        <w:numPr>
          <w:ilvl w:val="0"/>
          <w:numId w:val="5"/>
        </w:numPr>
        <w:rPr>
          <w:rFonts w:ascii="Calibri" w:hAnsi="Calibri"/>
        </w:rPr>
      </w:pPr>
      <w:r w:rsidRPr="00C72CAE">
        <w:rPr>
          <w:rFonts w:ascii="Calibri" w:hAnsi="Calibri"/>
        </w:rPr>
        <w:t>Concepts of Music and Performance in Africa</w:t>
      </w:r>
    </w:p>
    <w:p w:rsidR="009F1233" w:rsidRPr="00C72CAE" w:rsidRDefault="009F1233" w:rsidP="009F1233">
      <w:pPr>
        <w:pStyle w:val="NoSpacing"/>
        <w:rPr>
          <w:rFonts w:ascii="Calibri" w:hAnsi="Calibri"/>
        </w:rPr>
      </w:pPr>
      <w:r w:rsidRPr="00C72CAE">
        <w:rPr>
          <w:rFonts w:ascii="Calibri" w:hAnsi="Calibri"/>
        </w:rPr>
        <w:t>Topic 2:</w:t>
      </w:r>
      <w:r w:rsidRPr="00C72CAE">
        <w:rPr>
          <w:rFonts w:ascii="Calibri" w:hAnsi="Calibri"/>
        </w:rPr>
        <w:tab/>
        <w:t>Regional Studies: General Survey of Music from West Africa</w:t>
      </w:r>
    </w:p>
    <w:p w:rsidR="009F1233" w:rsidRPr="00C72CAE" w:rsidRDefault="009F1233" w:rsidP="009F1233">
      <w:pPr>
        <w:pStyle w:val="NoSpacing"/>
        <w:rPr>
          <w:rFonts w:ascii="Calibri" w:hAnsi="Calibri"/>
        </w:rPr>
      </w:pPr>
      <w:r w:rsidRPr="00C72CAE">
        <w:rPr>
          <w:rFonts w:ascii="Calibri" w:hAnsi="Calibri"/>
        </w:rPr>
        <w:t xml:space="preserve">Topic 3: </w:t>
      </w:r>
      <w:r w:rsidRPr="00C72CAE">
        <w:rPr>
          <w:rFonts w:ascii="Calibri" w:hAnsi="Calibri"/>
        </w:rPr>
        <w:tab/>
        <w:t>Regional Studies: General Survey of Music from North Africa</w:t>
      </w:r>
    </w:p>
    <w:p w:rsidR="009F1233" w:rsidRPr="00C72CAE" w:rsidRDefault="009F1233" w:rsidP="009F1233">
      <w:pPr>
        <w:pStyle w:val="NoSpacing"/>
        <w:rPr>
          <w:rFonts w:ascii="Calibri" w:hAnsi="Calibri"/>
        </w:rPr>
      </w:pPr>
      <w:r w:rsidRPr="00C72CAE">
        <w:rPr>
          <w:rFonts w:ascii="Calibri" w:hAnsi="Calibri"/>
        </w:rPr>
        <w:t>Topic 4:</w:t>
      </w:r>
      <w:r w:rsidRPr="00C72CAE">
        <w:rPr>
          <w:rFonts w:ascii="Calibri" w:hAnsi="Calibri"/>
        </w:rPr>
        <w:tab/>
        <w:t xml:space="preserve">Regional Studies: General Survey of Music from Central Africa </w:t>
      </w:r>
    </w:p>
    <w:p w:rsidR="009F1233" w:rsidRPr="00C72CAE" w:rsidRDefault="009F1233" w:rsidP="009F1233">
      <w:pPr>
        <w:pStyle w:val="NoSpacing"/>
        <w:rPr>
          <w:rFonts w:ascii="Calibri" w:hAnsi="Calibri"/>
        </w:rPr>
      </w:pPr>
      <w:r w:rsidRPr="00C72CAE">
        <w:rPr>
          <w:rFonts w:ascii="Calibri" w:hAnsi="Calibri"/>
        </w:rPr>
        <w:t xml:space="preserve">Topic 5: </w:t>
      </w:r>
      <w:r w:rsidRPr="00C72CAE">
        <w:rPr>
          <w:rFonts w:ascii="Calibri" w:hAnsi="Calibri"/>
        </w:rPr>
        <w:tab/>
        <w:t>Regional Studies: General Survey of Music from East Africa</w:t>
      </w:r>
    </w:p>
    <w:p w:rsidR="009F1233" w:rsidRPr="00C72CAE" w:rsidRDefault="009F1233" w:rsidP="009F1233">
      <w:pPr>
        <w:pStyle w:val="NoSpacing"/>
        <w:rPr>
          <w:rFonts w:ascii="Calibri" w:hAnsi="Calibri"/>
        </w:rPr>
      </w:pPr>
      <w:r w:rsidRPr="00C72CAE">
        <w:rPr>
          <w:rFonts w:ascii="Calibri" w:hAnsi="Calibri"/>
        </w:rPr>
        <w:t xml:space="preserve">Topic 6: </w:t>
      </w:r>
      <w:r w:rsidRPr="00C72CAE">
        <w:rPr>
          <w:rFonts w:ascii="Calibri" w:hAnsi="Calibri"/>
        </w:rPr>
        <w:tab/>
        <w:t>Regional Studies: General Survey of Music from Southern Africa</w:t>
      </w:r>
    </w:p>
    <w:p w:rsidR="009F1233" w:rsidRPr="00C72CAE" w:rsidRDefault="009F1233" w:rsidP="009F1233">
      <w:pPr>
        <w:pStyle w:val="NoSpacing"/>
        <w:rPr>
          <w:rFonts w:ascii="Calibri" w:hAnsi="Calibri"/>
        </w:rPr>
      </w:pPr>
      <w:r w:rsidRPr="00C72CAE">
        <w:rPr>
          <w:rFonts w:ascii="Calibri" w:hAnsi="Calibri"/>
        </w:rPr>
        <w:t xml:space="preserve">Topic 7: </w:t>
      </w:r>
      <w:r w:rsidRPr="00C72CAE">
        <w:rPr>
          <w:rFonts w:ascii="Calibri" w:hAnsi="Calibri"/>
        </w:rPr>
        <w:tab/>
        <w:t xml:space="preserve">Ceremonial Music: Healing Music and African Traditional Worship </w:t>
      </w:r>
    </w:p>
    <w:p w:rsidR="009F1233" w:rsidRPr="00C72CAE" w:rsidRDefault="009F1233" w:rsidP="009F1233">
      <w:pPr>
        <w:pStyle w:val="NoSpacing"/>
        <w:rPr>
          <w:rFonts w:ascii="Calibri" w:hAnsi="Calibri"/>
        </w:rPr>
      </w:pPr>
      <w:r w:rsidRPr="00C72CAE">
        <w:rPr>
          <w:rFonts w:ascii="Calibri" w:hAnsi="Calibri"/>
        </w:rPr>
        <w:t xml:space="preserve">Topic 8: </w:t>
      </w:r>
      <w:r w:rsidRPr="00C72CAE">
        <w:rPr>
          <w:rFonts w:ascii="Calibri" w:hAnsi="Calibri"/>
        </w:rPr>
        <w:tab/>
        <w:t xml:space="preserve">Africa Popular </w:t>
      </w:r>
      <w:proofErr w:type="spellStart"/>
      <w:r w:rsidRPr="00C72CAE">
        <w:rPr>
          <w:rFonts w:ascii="Calibri" w:hAnsi="Calibri"/>
        </w:rPr>
        <w:t>Musics</w:t>
      </w:r>
      <w:proofErr w:type="spellEnd"/>
      <w:r w:rsidRPr="00C72CAE">
        <w:rPr>
          <w:rFonts w:ascii="Calibri" w:hAnsi="Calibri"/>
        </w:rPr>
        <w:t>: Music of Liberation in South Africa</w:t>
      </w:r>
    </w:p>
    <w:p w:rsidR="009F1233" w:rsidRPr="00C72CAE" w:rsidRDefault="009F1233" w:rsidP="009F1233">
      <w:pPr>
        <w:pStyle w:val="NoSpacing"/>
        <w:rPr>
          <w:rFonts w:ascii="Calibri" w:hAnsi="Calibri"/>
        </w:rPr>
      </w:pPr>
      <w:r w:rsidRPr="00C72CAE">
        <w:rPr>
          <w:rFonts w:ascii="Calibri" w:hAnsi="Calibri"/>
        </w:rPr>
        <w:t xml:space="preserve">Topic 9: </w:t>
      </w:r>
      <w:r w:rsidRPr="00C72CAE">
        <w:rPr>
          <w:rFonts w:ascii="Calibri" w:hAnsi="Calibri"/>
        </w:rPr>
        <w:tab/>
        <w:t xml:space="preserve">African Popular </w:t>
      </w:r>
      <w:proofErr w:type="spellStart"/>
      <w:r w:rsidRPr="00C72CAE">
        <w:rPr>
          <w:rFonts w:ascii="Calibri" w:hAnsi="Calibri"/>
        </w:rPr>
        <w:t>Musics</w:t>
      </w:r>
      <w:proofErr w:type="spellEnd"/>
      <w:r w:rsidRPr="00C72CAE">
        <w:rPr>
          <w:rFonts w:ascii="Calibri" w:hAnsi="Calibri"/>
        </w:rPr>
        <w:t xml:space="preserve">:  </w:t>
      </w:r>
      <w:proofErr w:type="spellStart"/>
      <w:r w:rsidRPr="00C72CAE">
        <w:rPr>
          <w:rFonts w:ascii="Calibri" w:hAnsi="Calibri"/>
        </w:rPr>
        <w:t>Chimurenga</w:t>
      </w:r>
      <w:proofErr w:type="spellEnd"/>
      <w:r w:rsidRPr="00C72CAE">
        <w:rPr>
          <w:rFonts w:ascii="Calibri" w:hAnsi="Calibri"/>
        </w:rPr>
        <w:t xml:space="preserve"> Music in Zimbabwe</w:t>
      </w:r>
    </w:p>
    <w:p w:rsidR="009F1233" w:rsidRPr="00C72CAE" w:rsidRDefault="009F1233" w:rsidP="009F1233">
      <w:pPr>
        <w:pStyle w:val="NoSpacing"/>
        <w:rPr>
          <w:rFonts w:ascii="Calibri" w:hAnsi="Calibri"/>
        </w:rPr>
      </w:pPr>
      <w:r w:rsidRPr="00C72CAE">
        <w:rPr>
          <w:rFonts w:ascii="Calibri" w:hAnsi="Calibri"/>
        </w:rPr>
        <w:t xml:space="preserve">Topic 10: </w:t>
      </w:r>
      <w:r w:rsidRPr="00C72CAE">
        <w:rPr>
          <w:rFonts w:ascii="Calibri" w:hAnsi="Calibri"/>
        </w:rPr>
        <w:tab/>
        <w:t xml:space="preserve">African popular </w:t>
      </w:r>
      <w:proofErr w:type="spellStart"/>
      <w:r w:rsidRPr="00C72CAE">
        <w:rPr>
          <w:rFonts w:ascii="Calibri" w:hAnsi="Calibri"/>
        </w:rPr>
        <w:t>Musics</w:t>
      </w:r>
      <w:proofErr w:type="spellEnd"/>
      <w:r w:rsidRPr="00C72CAE">
        <w:rPr>
          <w:rFonts w:ascii="Calibri" w:hAnsi="Calibri"/>
        </w:rPr>
        <w:t>: Highlife of Ghana</w:t>
      </w:r>
    </w:p>
    <w:p w:rsidR="009F1233" w:rsidRPr="00C72CAE" w:rsidRDefault="009F1233" w:rsidP="009F1233">
      <w:pPr>
        <w:pStyle w:val="NoSpacing"/>
        <w:rPr>
          <w:rFonts w:ascii="Calibri" w:hAnsi="Calibri"/>
        </w:rPr>
      </w:pPr>
      <w:r w:rsidRPr="00C72CAE">
        <w:rPr>
          <w:rFonts w:ascii="Calibri" w:hAnsi="Calibri"/>
        </w:rPr>
        <w:t xml:space="preserve">Topic 11: </w:t>
      </w:r>
      <w:r w:rsidRPr="00C72CAE">
        <w:rPr>
          <w:rFonts w:ascii="Calibri" w:hAnsi="Calibri"/>
        </w:rPr>
        <w:tab/>
        <w:t>Church Music in Africa</w:t>
      </w:r>
    </w:p>
    <w:p w:rsidR="009F1233" w:rsidRPr="00C72CAE" w:rsidRDefault="009F1233" w:rsidP="009F1233">
      <w:pPr>
        <w:pStyle w:val="NoSpacing"/>
        <w:rPr>
          <w:rFonts w:ascii="Calibri" w:hAnsi="Calibri"/>
        </w:rPr>
      </w:pPr>
      <w:r w:rsidRPr="00C72CAE">
        <w:rPr>
          <w:rFonts w:ascii="Calibri" w:hAnsi="Calibri"/>
        </w:rPr>
        <w:t xml:space="preserve">Topic 12: </w:t>
      </w:r>
      <w:r w:rsidRPr="00C72CAE">
        <w:rPr>
          <w:rFonts w:ascii="Calibri" w:hAnsi="Calibri"/>
        </w:rPr>
        <w:tab/>
        <w:t>African Art Music</w:t>
      </w:r>
    </w:p>
    <w:p w:rsidR="009F1233" w:rsidRPr="00C72CAE" w:rsidRDefault="009F1233" w:rsidP="009F1233">
      <w:pPr>
        <w:pStyle w:val="NoSpacing"/>
        <w:rPr>
          <w:rFonts w:ascii="Calibri" w:hAnsi="Calibri"/>
        </w:rPr>
      </w:pPr>
      <w:r w:rsidRPr="00C72CAE">
        <w:rPr>
          <w:rFonts w:ascii="Calibri" w:hAnsi="Calibri"/>
        </w:rPr>
        <w:t xml:space="preserve">Topic 13: </w:t>
      </w:r>
      <w:r w:rsidRPr="00C72CAE">
        <w:rPr>
          <w:rFonts w:ascii="Calibri" w:hAnsi="Calibri"/>
        </w:rPr>
        <w:tab/>
        <w:t>Music in the Diaspora: Africanisms in African American Music</w:t>
      </w:r>
    </w:p>
    <w:p w:rsidR="009F1233" w:rsidRPr="00C72CAE" w:rsidRDefault="009F1233" w:rsidP="009F1233">
      <w:pPr>
        <w:pStyle w:val="NoSpacing"/>
        <w:ind w:left="1440" w:hanging="1440"/>
        <w:rPr>
          <w:rFonts w:ascii="Calibri" w:hAnsi="Calibri"/>
        </w:rPr>
      </w:pPr>
      <w:r w:rsidRPr="00C72CAE">
        <w:rPr>
          <w:rFonts w:ascii="Calibri" w:hAnsi="Calibri"/>
        </w:rPr>
        <w:t xml:space="preserve">Topic 14: </w:t>
      </w:r>
      <w:r w:rsidRPr="00C72CAE">
        <w:rPr>
          <w:rFonts w:ascii="Calibri" w:hAnsi="Calibri"/>
        </w:rPr>
        <w:tab/>
        <w:t>Music in the Diaspora: The Return of African Music: From Latin America to Africa</w:t>
      </w:r>
    </w:p>
    <w:p w:rsidR="009F1233" w:rsidRPr="00C72CAE" w:rsidRDefault="009F1233" w:rsidP="009F1233">
      <w:pPr>
        <w:pStyle w:val="NoSpacing"/>
        <w:ind w:left="1440" w:hanging="1440"/>
        <w:rPr>
          <w:rFonts w:ascii="Calibri" w:hAnsi="Calibri"/>
        </w:rPr>
      </w:pPr>
      <w:r w:rsidRPr="00C72CAE">
        <w:rPr>
          <w:rFonts w:ascii="Calibri" w:hAnsi="Calibri"/>
        </w:rPr>
        <w:t>Topic: 15</w:t>
      </w:r>
      <w:r w:rsidRPr="00C72CAE">
        <w:rPr>
          <w:rFonts w:ascii="Calibri" w:hAnsi="Calibri"/>
        </w:rPr>
        <w:tab/>
        <w:t>Writing Skills</w:t>
      </w:r>
    </w:p>
    <w:p w:rsidR="009F1233" w:rsidRDefault="009F1233" w:rsidP="009F1233">
      <w:pPr>
        <w:spacing w:before="2" w:after="2"/>
        <w:jc w:val="both"/>
        <w:rPr>
          <w:rFonts w:ascii="Calibri" w:hAnsi="Calibri"/>
          <w:i/>
        </w:rPr>
      </w:pPr>
    </w:p>
    <w:p w:rsidR="009F1233" w:rsidRDefault="009F1233" w:rsidP="009F1233">
      <w:pPr>
        <w:spacing w:before="2" w:after="2"/>
        <w:ind w:left="222"/>
        <w:jc w:val="both"/>
        <w:rPr>
          <w:rFonts w:ascii="Calibri" w:hAnsi="Calibri"/>
          <w:i/>
        </w:rPr>
      </w:pPr>
    </w:p>
    <w:p w:rsidR="009F1233" w:rsidRDefault="009F1233" w:rsidP="009F1233">
      <w:pPr>
        <w:spacing w:before="2" w:after="2"/>
        <w:ind w:left="222"/>
        <w:jc w:val="both"/>
        <w:rPr>
          <w:rFonts w:ascii="Calibri" w:hAnsi="Calibri"/>
          <w:i/>
        </w:rPr>
      </w:pPr>
    </w:p>
    <w:p w:rsidR="009F1233" w:rsidRDefault="009F1233" w:rsidP="009F1233">
      <w:pPr>
        <w:spacing w:before="2" w:after="2"/>
        <w:ind w:left="222"/>
        <w:jc w:val="both"/>
        <w:rPr>
          <w:rFonts w:ascii="Calibri" w:hAnsi="Calibri"/>
          <w:i/>
        </w:rPr>
      </w:pPr>
    </w:p>
    <w:p w:rsidR="009F1233" w:rsidRPr="00764137" w:rsidRDefault="009F1233" w:rsidP="009F1233">
      <w:pPr>
        <w:spacing w:before="2" w:after="2"/>
        <w:ind w:left="222"/>
        <w:jc w:val="both"/>
        <w:rPr>
          <w:rFonts w:ascii="Calibri" w:hAnsi="Calibri"/>
          <w:i/>
        </w:rPr>
      </w:pPr>
      <w:r w:rsidRPr="00764137">
        <w:rPr>
          <w:rFonts w:ascii="Calibri" w:hAnsi="Calibri"/>
          <w:i/>
        </w:rPr>
        <w:t>Learning Outcomes</w:t>
      </w:r>
    </w:p>
    <w:p w:rsidR="009F1233" w:rsidRPr="00C72CAE" w:rsidRDefault="009F1233" w:rsidP="009F1233">
      <w:pPr>
        <w:spacing w:before="2" w:after="2"/>
        <w:ind w:left="222"/>
        <w:jc w:val="both"/>
        <w:rPr>
          <w:rFonts w:ascii="Calibri" w:hAnsi="Calibri"/>
        </w:rPr>
      </w:pPr>
    </w:p>
    <w:p w:rsidR="009F1233" w:rsidRPr="00C72CAE" w:rsidRDefault="009F1233" w:rsidP="009F1233">
      <w:pPr>
        <w:numPr>
          <w:ilvl w:val="0"/>
          <w:numId w:val="4"/>
        </w:numPr>
        <w:spacing w:before="2" w:after="2"/>
        <w:jc w:val="both"/>
        <w:rPr>
          <w:rFonts w:ascii="Calibri" w:hAnsi="Calibri"/>
        </w:rPr>
      </w:pPr>
      <w:r w:rsidRPr="00C72CAE">
        <w:rPr>
          <w:rFonts w:ascii="Calibri" w:hAnsi="Calibri"/>
        </w:rPr>
        <w:t xml:space="preserve">Ability to recognize, identify and understand a number of </w:t>
      </w:r>
      <w:proofErr w:type="spellStart"/>
      <w:r w:rsidRPr="00C72CAE">
        <w:rPr>
          <w:rFonts w:ascii="Calibri" w:hAnsi="Calibri"/>
        </w:rPr>
        <w:t>musics</w:t>
      </w:r>
      <w:proofErr w:type="spellEnd"/>
      <w:r w:rsidRPr="00C72CAE">
        <w:rPr>
          <w:rFonts w:ascii="Calibri" w:hAnsi="Calibri"/>
        </w:rPr>
        <w:t xml:space="preserve"> in Uganda within a diversity of contexts</w:t>
      </w:r>
    </w:p>
    <w:p w:rsidR="009F1233" w:rsidRPr="00C72CAE" w:rsidRDefault="009F1233" w:rsidP="009F1233">
      <w:pPr>
        <w:numPr>
          <w:ilvl w:val="0"/>
          <w:numId w:val="4"/>
        </w:numPr>
        <w:spacing w:before="2" w:after="2"/>
        <w:jc w:val="both"/>
        <w:rPr>
          <w:rFonts w:ascii="Calibri" w:hAnsi="Calibri"/>
        </w:rPr>
      </w:pPr>
      <w:r w:rsidRPr="00C72CAE">
        <w:rPr>
          <w:rFonts w:ascii="Calibri" w:hAnsi="Calibri"/>
        </w:rPr>
        <w:t>An appreciation of the diversity of concepts underlying music-making in Uganda and of the meanings ascribed to music</w:t>
      </w:r>
    </w:p>
    <w:p w:rsidR="009F1233" w:rsidRPr="00C72CAE" w:rsidRDefault="009F1233" w:rsidP="009F1233">
      <w:pPr>
        <w:numPr>
          <w:ilvl w:val="0"/>
          <w:numId w:val="4"/>
        </w:numPr>
        <w:spacing w:before="2" w:after="2"/>
        <w:jc w:val="both"/>
        <w:rPr>
          <w:rFonts w:ascii="Calibri" w:hAnsi="Calibri"/>
        </w:rPr>
      </w:pPr>
      <w:r w:rsidRPr="00C72CAE">
        <w:rPr>
          <w:rFonts w:ascii="Calibri" w:hAnsi="Calibri"/>
        </w:rPr>
        <w:t>An understanding of the diversity of contexts for music-making in Uganda</w:t>
      </w:r>
    </w:p>
    <w:p w:rsidR="009F1233" w:rsidRPr="00C72CAE" w:rsidRDefault="009F1233" w:rsidP="009F1233">
      <w:pPr>
        <w:spacing w:after="0"/>
        <w:ind w:left="1440" w:hanging="1440"/>
        <w:jc w:val="both"/>
        <w:rPr>
          <w:rFonts w:ascii="Calibri" w:hAnsi="Calibri"/>
        </w:rPr>
      </w:pPr>
    </w:p>
    <w:p w:rsidR="009F1233" w:rsidRPr="008C3F70" w:rsidRDefault="009F1233" w:rsidP="009F1233">
      <w:pPr>
        <w:spacing w:after="0"/>
        <w:ind w:left="1440" w:hanging="1440"/>
        <w:rPr>
          <w:rFonts w:ascii="Calibri" w:hAnsi="Calibri"/>
          <w:i/>
        </w:rPr>
      </w:pPr>
      <w:r w:rsidRPr="008C3F70">
        <w:rPr>
          <w:rFonts w:ascii="Calibri" w:hAnsi="Calibri"/>
          <w:i/>
        </w:rPr>
        <w:t>Method</w:t>
      </w:r>
      <w:r>
        <w:rPr>
          <w:rFonts w:ascii="Calibri" w:hAnsi="Calibri"/>
          <w:i/>
        </w:rPr>
        <w:t>s</w:t>
      </w:r>
      <w:r w:rsidRPr="008C3F70">
        <w:rPr>
          <w:rFonts w:ascii="Calibri" w:hAnsi="Calibri"/>
          <w:i/>
        </w:rPr>
        <w:t xml:space="preserve"> of Teaching/Delivery</w:t>
      </w:r>
    </w:p>
    <w:p w:rsidR="009F1233" w:rsidRPr="00C72CAE" w:rsidRDefault="009F1233" w:rsidP="009F1233">
      <w:pPr>
        <w:spacing w:after="0"/>
        <w:rPr>
          <w:rFonts w:ascii="Calibri" w:hAnsi="Calibri"/>
        </w:rPr>
      </w:pPr>
    </w:p>
    <w:p w:rsidR="009F1233" w:rsidRPr="00C72CAE" w:rsidRDefault="009F1233" w:rsidP="009F1233">
      <w:pPr>
        <w:spacing w:after="0"/>
        <w:rPr>
          <w:rFonts w:ascii="Calibri" w:hAnsi="Calibri"/>
        </w:rPr>
      </w:pPr>
      <w:r w:rsidRPr="00C72CAE">
        <w:rPr>
          <w:rFonts w:ascii="Calibri" w:hAnsi="Calibri"/>
        </w:rPr>
        <w:t>Lectures, audio-visuals, individual reading, class discussion, individual listening assignments and small group research project</w:t>
      </w:r>
    </w:p>
    <w:p w:rsidR="009F1233" w:rsidRPr="00C72CAE" w:rsidRDefault="009F1233" w:rsidP="009F1233">
      <w:pPr>
        <w:spacing w:after="0"/>
        <w:ind w:left="1440" w:hanging="1440"/>
        <w:rPr>
          <w:rFonts w:ascii="Calibri" w:hAnsi="Calibri"/>
          <w:b/>
          <w:i/>
        </w:rPr>
      </w:pPr>
    </w:p>
    <w:p w:rsidR="009F1233" w:rsidRPr="00CB0E9B" w:rsidRDefault="009F1233" w:rsidP="009F1233">
      <w:pPr>
        <w:spacing w:after="0"/>
        <w:ind w:left="1440" w:hanging="1440"/>
        <w:rPr>
          <w:rFonts w:ascii="Calibri" w:hAnsi="Calibri"/>
          <w:i/>
        </w:rPr>
      </w:pPr>
      <w:r w:rsidRPr="00CB0E9B">
        <w:rPr>
          <w:rFonts w:ascii="Calibri" w:hAnsi="Calibri"/>
          <w:i/>
        </w:rPr>
        <w:t>Mode</w:t>
      </w:r>
      <w:r>
        <w:rPr>
          <w:rFonts w:ascii="Calibri" w:hAnsi="Calibri"/>
          <w:i/>
        </w:rPr>
        <w:t>s</w:t>
      </w:r>
      <w:r w:rsidRPr="00CB0E9B">
        <w:rPr>
          <w:rFonts w:ascii="Calibri" w:hAnsi="Calibri"/>
          <w:i/>
        </w:rPr>
        <w:t xml:space="preserve"> of Assessment</w:t>
      </w:r>
    </w:p>
    <w:p w:rsidR="009F1233" w:rsidRDefault="009F1233" w:rsidP="009F1233">
      <w:pPr>
        <w:spacing w:after="0"/>
        <w:ind w:left="1440" w:hanging="1440"/>
        <w:rPr>
          <w:rFonts w:ascii="Calibri" w:hAnsi="Calibri"/>
        </w:rPr>
      </w:pPr>
    </w:p>
    <w:p w:rsidR="009F1233" w:rsidRPr="00C72CAE" w:rsidRDefault="009F1233" w:rsidP="009F1233">
      <w:pPr>
        <w:spacing w:after="0"/>
        <w:ind w:left="1440" w:hanging="1440"/>
        <w:rPr>
          <w:rFonts w:ascii="Calibri" w:hAnsi="Calibri"/>
        </w:rPr>
      </w:pPr>
      <w:r w:rsidRPr="00C72CAE">
        <w:rPr>
          <w:rFonts w:ascii="Calibri" w:hAnsi="Calibri"/>
        </w:rPr>
        <w:t>Course Work:</w:t>
      </w:r>
    </w:p>
    <w:p w:rsidR="009F1233" w:rsidRPr="00C72CAE" w:rsidRDefault="009F1233" w:rsidP="009F1233">
      <w:pPr>
        <w:numPr>
          <w:ilvl w:val="0"/>
          <w:numId w:val="1"/>
        </w:numPr>
        <w:spacing w:after="0"/>
        <w:rPr>
          <w:rFonts w:ascii="Calibri" w:hAnsi="Calibri"/>
        </w:rPr>
      </w:pPr>
      <w:r w:rsidRPr="00C72CAE">
        <w:rPr>
          <w:rFonts w:ascii="Calibri" w:hAnsi="Calibri"/>
        </w:rPr>
        <w:t>Attendance and Participation in Class Discussion: 5%</w:t>
      </w:r>
    </w:p>
    <w:p w:rsidR="009F1233" w:rsidRPr="00C72CAE" w:rsidRDefault="009F1233" w:rsidP="009F1233">
      <w:pPr>
        <w:numPr>
          <w:ilvl w:val="0"/>
          <w:numId w:val="1"/>
        </w:numPr>
        <w:spacing w:after="0"/>
        <w:rPr>
          <w:rFonts w:ascii="Calibri" w:hAnsi="Calibri"/>
        </w:rPr>
      </w:pPr>
      <w:r w:rsidRPr="00C72CAE">
        <w:rPr>
          <w:rFonts w:ascii="Calibri" w:hAnsi="Calibri"/>
        </w:rPr>
        <w:t>Research assignment: 10%</w:t>
      </w:r>
    </w:p>
    <w:p w:rsidR="009F1233" w:rsidRPr="00C72CAE" w:rsidRDefault="009F1233" w:rsidP="009F1233">
      <w:pPr>
        <w:numPr>
          <w:ilvl w:val="0"/>
          <w:numId w:val="1"/>
        </w:numPr>
        <w:spacing w:after="0"/>
        <w:rPr>
          <w:rFonts w:ascii="Calibri" w:hAnsi="Calibri"/>
        </w:rPr>
      </w:pPr>
      <w:r w:rsidRPr="00C72CAE">
        <w:rPr>
          <w:rFonts w:ascii="Calibri" w:hAnsi="Calibri"/>
        </w:rPr>
        <w:t>Mid-semester test: 15%</w:t>
      </w:r>
    </w:p>
    <w:p w:rsidR="009F1233" w:rsidRDefault="009F1233" w:rsidP="009F1233">
      <w:pPr>
        <w:spacing w:after="0"/>
        <w:ind w:left="1440" w:hanging="1440"/>
        <w:rPr>
          <w:rFonts w:ascii="Calibri" w:hAnsi="Calibri"/>
        </w:rPr>
      </w:pPr>
    </w:p>
    <w:p w:rsidR="009F1233" w:rsidRPr="00C72CAE" w:rsidRDefault="009F1233" w:rsidP="009F1233">
      <w:pPr>
        <w:spacing w:after="0"/>
        <w:ind w:left="1440" w:hanging="1440"/>
        <w:rPr>
          <w:rFonts w:ascii="Calibri" w:hAnsi="Calibri"/>
        </w:rPr>
      </w:pPr>
      <w:r w:rsidRPr="00C72CAE">
        <w:rPr>
          <w:rFonts w:ascii="Calibri" w:hAnsi="Calibri"/>
        </w:rPr>
        <w:t xml:space="preserve">Final Examination: </w:t>
      </w:r>
    </w:p>
    <w:p w:rsidR="009F1233" w:rsidRDefault="009F1233" w:rsidP="009F1233">
      <w:pPr>
        <w:numPr>
          <w:ilvl w:val="0"/>
          <w:numId w:val="2"/>
        </w:numPr>
        <w:spacing w:after="0"/>
        <w:rPr>
          <w:rFonts w:ascii="Calibri" w:hAnsi="Calibri"/>
        </w:rPr>
      </w:pPr>
      <w:r>
        <w:rPr>
          <w:rFonts w:ascii="Calibri" w:hAnsi="Calibri"/>
        </w:rPr>
        <w:t>Written Examinations: 5</w:t>
      </w:r>
      <w:r w:rsidRPr="00C72CAE">
        <w:rPr>
          <w:rFonts w:ascii="Calibri" w:hAnsi="Calibri"/>
        </w:rPr>
        <w:t>0%</w:t>
      </w:r>
    </w:p>
    <w:p w:rsidR="009F1233" w:rsidRPr="00C72CAE" w:rsidRDefault="009F1233" w:rsidP="009F1233">
      <w:pPr>
        <w:numPr>
          <w:ilvl w:val="0"/>
          <w:numId w:val="2"/>
        </w:numPr>
        <w:spacing w:after="0"/>
        <w:rPr>
          <w:rFonts w:ascii="Calibri" w:hAnsi="Calibri"/>
        </w:rPr>
      </w:pPr>
      <w:r>
        <w:rPr>
          <w:rFonts w:ascii="Calibri" w:hAnsi="Calibri"/>
        </w:rPr>
        <w:t>Report: 20%</w:t>
      </w:r>
    </w:p>
    <w:p w:rsidR="009F1233" w:rsidRPr="00C72CAE" w:rsidRDefault="009F1233" w:rsidP="009F1233">
      <w:pPr>
        <w:rPr>
          <w:rFonts w:ascii="Calibri" w:hAnsi="Calibri"/>
          <w:b/>
          <w:i/>
        </w:rPr>
      </w:pPr>
    </w:p>
    <w:p w:rsidR="009F1233" w:rsidRPr="00A073B6" w:rsidRDefault="009F1233" w:rsidP="009F1233">
      <w:pPr>
        <w:rPr>
          <w:rFonts w:ascii="Calibri" w:hAnsi="Calibri"/>
        </w:rPr>
      </w:pPr>
      <w:r w:rsidRPr="00A073B6">
        <w:rPr>
          <w:rFonts w:ascii="Calibri" w:hAnsi="Calibri"/>
          <w:i/>
        </w:rPr>
        <w:t>Selected Readings</w:t>
      </w:r>
    </w:p>
    <w:p w:rsidR="009F1233" w:rsidRDefault="009F1233" w:rsidP="009F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Calibri" w:hAnsi="Calibri" w:cs="Times"/>
          <w:szCs w:val="20"/>
        </w:rPr>
      </w:pPr>
    </w:p>
    <w:p w:rsidR="009F1233" w:rsidRDefault="009F1233" w:rsidP="009F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Calibri" w:hAnsi="Calibri" w:cs="Helvetica"/>
        </w:rPr>
      </w:pPr>
      <w:r w:rsidRPr="00C72CAE">
        <w:rPr>
          <w:rFonts w:ascii="Calibri" w:hAnsi="Calibri" w:cs="Times"/>
          <w:szCs w:val="20"/>
        </w:rPr>
        <w:t xml:space="preserve">Brackett, David. 2000. </w:t>
      </w:r>
      <w:r w:rsidRPr="00C72CAE">
        <w:rPr>
          <w:rFonts w:ascii="Calibri" w:hAnsi="Calibri" w:cs="Times"/>
          <w:i/>
          <w:iCs/>
          <w:szCs w:val="20"/>
        </w:rPr>
        <w:t>Interpreting Popular Music</w:t>
      </w:r>
      <w:r w:rsidRPr="00C72CAE">
        <w:rPr>
          <w:rFonts w:ascii="Calibri" w:hAnsi="Calibri" w:cs="Times"/>
          <w:szCs w:val="20"/>
        </w:rPr>
        <w:t xml:space="preserve">. Los Angeles: Univ. of Calif. Press. </w:t>
      </w:r>
    </w:p>
    <w:p w:rsidR="009F1233" w:rsidRPr="00C72CAE" w:rsidRDefault="009F1233" w:rsidP="009F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Calibri" w:hAnsi="Calibri" w:cs="Helvetica"/>
        </w:rPr>
      </w:pPr>
      <w:r w:rsidRPr="00C72CAE">
        <w:rPr>
          <w:rFonts w:ascii="Calibri" w:hAnsi="Calibri" w:cs="Times"/>
          <w:szCs w:val="22"/>
        </w:rPr>
        <w:t>Carney</w:t>
      </w:r>
      <w:r w:rsidRPr="00C72CAE">
        <w:rPr>
          <w:rFonts w:ascii="Calibri" w:hAnsi="Calibri" w:cs="Times"/>
          <w:i/>
          <w:iCs/>
          <w:szCs w:val="22"/>
        </w:rPr>
        <w:t xml:space="preserve">, </w:t>
      </w:r>
      <w:r w:rsidRPr="00C72CAE">
        <w:rPr>
          <w:rFonts w:ascii="Calibri" w:hAnsi="Calibri" w:cs="Times"/>
          <w:szCs w:val="22"/>
        </w:rPr>
        <w:t xml:space="preserve">George C.  Ed. </w:t>
      </w:r>
      <w:r w:rsidRPr="00C72CAE">
        <w:rPr>
          <w:rFonts w:ascii="Calibri" w:hAnsi="Calibri" w:cs="Times"/>
          <w:iCs/>
          <w:szCs w:val="22"/>
        </w:rPr>
        <w:t>1994.</w:t>
      </w:r>
      <w:r w:rsidRPr="00C72CAE">
        <w:rPr>
          <w:rFonts w:ascii="Calibri" w:hAnsi="Calibri" w:cs="Times"/>
          <w:i/>
          <w:iCs/>
          <w:szCs w:val="22"/>
        </w:rPr>
        <w:t xml:space="preserve">The Sounds of People and </w:t>
      </w:r>
      <w:proofErr w:type="spellStart"/>
      <w:r w:rsidRPr="00C72CAE">
        <w:rPr>
          <w:rFonts w:ascii="Calibri" w:hAnsi="Calibri" w:cs="Times"/>
          <w:i/>
          <w:iCs/>
          <w:szCs w:val="22"/>
        </w:rPr>
        <w:t>Places.</w:t>
      </w:r>
      <w:r w:rsidRPr="00C72CAE">
        <w:rPr>
          <w:rFonts w:ascii="Calibri" w:hAnsi="Calibri" w:cs="Times"/>
          <w:iCs/>
          <w:szCs w:val="22"/>
        </w:rPr>
        <w:t>New</w:t>
      </w:r>
      <w:proofErr w:type="spellEnd"/>
      <w:r w:rsidRPr="00C72CAE">
        <w:rPr>
          <w:rFonts w:ascii="Calibri" w:hAnsi="Calibri" w:cs="Times"/>
          <w:iCs/>
          <w:szCs w:val="22"/>
        </w:rPr>
        <w:t xml:space="preserve"> </w:t>
      </w:r>
      <w:proofErr w:type="spellStart"/>
      <w:r w:rsidRPr="00C72CAE">
        <w:rPr>
          <w:rFonts w:ascii="Calibri" w:hAnsi="Calibri" w:cs="Times"/>
          <w:iCs/>
          <w:szCs w:val="22"/>
        </w:rPr>
        <w:t>York</w:t>
      </w:r>
      <w:proofErr w:type="gramStart"/>
      <w:r w:rsidRPr="00C72CAE">
        <w:rPr>
          <w:rFonts w:ascii="Calibri" w:hAnsi="Calibri" w:cs="Times"/>
          <w:iCs/>
          <w:szCs w:val="22"/>
        </w:rPr>
        <w:t>:</w:t>
      </w:r>
      <w:r w:rsidRPr="00C72CAE">
        <w:rPr>
          <w:rFonts w:ascii="Calibri" w:hAnsi="Calibri" w:cs="Times"/>
          <w:szCs w:val="22"/>
        </w:rPr>
        <w:t>Rowman</w:t>
      </w:r>
      <w:proofErr w:type="spellEnd"/>
      <w:proofErr w:type="gramEnd"/>
      <w:r w:rsidRPr="00C72CAE">
        <w:rPr>
          <w:rFonts w:ascii="Calibri" w:hAnsi="Calibri" w:cs="Times"/>
          <w:szCs w:val="22"/>
        </w:rPr>
        <w:t>&amp; Littlefield.</w:t>
      </w:r>
    </w:p>
    <w:p w:rsidR="009F1233" w:rsidRPr="00C72CAE" w:rsidRDefault="009F1233" w:rsidP="009F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Calibri" w:hAnsi="Calibri" w:cs="Helvetica"/>
        </w:rPr>
      </w:pPr>
      <w:r w:rsidRPr="00C72CAE">
        <w:rPr>
          <w:rFonts w:ascii="Calibri" w:hAnsi="Calibri" w:cs="Times"/>
          <w:szCs w:val="20"/>
        </w:rPr>
        <w:t xml:space="preserve">Manuel, Peter. 1990. </w:t>
      </w:r>
      <w:r w:rsidRPr="00C72CAE">
        <w:rPr>
          <w:rFonts w:ascii="Calibri" w:hAnsi="Calibri" w:cs="Times"/>
          <w:i/>
          <w:iCs/>
          <w:szCs w:val="20"/>
        </w:rPr>
        <w:t>Popular Music of the Non-Western World</w:t>
      </w:r>
      <w:r w:rsidRPr="00C72CAE">
        <w:rPr>
          <w:rFonts w:ascii="Calibri" w:hAnsi="Calibri" w:cs="Times"/>
          <w:szCs w:val="20"/>
        </w:rPr>
        <w:t xml:space="preserve">. London: Oxford University Press. </w:t>
      </w:r>
    </w:p>
    <w:p w:rsidR="009F1233" w:rsidRPr="00C72CAE" w:rsidRDefault="009F1233" w:rsidP="009F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Calibri" w:hAnsi="Calibri" w:cs="Times"/>
          <w:szCs w:val="22"/>
        </w:rPr>
      </w:pPr>
      <w:r w:rsidRPr="00C72CAE">
        <w:rPr>
          <w:rFonts w:ascii="Calibri" w:hAnsi="Calibri" w:cs="Times"/>
          <w:szCs w:val="22"/>
        </w:rPr>
        <w:t xml:space="preserve">Neal, Mark Anthony. 1998. </w:t>
      </w:r>
      <w:r w:rsidRPr="00C72CAE">
        <w:rPr>
          <w:rFonts w:ascii="Calibri" w:hAnsi="Calibri" w:cs="Times"/>
          <w:i/>
          <w:iCs/>
          <w:szCs w:val="22"/>
        </w:rPr>
        <w:t>What the Music Said: Black Popular Music and Black Public Culture</w:t>
      </w:r>
      <w:r w:rsidRPr="00C72CAE">
        <w:rPr>
          <w:rFonts w:ascii="Calibri" w:hAnsi="Calibri" w:cs="Times"/>
          <w:szCs w:val="22"/>
        </w:rPr>
        <w:t xml:space="preserve">. New York and London: </w:t>
      </w:r>
      <w:proofErr w:type="spellStart"/>
      <w:r w:rsidRPr="00C72CAE">
        <w:rPr>
          <w:rFonts w:ascii="Calibri" w:hAnsi="Calibri" w:cs="Times"/>
          <w:szCs w:val="22"/>
        </w:rPr>
        <w:t>Routledge</w:t>
      </w:r>
      <w:proofErr w:type="spellEnd"/>
      <w:r w:rsidRPr="00C72CAE">
        <w:rPr>
          <w:rFonts w:ascii="Calibri" w:hAnsi="Calibri" w:cs="Times"/>
          <w:szCs w:val="22"/>
        </w:rPr>
        <w:t xml:space="preserve">. </w:t>
      </w:r>
    </w:p>
    <w:p w:rsidR="009F1233" w:rsidRPr="00C72CAE" w:rsidRDefault="009F1233" w:rsidP="009F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Calibri" w:hAnsi="Calibri" w:cs="Helvetica"/>
        </w:rPr>
      </w:pPr>
      <w:r w:rsidRPr="00C72CAE">
        <w:rPr>
          <w:rFonts w:ascii="Calibri" w:hAnsi="Calibri" w:cs="Times"/>
          <w:iCs/>
          <w:szCs w:val="20"/>
        </w:rPr>
        <w:t>Taylor, Timothy. 1997</w:t>
      </w:r>
      <w:r w:rsidRPr="00C72CAE">
        <w:rPr>
          <w:rFonts w:ascii="Calibri" w:hAnsi="Calibri" w:cs="Times"/>
          <w:i/>
          <w:iCs/>
          <w:szCs w:val="20"/>
        </w:rPr>
        <w:t xml:space="preserve">. Global Pop: World Music, World Markets. </w:t>
      </w:r>
      <w:r w:rsidRPr="00C72CAE">
        <w:rPr>
          <w:rFonts w:ascii="Calibri" w:hAnsi="Calibri" w:cs="Helvetica"/>
        </w:rPr>
        <w:t xml:space="preserve">New York and </w:t>
      </w:r>
      <w:proofErr w:type="spellStart"/>
      <w:r w:rsidRPr="00C72CAE">
        <w:rPr>
          <w:rFonts w:ascii="Calibri" w:hAnsi="Calibri" w:cs="Helvetica"/>
        </w:rPr>
        <w:t>London:</w:t>
      </w:r>
      <w:r w:rsidRPr="00C72CAE">
        <w:rPr>
          <w:rFonts w:ascii="Calibri" w:hAnsi="Calibri" w:cs="Times"/>
          <w:szCs w:val="20"/>
        </w:rPr>
        <w:t>Routledge</w:t>
      </w:r>
      <w:proofErr w:type="spellEnd"/>
      <w:r w:rsidRPr="00C72CAE">
        <w:rPr>
          <w:rFonts w:ascii="Calibri" w:hAnsi="Calibri" w:cs="Times"/>
          <w:szCs w:val="20"/>
        </w:rPr>
        <w:t xml:space="preserve">. </w:t>
      </w:r>
    </w:p>
    <w:p w:rsidR="001C3396" w:rsidRDefault="001C3396">
      <w:bookmarkStart w:id="0" w:name="_GoBack"/>
      <w:bookmarkEnd w:id="0"/>
    </w:p>
    <w:sectPr w:rsidR="001C3396" w:rsidSect="002A0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21ED"/>
    <w:multiLevelType w:val="hybridMultilevel"/>
    <w:tmpl w:val="BE182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7F2A8E"/>
    <w:multiLevelType w:val="multilevel"/>
    <w:tmpl w:val="1DBC065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48C316E7"/>
    <w:multiLevelType w:val="hybridMultilevel"/>
    <w:tmpl w:val="9BAEE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B15C2A"/>
    <w:multiLevelType w:val="hybridMultilevel"/>
    <w:tmpl w:val="213657E2"/>
    <w:lvl w:ilvl="0" w:tplc="0A8CDE30">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7702B"/>
    <w:multiLevelType w:val="hybridMultilevel"/>
    <w:tmpl w:val="DA3A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F1233"/>
    <w:rsid w:val="00050608"/>
    <w:rsid w:val="001668D8"/>
    <w:rsid w:val="001C3396"/>
    <w:rsid w:val="001F160E"/>
    <w:rsid w:val="002A05DF"/>
    <w:rsid w:val="00563212"/>
    <w:rsid w:val="00745640"/>
    <w:rsid w:val="008F7FC7"/>
    <w:rsid w:val="00970755"/>
    <w:rsid w:val="009F1233"/>
    <w:rsid w:val="00BB434B"/>
    <w:rsid w:val="00BF0D71"/>
    <w:rsid w:val="00D04EDA"/>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3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233"/>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3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233"/>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2766</Characters>
  <Application>Microsoft Office Word</Application>
  <DocSecurity>0</DocSecurity>
  <Lines>23</Lines>
  <Paragraphs>6</Paragraphs>
  <ScaleCrop>false</ScaleCrop>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2014-06-16T07:25:00Z</dcterms:created>
  <dcterms:modified xsi:type="dcterms:W3CDTF">2014-06-16T07:25:00Z</dcterms:modified>
</cp:coreProperties>
</file>