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58" w:rsidRPr="003422CC" w:rsidRDefault="00843A58" w:rsidP="00843A58">
      <w:pPr>
        <w:rPr>
          <w:b/>
        </w:rPr>
      </w:pPr>
      <w:r w:rsidRPr="003422CC">
        <w:rPr>
          <w:b/>
        </w:rPr>
        <w:t>History of Ancient Philosophy</w:t>
      </w:r>
    </w:p>
    <w:p w:rsidR="00843A58" w:rsidRPr="0065117A" w:rsidRDefault="00843A58" w:rsidP="00843A58">
      <w:r w:rsidRPr="0065117A">
        <w:t>Course Code:</w:t>
      </w:r>
      <w:r w:rsidR="00FC2904" w:rsidRPr="00FC2904">
        <w:t xml:space="preserve"> </w:t>
      </w:r>
      <w:r w:rsidR="00FC2904" w:rsidRPr="0065117A">
        <w:t>PHI 2104</w:t>
      </w:r>
      <w:r w:rsidR="00FC2904">
        <w:t xml:space="preserve">  </w:t>
      </w:r>
      <w:r w:rsidRPr="0065117A">
        <w:tab/>
      </w:r>
    </w:p>
    <w:p w:rsidR="00843A58" w:rsidRPr="0065117A" w:rsidRDefault="00843A58" w:rsidP="00843A58">
      <w:pPr>
        <w:rPr>
          <w:b/>
          <w:bCs/>
        </w:rPr>
      </w:pPr>
      <w:r w:rsidRPr="0065117A">
        <w:rPr>
          <w:b/>
          <w:bCs/>
        </w:rPr>
        <w:t>Course Unit:</w:t>
      </w:r>
      <w:r w:rsidRPr="0065117A">
        <w:rPr>
          <w:b/>
          <w:bCs/>
        </w:rPr>
        <w:tab/>
        <w:t>3</w:t>
      </w:r>
    </w:p>
    <w:p w:rsidR="00843A58" w:rsidRPr="0065117A" w:rsidRDefault="00843A58" w:rsidP="00843A58">
      <w:pPr>
        <w:jc w:val="both"/>
      </w:pPr>
      <w:bookmarkStart w:id="0" w:name="_GoBack"/>
      <w:bookmarkEnd w:id="0"/>
    </w:p>
    <w:p w:rsidR="00843A58" w:rsidRPr="003422CC" w:rsidRDefault="00843A58" w:rsidP="00843A58">
      <w:pPr>
        <w:jc w:val="both"/>
        <w:rPr>
          <w:b/>
          <w:bCs/>
          <w:i/>
          <w:iCs/>
        </w:rPr>
      </w:pPr>
      <w:r w:rsidRPr="003422CC">
        <w:rPr>
          <w:b/>
          <w:bCs/>
          <w:i/>
          <w:iCs/>
        </w:rPr>
        <w:t xml:space="preserve">Course </w:t>
      </w:r>
      <w:proofErr w:type="gramStart"/>
      <w:r w:rsidRPr="003422CC">
        <w:rPr>
          <w:b/>
          <w:bCs/>
          <w:i/>
          <w:iCs/>
        </w:rPr>
        <w:t xml:space="preserve">description </w:t>
      </w:r>
      <w:r w:rsidR="00FC2904">
        <w:rPr>
          <w:b/>
          <w:bCs/>
          <w:i/>
          <w:iCs/>
        </w:rPr>
        <w:t>:</w:t>
      </w:r>
      <w:proofErr w:type="gramEnd"/>
    </w:p>
    <w:p w:rsidR="00843A58" w:rsidRPr="003422CC" w:rsidRDefault="00843A58" w:rsidP="00843A58">
      <w:pPr>
        <w:jc w:val="both"/>
      </w:pPr>
      <w:r w:rsidRPr="003422CC">
        <w:t xml:space="preserve">The course considers the origin of Greek philosophy starting with the period of naturalism that addresses the cosmological question about the origin and the end of things.  It considers in particular the Ionians Thales, Anaximander and </w:t>
      </w:r>
      <w:proofErr w:type="spellStart"/>
      <w:r w:rsidRPr="003422CC">
        <w:t>Anaximenes</w:t>
      </w:r>
      <w:proofErr w:type="spellEnd"/>
      <w:r w:rsidRPr="003422CC">
        <w:t xml:space="preserve">, the Pythagoreans with their </w:t>
      </w:r>
      <w:r w:rsidR="00FC2904" w:rsidRPr="003422CC">
        <w:t>mathematic</w:t>
      </w:r>
      <w:r w:rsidRPr="003422CC">
        <w:t xml:space="preserve">-metaphysical explanations, Heraclitus with his emphasis on change and contrast, the Eleatic school with Parmenides stating the permanence of being, the Atomists prepared by Empedocles and Anaxagoras and represented by Leucippus and Democritus. The period of naturalism is concluded by the contribution of the Sophists.  The subsequent metaphysical period of the classical philosophers Socrates, Plato and Aristotle will be considered in some detail.  Ancient Greek philosophy ends with the ethical period and its schools of stoicism, Epicureanism, skepticism and eclecticism, finally phasing into Roman philosophy.  The course gives special consideration to the recent studies linking ancient Greek thought to </w:t>
      </w:r>
      <w:smartTag w:uri="urn:schemas-microsoft-com:office:smarttags" w:element="country-region">
        <w:r w:rsidRPr="003422CC">
          <w:t>Egypt</w:t>
        </w:r>
      </w:smartTag>
      <w:r w:rsidRPr="003422CC">
        <w:t xml:space="preserve"> and to the </w:t>
      </w:r>
      <w:smartTag w:uri="urn:schemas-microsoft-com:office:smarttags" w:element="PlaceName">
        <w:r w:rsidRPr="003422CC">
          <w:t>Nile</w:t>
        </w:r>
      </w:smartTag>
      <w:smartTag w:uri="urn:schemas-microsoft-com:office:smarttags" w:element="PlaceType">
        <w:r w:rsidRPr="003422CC">
          <w:t>Valley</w:t>
        </w:r>
      </w:smartTag>
      <w:r w:rsidRPr="003422CC">
        <w:t xml:space="preserve">, shifting the origin of western philosophy and of modern thought to </w:t>
      </w:r>
      <w:smartTag w:uri="urn:schemas-microsoft-com:office:smarttags" w:element="place">
        <w:r w:rsidRPr="003422CC">
          <w:t>Africa</w:t>
        </w:r>
      </w:smartTag>
      <w:r w:rsidRPr="003422CC">
        <w:t>.</w:t>
      </w:r>
    </w:p>
    <w:p w:rsidR="00843A58" w:rsidRPr="003422CC" w:rsidRDefault="00843A58" w:rsidP="00843A58">
      <w:pPr>
        <w:jc w:val="both"/>
      </w:pPr>
    </w:p>
    <w:p w:rsidR="00843A58" w:rsidRPr="003422CC" w:rsidRDefault="00843A58" w:rsidP="00843A58">
      <w:pPr>
        <w:jc w:val="both"/>
        <w:rPr>
          <w:b/>
          <w:bCs/>
          <w:i/>
          <w:iCs/>
        </w:rPr>
      </w:pPr>
      <w:r w:rsidRPr="003422CC">
        <w:rPr>
          <w:b/>
          <w:bCs/>
          <w:i/>
          <w:iCs/>
        </w:rPr>
        <w:t>Course Objective</w:t>
      </w:r>
      <w:r w:rsidR="00FC2904">
        <w:rPr>
          <w:b/>
          <w:bCs/>
          <w:i/>
          <w:iCs/>
        </w:rPr>
        <w:t>:</w:t>
      </w:r>
    </w:p>
    <w:p w:rsidR="00843A58" w:rsidRPr="003422CC" w:rsidRDefault="00843A58" w:rsidP="00843A58">
      <w:pPr>
        <w:jc w:val="both"/>
      </w:pPr>
      <w:r w:rsidRPr="003422CC">
        <w:t xml:space="preserve">The course aims at equipping students with knowledge and a critical approach towards the historical development of philosophical inquiry. </w:t>
      </w:r>
    </w:p>
    <w:p w:rsidR="00843A58" w:rsidRPr="003422CC" w:rsidRDefault="00843A58" w:rsidP="00843A58">
      <w:pPr>
        <w:jc w:val="both"/>
      </w:pPr>
    </w:p>
    <w:p w:rsidR="00843A58" w:rsidRPr="003422CC" w:rsidRDefault="00843A58" w:rsidP="00843A58">
      <w:pPr>
        <w:jc w:val="both"/>
        <w:rPr>
          <w:b/>
          <w:bCs/>
          <w:i/>
          <w:iCs/>
        </w:rPr>
      </w:pPr>
      <w:r w:rsidRPr="003422CC">
        <w:rPr>
          <w:b/>
          <w:bCs/>
          <w:i/>
          <w:iCs/>
        </w:rPr>
        <w:t xml:space="preserve">Learning objectives </w:t>
      </w:r>
    </w:p>
    <w:p w:rsidR="00843A58" w:rsidRPr="003422CC" w:rsidRDefault="00843A58" w:rsidP="00843A58">
      <w:pPr>
        <w:jc w:val="both"/>
      </w:pPr>
      <w:r w:rsidRPr="003422CC">
        <w:t>At the end of the course students should be able to:</w:t>
      </w:r>
    </w:p>
    <w:p w:rsidR="00843A58" w:rsidRPr="003422CC" w:rsidRDefault="00843A58" w:rsidP="00843A58">
      <w:pPr>
        <w:numPr>
          <w:ilvl w:val="0"/>
          <w:numId w:val="1"/>
        </w:numPr>
        <w:jc w:val="both"/>
      </w:pPr>
      <w:r w:rsidRPr="003422CC">
        <w:t xml:space="preserve">discern the emergence of ancient philosophical thought </w:t>
      </w:r>
    </w:p>
    <w:p w:rsidR="00843A58" w:rsidRPr="003422CC" w:rsidRDefault="00843A58" w:rsidP="00843A58">
      <w:pPr>
        <w:numPr>
          <w:ilvl w:val="0"/>
          <w:numId w:val="1"/>
        </w:numPr>
        <w:jc w:val="both"/>
      </w:pPr>
      <w:r w:rsidRPr="003422CC">
        <w:t xml:space="preserve">appreciate the role of historical epochs to shaping philosophical inquiry </w:t>
      </w:r>
    </w:p>
    <w:p w:rsidR="00843A58" w:rsidRPr="003422CC" w:rsidRDefault="00843A58" w:rsidP="00843A58">
      <w:pPr>
        <w:numPr>
          <w:ilvl w:val="0"/>
          <w:numId w:val="1"/>
        </w:numPr>
        <w:jc w:val="both"/>
      </w:pPr>
      <w:r w:rsidRPr="003422CC">
        <w:t xml:space="preserve">Critically relate foundations of contemporary philosophical ideas in the proceeding philosophical ideas. </w:t>
      </w:r>
    </w:p>
    <w:p w:rsidR="00843A58" w:rsidRPr="003422CC" w:rsidRDefault="00843A58" w:rsidP="00843A58">
      <w:pPr>
        <w:jc w:val="both"/>
      </w:pPr>
    </w:p>
    <w:p w:rsidR="00843A58" w:rsidRPr="003422CC" w:rsidRDefault="00843A58" w:rsidP="00843A58">
      <w:pPr>
        <w:jc w:val="both"/>
        <w:rPr>
          <w:b/>
          <w:bCs/>
          <w:i/>
          <w:iCs/>
        </w:rPr>
      </w:pPr>
      <w:r w:rsidRPr="003422CC">
        <w:rPr>
          <w:b/>
          <w:bCs/>
          <w:i/>
          <w:iCs/>
        </w:rPr>
        <w:t>Course Outline</w:t>
      </w:r>
    </w:p>
    <w:p w:rsidR="00843A58" w:rsidRPr="003422CC" w:rsidRDefault="00843A58" w:rsidP="00843A58">
      <w:pPr>
        <w:numPr>
          <w:ilvl w:val="0"/>
          <w:numId w:val="2"/>
        </w:numPr>
        <w:jc w:val="both"/>
        <w:rPr>
          <w:rStyle w:val="apple-style-span"/>
        </w:rPr>
      </w:pPr>
      <w:r w:rsidRPr="003422CC">
        <w:rPr>
          <w:rStyle w:val="apple-style-span"/>
        </w:rPr>
        <w:t xml:space="preserve">The </w:t>
      </w:r>
      <w:proofErr w:type="spellStart"/>
      <w:r w:rsidRPr="003422CC">
        <w:rPr>
          <w:rStyle w:val="apple-style-span"/>
        </w:rPr>
        <w:t>Presocratics</w:t>
      </w:r>
      <w:proofErr w:type="spellEnd"/>
    </w:p>
    <w:p w:rsidR="00843A58" w:rsidRPr="003422CC" w:rsidRDefault="00843A58" w:rsidP="00843A58">
      <w:pPr>
        <w:numPr>
          <w:ilvl w:val="0"/>
          <w:numId w:val="2"/>
        </w:numPr>
        <w:jc w:val="both"/>
        <w:rPr>
          <w:rStyle w:val="apple-style-span"/>
        </w:rPr>
      </w:pPr>
      <w:r w:rsidRPr="003422CC">
        <w:rPr>
          <w:rStyle w:val="apple-style-span"/>
        </w:rPr>
        <w:t>Introduction</w:t>
      </w:r>
    </w:p>
    <w:p w:rsidR="00843A58" w:rsidRPr="003422CC" w:rsidRDefault="00843A58" w:rsidP="00843A58">
      <w:pPr>
        <w:numPr>
          <w:ilvl w:val="0"/>
          <w:numId w:val="2"/>
        </w:numPr>
        <w:jc w:val="both"/>
        <w:rPr>
          <w:rStyle w:val="apple-style-span"/>
        </w:rPr>
      </w:pPr>
      <w:r w:rsidRPr="003422CC">
        <w:rPr>
          <w:rStyle w:val="apple-style-span"/>
        </w:rPr>
        <w:t>The James George Thesis</w:t>
      </w:r>
    </w:p>
    <w:p w:rsidR="00843A58" w:rsidRPr="003422CC" w:rsidRDefault="00843A58" w:rsidP="00843A58">
      <w:pPr>
        <w:numPr>
          <w:ilvl w:val="0"/>
          <w:numId w:val="2"/>
        </w:numPr>
        <w:jc w:val="both"/>
        <w:rPr>
          <w:rStyle w:val="apple-style-span"/>
        </w:rPr>
      </w:pPr>
      <w:r w:rsidRPr="003422CC">
        <w:rPr>
          <w:rStyle w:val="apple-style-span"/>
        </w:rPr>
        <w:t xml:space="preserve">The </w:t>
      </w:r>
      <w:proofErr w:type="spellStart"/>
      <w:r w:rsidRPr="003422CC">
        <w:rPr>
          <w:rStyle w:val="apple-style-span"/>
        </w:rPr>
        <w:t>Milesians</w:t>
      </w:r>
      <w:proofErr w:type="spellEnd"/>
    </w:p>
    <w:p w:rsidR="00843A58" w:rsidRPr="003422CC" w:rsidRDefault="00843A58" w:rsidP="00843A58">
      <w:pPr>
        <w:numPr>
          <w:ilvl w:val="0"/>
          <w:numId w:val="2"/>
        </w:numPr>
        <w:jc w:val="both"/>
        <w:rPr>
          <w:rStyle w:val="apple-style-span"/>
        </w:rPr>
      </w:pPr>
      <w:r w:rsidRPr="003422CC">
        <w:rPr>
          <w:rStyle w:val="apple-style-span"/>
        </w:rPr>
        <w:t>Heraclitus</w:t>
      </w:r>
    </w:p>
    <w:p w:rsidR="00843A58" w:rsidRPr="003422CC" w:rsidRDefault="00843A58" w:rsidP="00843A58">
      <w:pPr>
        <w:numPr>
          <w:ilvl w:val="0"/>
          <w:numId w:val="2"/>
        </w:numPr>
        <w:jc w:val="both"/>
        <w:rPr>
          <w:rStyle w:val="apple-style-span"/>
        </w:rPr>
      </w:pPr>
      <w:r w:rsidRPr="003422CC">
        <w:rPr>
          <w:rStyle w:val="apple-style-span"/>
        </w:rPr>
        <w:t>Parmenides</w:t>
      </w:r>
    </w:p>
    <w:p w:rsidR="00843A58" w:rsidRPr="003422CC" w:rsidRDefault="00843A58" w:rsidP="00843A58">
      <w:pPr>
        <w:numPr>
          <w:ilvl w:val="0"/>
          <w:numId w:val="2"/>
        </w:numPr>
        <w:jc w:val="both"/>
        <w:rPr>
          <w:rStyle w:val="apple-style-span"/>
        </w:rPr>
      </w:pPr>
      <w:r w:rsidRPr="003422CC">
        <w:rPr>
          <w:rStyle w:val="apple-style-span"/>
        </w:rPr>
        <w:t>Zeno</w:t>
      </w:r>
    </w:p>
    <w:p w:rsidR="00843A58" w:rsidRPr="003422CC" w:rsidRDefault="00843A58" w:rsidP="00843A58">
      <w:pPr>
        <w:numPr>
          <w:ilvl w:val="0"/>
          <w:numId w:val="2"/>
        </w:numPr>
        <w:jc w:val="both"/>
        <w:rPr>
          <w:rStyle w:val="apple-style-span"/>
        </w:rPr>
      </w:pPr>
      <w:r w:rsidRPr="003422CC">
        <w:rPr>
          <w:rStyle w:val="apple-style-span"/>
        </w:rPr>
        <w:t>Empedocles</w:t>
      </w:r>
    </w:p>
    <w:p w:rsidR="00843A58" w:rsidRPr="003422CC" w:rsidRDefault="00843A58" w:rsidP="00843A58">
      <w:pPr>
        <w:numPr>
          <w:ilvl w:val="0"/>
          <w:numId w:val="2"/>
        </w:numPr>
        <w:jc w:val="both"/>
        <w:rPr>
          <w:rStyle w:val="apple-style-span"/>
        </w:rPr>
      </w:pPr>
      <w:r w:rsidRPr="003422CC">
        <w:rPr>
          <w:rStyle w:val="apple-style-span"/>
        </w:rPr>
        <w:t>Anaxagoras</w:t>
      </w:r>
    </w:p>
    <w:p w:rsidR="00843A58" w:rsidRPr="003422CC" w:rsidRDefault="00843A58" w:rsidP="00843A58">
      <w:pPr>
        <w:numPr>
          <w:ilvl w:val="0"/>
          <w:numId w:val="2"/>
        </w:numPr>
        <w:jc w:val="both"/>
        <w:rPr>
          <w:rStyle w:val="apple-style-span"/>
        </w:rPr>
      </w:pPr>
      <w:r w:rsidRPr="003422CC">
        <w:rPr>
          <w:rStyle w:val="apple-style-span"/>
        </w:rPr>
        <w:t>The Atomists</w:t>
      </w:r>
    </w:p>
    <w:p w:rsidR="00843A58" w:rsidRPr="003422CC" w:rsidRDefault="00843A58" w:rsidP="00843A58">
      <w:pPr>
        <w:numPr>
          <w:ilvl w:val="0"/>
          <w:numId w:val="2"/>
        </w:numPr>
        <w:jc w:val="both"/>
        <w:rPr>
          <w:rStyle w:val="apple-style-span"/>
        </w:rPr>
      </w:pPr>
      <w:r w:rsidRPr="003422CC">
        <w:rPr>
          <w:rStyle w:val="apple-style-span"/>
        </w:rPr>
        <w:t>Socrates and Plato</w:t>
      </w:r>
    </w:p>
    <w:p w:rsidR="00843A58" w:rsidRPr="003422CC" w:rsidRDefault="00843A58" w:rsidP="00843A58">
      <w:pPr>
        <w:numPr>
          <w:ilvl w:val="0"/>
          <w:numId w:val="2"/>
        </w:numPr>
        <w:jc w:val="both"/>
        <w:rPr>
          <w:lang w:val="en-GB"/>
        </w:rPr>
      </w:pPr>
      <w:r w:rsidRPr="003422CC">
        <w:rPr>
          <w:rStyle w:val="apple-style-span"/>
        </w:rPr>
        <w:t>Aristotle</w:t>
      </w:r>
    </w:p>
    <w:p w:rsidR="00843A58" w:rsidRPr="003422CC" w:rsidRDefault="00843A58" w:rsidP="00843A58">
      <w:pPr>
        <w:jc w:val="both"/>
        <w:rPr>
          <w:lang w:val="en-GB"/>
        </w:rPr>
      </w:pPr>
    </w:p>
    <w:p w:rsidR="00843A58" w:rsidRPr="003422CC" w:rsidRDefault="00843A58" w:rsidP="00843A58">
      <w:pPr>
        <w:tabs>
          <w:tab w:val="left" w:pos="0"/>
        </w:tabs>
        <w:suppressAutoHyphens/>
        <w:jc w:val="both"/>
        <w:rPr>
          <w:b/>
          <w:i/>
          <w:iCs/>
        </w:rPr>
      </w:pPr>
      <w:r w:rsidRPr="003422CC">
        <w:rPr>
          <w:b/>
          <w:i/>
          <w:iCs/>
        </w:rPr>
        <w:t xml:space="preserve">Methodology </w:t>
      </w:r>
    </w:p>
    <w:p w:rsidR="00843A58" w:rsidRPr="003422CC" w:rsidRDefault="00843A58" w:rsidP="00843A58">
      <w:r w:rsidRPr="003422CC">
        <w:t xml:space="preserve">Lectures, tutorials, guest lecturers, group work, individual presentations </w:t>
      </w:r>
    </w:p>
    <w:p w:rsidR="00843A58" w:rsidRPr="003422CC" w:rsidRDefault="00843A58" w:rsidP="00843A58"/>
    <w:p w:rsidR="00843A58" w:rsidRPr="003422CC" w:rsidRDefault="00843A58" w:rsidP="00843A58">
      <w:pPr>
        <w:rPr>
          <w:b/>
          <w:i/>
          <w:iCs/>
        </w:rPr>
      </w:pPr>
      <w:r w:rsidRPr="003422CC">
        <w:rPr>
          <w:b/>
          <w:i/>
          <w:iCs/>
        </w:rPr>
        <w:lastRenderedPageBreak/>
        <w:t xml:space="preserve">Assessment Mode </w:t>
      </w:r>
    </w:p>
    <w:p w:rsidR="00843A58" w:rsidRPr="003422CC" w:rsidRDefault="00843A58" w:rsidP="00843A58">
      <w:r w:rsidRPr="003422CC">
        <w:t xml:space="preserve">Course work exercises 30% </w:t>
      </w:r>
    </w:p>
    <w:p w:rsidR="00843A58" w:rsidRPr="003422CC" w:rsidRDefault="00843A58" w:rsidP="00843A58">
      <w:r w:rsidRPr="003422CC">
        <w:t xml:space="preserve">End of semester examination 70% </w:t>
      </w:r>
    </w:p>
    <w:p w:rsidR="00843A58" w:rsidRPr="003422CC" w:rsidRDefault="00843A58" w:rsidP="00843A58"/>
    <w:p w:rsidR="00843A58" w:rsidRPr="003422CC" w:rsidRDefault="00843A58" w:rsidP="00843A58">
      <w:pPr>
        <w:jc w:val="both"/>
        <w:rPr>
          <w:b/>
          <w:bCs/>
          <w:i/>
          <w:iCs/>
        </w:rPr>
      </w:pPr>
      <w:r w:rsidRPr="003422CC">
        <w:rPr>
          <w:b/>
          <w:bCs/>
          <w:i/>
          <w:iCs/>
        </w:rPr>
        <w:t>Reading List</w:t>
      </w:r>
    </w:p>
    <w:p w:rsidR="00843A58" w:rsidRPr="003422CC" w:rsidRDefault="00843A58" w:rsidP="00843A58">
      <w:pPr>
        <w:numPr>
          <w:ilvl w:val="0"/>
          <w:numId w:val="3"/>
        </w:numPr>
        <w:jc w:val="both"/>
      </w:pPr>
      <w:r w:rsidRPr="003422CC">
        <w:rPr>
          <w:rStyle w:val="apple-style-span"/>
        </w:rPr>
        <w:t>Cohen, Curd, Reeve (eds.),</w:t>
      </w:r>
      <w:r w:rsidRPr="003422CC">
        <w:rPr>
          <w:rStyle w:val="apple-converted-space"/>
        </w:rPr>
        <w:t> </w:t>
      </w:r>
      <w:smartTag w:uri="urn:schemas-microsoft-com:office:smarttags" w:element="City">
        <w:smartTag w:uri="urn:schemas-microsoft-com:office:smarttags" w:element="place">
          <w:r w:rsidRPr="003422CC">
            <w:rPr>
              <w:rStyle w:val="apple-style-span"/>
              <w:i/>
              <w:iCs/>
            </w:rPr>
            <w:t>Readings</w:t>
          </w:r>
        </w:smartTag>
      </w:smartTag>
      <w:r w:rsidRPr="003422CC">
        <w:rPr>
          <w:rStyle w:val="apple-style-span"/>
          <w:i/>
          <w:iCs/>
        </w:rPr>
        <w:t xml:space="preserve"> in Ancient Greek Philosophy (second edition)</w:t>
      </w:r>
    </w:p>
    <w:p w:rsidR="00843A58" w:rsidRPr="003422CC" w:rsidRDefault="00843A58" w:rsidP="00843A58">
      <w:pPr>
        <w:numPr>
          <w:ilvl w:val="0"/>
          <w:numId w:val="3"/>
        </w:numPr>
        <w:rPr>
          <w:rFonts w:eastAsia="SimSun"/>
          <w:lang w:val="en-GB" w:eastAsia="zh-CN"/>
        </w:rPr>
      </w:pPr>
      <w:proofErr w:type="spellStart"/>
      <w:r w:rsidRPr="003422CC">
        <w:rPr>
          <w:rFonts w:eastAsia="SimSun"/>
          <w:lang w:val="en-GB" w:eastAsia="zh-CN"/>
        </w:rPr>
        <w:t>Ackrill</w:t>
      </w:r>
      <w:proofErr w:type="spellEnd"/>
      <w:r w:rsidRPr="003422CC">
        <w:rPr>
          <w:rFonts w:eastAsia="SimSun"/>
          <w:lang w:val="en-GB" w:eastAsia="zh-CN"/>
        </w:rPr>
        <w:t>, </w:t>
      </w:r>
      <w:r w:rsidRPr="003422CC">
        <w:rPr>
          <w:rFonts w:eastAsia="SimSun"/>
          <w:i/>
          <w:iCs/>
          <w:lang w:val="en-GB" w:eastAsia="zh-CN"/>
        </w:rPr>
        <w:t>Aristotle the Philosopher</w:t>
      </w:r>
    </w:p>
    <w:p w:rsidR="00843A58" w:rsidRPr="003422CC" w:rsidRDefault="00843A58" w:rsidP="00843A58">
      <w:pPr>
        <w:numPr>
          <w:ilvl w:val="0"/>
          <w:numId w:val="3"/>
        </w:numPr>
        <w:rPr>
          <w:rFonts w:eastAsia="SimSun"/>
          <w:lang w:val="en-GB" w:eastAsia="zh-CN"/>
        </w:rPr>
      </w:pPr>
      <w:r w:rsidRPr="003422CC">
        <w:rPr>
          <w:rFonts w:eastAsia="SimSun"/>
          <w:lang w:val="en-GB" w:eastAsia="zh-CN"/>
        </w:rPr>
        <w:t>Barnes, </w:t>
      </w:r>
      <w:r w:rsidRPr="003422CC">
        <w:rPr>
          <w:rFonts w:eastAsia="SimSun"/>
          <w:i/>
          <w:iCs/>
          <w:lang w:val="en-GB" w:eastAsia="zh-CN"/>
        </w:rPr>
        <w:t xml:space="preserve">The </w:t>
      </w:r>
      <w:proofErr w:type="spellStart"/>
      <w:r w:rsidRPr="003422CC">
        <w:rPr>
          <w:rFonts w:eastAsia="SimSun"/>
          <w:i/>
          <w:iCs/>
          <w:lang w:val="en-GB" w:eastAsia="zh-CN"/>
        </w:rPr>
        <w:t>Presocratic</w:t>
      </w:r>
      <w:proofErr w:type="spellEnd"/>
      <w:r w:rsidRPr="003422CC">
        <w:rPr>
          <w:rFonts w:eastAsia="SimSun"/>
          <w:i/>
          <w:iCs/>
          <w:lang w:val="en-GB" w:eastAsia="zh-CN"/>
        </w:rPr>
        <w:t xml:space="preserve"> Philosophers</w:t>
      </w:r>
    </w:p>
    <w:p w:rsidR="00843A58" w:rsidRPr="003422CC" w:rsidRDefault="00843A58" w:rsidP="00843A58">
      <w:pPr>
        <w:numPr>
          <w:ilvl w:val="0"/>
          <w:numId w:val="3"/>
        </w:numPr>
        <w:rPr>
          <w:rFonts w:eastAsia="SimSun"/>
          <w:lang w:val="en-GB" w:eastAsia="zh-CN"/>
        </w:rPr>
      </w:pPr>
      <w:r w:rsidRPr="003422CC">
        <w:rPr>
          <w:rFonts w:eastAsia="SimSun"/>
          <w:lang w:val="en-GB" w:eastAsia="zh-CN"/>
        </w:rPr>
        <w:t>Burnet, </w:t>
      </w:r>
      <w:r w:rsidRPr="003422CC">
        <w:rPr>
          <w:rFonts w:eastAsia="SimSun"/>
          <w:i/>
          <w:iCs/>
          <w:lang w:val="en-GB" w:eastAsia="zh-CN"/>
        </w:rPr>
        <w:t>Early Greek Philosophy</w:t>
      </w:r>
    </w:p>
    <w:p w:rsidR="00843A58" w:rsidRPr="003422CC" w:rsidRDefault="00843A58" w:rsidP="00843A58">
      <w:pPr>
        <w:numPr>
          <w:ilvl w:val="0"/>
          <w:numId w:val="3"/>
        </w:numPr>
        <w:rPr>
          <w:rFonts w:eastAsia="SimSun"/>
          <w:lang w:val="en-GB" w:eastAsia="zh-CN"/>
        </w:rPr>
      </w:pPr>
      <w:r w:rsidRPr="003422CC">
        <w:rPr>
          <w:rFonts w:eastAsia="SimSun"/>
          <w:lang w:val="en-GB" w:eastAsia="zh-CN"/>
        </w:rPr>
        <w:t>Guthrie, </w:t>
      </w:r>
      <w:r w:rsidRPr="003422CC">
        <w:rPr>
          <w:rFonts w:eastAsia="SimSun"/>
          <w:i/>
          <w:iCs/>
          <w:lang w:val="en-GB" w:eastAsia="zh-CN"/>
        </w:rPr>
        <w:t>A History of Greek Philosophy</w:t>
      </w:r>
    </w:p>
    <w:p w:rsidR="00843A58" w:rsidRPr="003422CC" w:rsidRDefault="00843A58" w:rsidP="00843A58">
      <w:pPr>
        <w:numPr>
          <w:ilvl w:val="0"/>
          <w:numId w:val="3"/>
        </w:numPr>
        <w:rPr>
          <w:rFonts w:eastAsia="SimSun"/>
          <w:lang w:val="en-GB" w:eastAsia="zh-CN"/>
        </w:rPr>
      </w:pPr>
      <w:r w:rsidRPr="003422CC">
        <w:rPr>
          <w:rFonts w:eastAsia="SimSun"/>
          <w:lang w:val="en-GB" w:eastAsia="zh-CN"/>
        </w:rPr>
        <w:t>Hussey, </w:t>
      </w:r>
      <w:r w:rsidRPr="003422CC">
        <w:rPr>
          <w:rFonts w:eastAsia="SimSun"/>
          <w:i/>
          <w:iCs/>
          <w:lang w:val="en-GB" w:eastAsia="zh-CN"/>
        </w:rPr>
        <w:t xml:space="preserve">The </w:t>
      </w:r>
      <w:proofErr w:type="spellStart"/>
      <w:r w:rsidRPr="003422CC">
        <w:rPr>
          <w:rFonts w:eastAsia="SimSun"/>
          <w:i/>
          <w:iCs/>
          <w:lang w:val="en-GB" w:eastAsia="zh-CN"/>
        </w:rPr>
        <w:t>Presocratics</w:t>
      </w:r>
      <w:proofErr w:type="spellEnd"/>
    </w:p>
    <w:p w:rsidR="00843A58" w:rsidRPr="003422CC" w:rsidRDefault="00843A58" w:rsidP="00843A58">
      <w:pPr>
        <w:numPr>
          <w:ilvl w:val="0"/>
          <w:numId w:val="3"/>
        </w:numPr>
        <w:rPr>
          <w:rFonts w:eastAsia="SimSun"/>
          <w:lang w:val="en-GB" w:eastAsia="zh-CN"/>
        </w:rPr>
      </w:pPr>
      <w:r w:rsidRPr="003422CC">
        <w:rPr>
          <w:rFonts w:eastAsia="SimSun"/>
          <w:lang w:val="en-GB" w:eastAsia="zh-CN"/>
        </w:rPr>
        <w:t>Kirk, Raven, &amp; Schofield, </w:t>
      </w:r>
      <w:r w:rsidRPr="003422CC">
        <w:rPr>
          <w:rFonts w:eastAsia="SimSun"/>
          <w:i/>
          <w:iCs/>
          <w:lang w:val="en-GB" w:eastAsia="zh-CN"/>
        </w:rPr>
        <w:t xml:space="preserve">The </w:t>
      </w:r>
      <w:proofErr w:type="spellStart"/>
      <w:r w:rsidRPr="003422CC">
        <w:rPr>
          <w:rFonts w:eastAsia="SimSun"/>
          <w:i/>
          <w:iCs/>
          <w:lang w:val="en-GB" w:eastAsia="zh-CN"/>
        </w:rPr>
        <w:t>Presocratic</w:t>
      </w:r>
      <w:proofErr w:type="spellEnd"/>
      <w:r w:rsidRPr="003422CC">
        <w:rPr>
          <w:rFonts w:eastAsia="SimSun"/>
          <w:i/>
          <w:iCs/>
          <w:lang w:val="en-GB" w:eastAsia="zh-CN"/>
        </w:rPr>
        <w:t xml:space="preserve"> Philosophers</w:t>
      </w:r>
      <w:r w:rsidRPr="003422CC">
        <w:rPr>
          <w:rFonts w:eastAsia="SimSun"/>
          <w:lang w:val="en-GB" w:eastAsia="zh-CN"/>
        </w:rPr>
        <w:t> </w:t>
      </w:r>
    </w:p>
    <w:p w:rsidR="00843A58" w:rsidRPr="003422CC" w:rsidRDefault="00843A58" w:rsidP="00843A58">
      <w:pPr>
        <w:numPr>
          <w:ilvl w:val="0"/>
          <w:numId w:val="3"/>
        </w:numPr>
        <w:rPr>
          <w:rFonts w:eastAsia="SimSun"/>
          <w:lang w:val="en-GB" w:eastAsia="zh-CN"/>
        </w:rPr>
      </w:pPr>
      <w:proofErr w:type="spellStart"/>
      <w:r w:rsidRPr="003422CC">
        <w:rPr>
          <w:rFonts w:eastAsia="SimSun"/>
          <w:lang w:val="en-GB" w:eastAsia="zh-CN"/>
        </w:rPr>
        <w:t>McKirihan</w:t>
      </w:r>
      <w:proofErr w:type="spellEnd"/>
      <w:r w:rsidRPr="003422CC">
        <w:rPr>
          <w:rFonts w:eastAsia="SimSun"/>
          <w:lang w:val="en-GB" w:eastAsia="zh-CN"/>
        </w:rPr>
        <w:t>, </w:t>
      </w:r>
      <w:r w:rsidRPr="003422CC">
        <w:rPr>
          <w:rFonts w:eastAsia="SimSun"/>
          <w:i/>
          <w:iCs/>
          <w:lang w:val="en-GB" w:eastAsia="zh-CN"/>
        </w:rPr>
        <w:t>Philosophy Before Socrates</w:t>
      </w:r>
    </w:p>
    <w:p w:rsidR="00843A58" w:rsidRPr="003422CC" w:rsidRDefault="00843A58" w:rsidP="00843A58">
      <w:pPr>
        <w:numPr>
          <w:ilvl w:val="0"/>
          <w:numId w:val="3"/>
        </w:numPr>
        <w:rPr>
          <w:rFonts w:eastAsia="SimSun"/>
          <w:lang w:val="en-GB" w:eastAsia="zh-CN"/>
        </w:rPr>
      </w:pPr>
      <w:r w:rsidRPr="003422CC">
        <w:rPr>
          <w:rFonts w:eastAsia="SimSun"/>
          <w:lang w:val="en-GB" w:eastAsia="zh-CN"/>
        </w:rPr>
        <w:t>Ring, </w:t>
      </w:r>
      <w:r w:rsidRPr="003422CC">
        <w:rPr>
          <w:rFonts w:eastAsia="SimSun"/>
          <w:i/>
          <w:iCs/>
          <w:lang w:val="en-GB" w:eastAsia="zh-CN"/>
        </w:rPr>
        <w:t xml:space="preserve">Beginning with the </w:t>
      </w:r>
      <w:proofErr w:type="spellStart"/>
      <w:r w:rsidRPr="003422CC">
        <w:rPr>
          <w:rFonts w:eastAsia="SimSun"/>
          <w:i/>
          <w:iCs/>
          <w:lang w:val="en-GB" w:eastAsia="zh-CN"/>
        </w:rPr>
        <w:t>Presocratics</w:t>
      </w:r>
      <w:proofErr w:type="spellEnd"/>
      <w:r w:rsidRPr="003422CC">
        <w:rPr>
          <w:rFonts w:eastAsia="SimSun"/>
          <w:i/>
          <w:iCs/>
          <w:lang w:val="en-GB" w:eastAsia="zh-CN"/>
        </w:rPr>
        <w:t xml:space="preserve"> (second edition)</w:t>
      </w:r>
    </w:p>
    <w:p w:rsidR="00843A58" w:rsidRPr="003422CC" w:rsidRDefault="00843A58" w:rsidP="00843A58">
      <w:pPr>
        <w:numPr>
          <w:ilvl w:val="0"/>
          <w:numId w:val="3"/>
        </w:numPr>
        <w:rPr>
          <w:rFonts w:eastAsia="SimSun"/>
          <w:i/>
          <w:iCs/>
          <w:lang w:val="en-GB" w:eastAsia="zh-CN"/>
        </w:rPr>
      </w:pPr>
      <w:r w:rsidRPr="003422CC">
        <w:rPr>
          <w:rFonts w:eastAsia="SimSun"/>
          <w:lang w:val="en-GB" w:eastAsia="zh-CN"/>
        </w:rPr>
        <w:t>Shields, </w:t>
      </w:r>
      <w:r w:rsidRPr="003422CC">
        <w:rPr>
          <w:rFonts w:eastAsia="SimSun"/>
          <w:i/>
          <w:iCs/>
          <w:lang w:val="en-GB" w:eastAsia="zh-CN"/>
        </w:rPr>
        <w:t>The Blackwell Guide to Ancient Philosophy</w:t>
      </w:r>
    </w:p>
    <w:p w:rsidR="001C3396" w:rsidRDefault="001C3396"/>
    <w:sectPr w:rsidR="001C3396" w:rsidSect="00D47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02FE"/>
    <w:multiLevelType w:val="hybridMultilevel"/>
    <w:tmpl w:val="DCD8C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274550"/>
    <w:multiLevelType w:val="hybridMultilevel"/>
    <w:tmpl w:val="96B0713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964E6"/>
    <w:multiLevelType w:val="hybridMultilevel"/>
    <w:tmpl w:val="19262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43A58"/>
    <w:rsid w:val="00050608"/>
    <w:rsid w:val="001668D8"/>
    <w:rsid w:val="001C3396"/>
    <w:rsid w:val="001F160E"/>
    <w:rsid w:val="00563212"/>
    <w:rsid w:val="00745640"/>
    <w:rsid w:val="00843A58"/>
    <w:rsid w:val="008F7FC7"/>
    <w:rsid w:val="00970755"/>
    <w:rsid w:val="00BB434B"/>
    <w:rsid w:val="00BF0D71"/>
    <w:rsid w:val="00D477CA"/>
    <w:rsid w:val="00DA19F4"/>
    <w:rsid w:val="00FC29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3A58"/>
  </w:style>
  <w:style w:type="character" w:customStyle="1" w:styleId="apple-converted-space">
    <w:name w:val="apple-converted-space"/>
    <w:basedOn w:val="DefaultParagraphFont"/>
    <w:rsid w:val="00843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3A58"/>
  </w:style>
  <w:style w:type="character" w:customStyle="1" w:styleId="apple-converted-space">
    <w:name w:val="apple-converted-space"/>
    <w:basedOn w:val="DefaultParagraphFont"/>
    <w:rsid w:val="00843A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2101</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2014-06-16T10:21:00Z</dcterms:created>
  <dcterms:modified xsi:type="dcterms:W3CDTF">2014-06-16T10:21:00Z</dcterms:modified>
</cp:coreProperties>
</file>